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A53" w:rsidRDefault="00691A06">
      <w:pPr>
        <w:spacing w:before="200"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ЗАЯВКА НА ПОКУПКУ </w:t>
      </w:r>
      <w:r w:rsidR="00D37600" w:rsidRPr="00D37600">
        <w:rPr>
          <w:rFonts w:ascii="Times New Roman" w:eastAsia="Times New Roman" w:hAnsi="Times New Roman" w:cs="Times New Roman"/>
          <w:sz w:val="28"/>
          <w:szCs w:val="28"/>
          <w:lang w:eastAsia="ru-RU"/>
        </w:rPr>
        <w:t xml:space="preserve">26/39-9 Инсулин </w:t>
      </w:r>
      <w:proofErr w:type="spellStart"/>
      <w:r w:rsidR="00D37600" w:rsidRPr="00D37600">
        <w:rPr>
          <w:rFonts w:ascii="Times New Roman" w:eastAsia="Times New Roman" w:hAnsi="Times New Roman" w:cs="Times New Roman"/>
          <w:sz w:val="28"/>
          <w:szCs w:val="28"/>
          <w:lang w:eastAsia="ru-RU"/>
        </w:rPr>
        <w:t>детемир</w:t>
      </w:r>
      <w:proofErr w:type="spellEnd"/>
      <w:r w:rsidR="00D37600" w:rsidRPr="00D37600">
        <w:rPr>
          <w:rFonts w:ascii="Times New Roman" w:eastAsia="Times New Roman" w:hAnsi="Times New Roman" w:cs="Times New Roman"/>
          <w:sz w:val="28"/>
          <w:szCs w:val="28"/>
          <w:lang w:eastAsia="ru-RU"/>
        </w:rPr>
        <w:t xml:space="preserve"> (зарегистрированное/ незарегистрированное ЛС)</w:t>
      </w:r>
    </w:p>
    <w:p w:rsidR="000A3A53" w:rsidRDefault="00D37600">
      <w:pPr>
        <w:spacing w:before="20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06.11.2026</w:t>
      </w:r>
    </w:p>
    <w:p w:rsidR="000A3A53" w:rsidRDefault="000A3A53">
      <w:pPr>
        <w:spacing w:after="0" w:line="240" w:lineRule="auto"/>
        <w:ind w:firstLine="450"/>
        <w:jc w:val="center"/>
        <w:rPr>
          <w:rFonts w:ascii="Times New Roman" w:eastAsia="Times New Roman" w:hAnsi="Times New Roman" w:cs="Times New Roman"/>
          <w:color w:val="242424"/>
          <w:sz w:val="30"/>
          <w:szCs w:val="30"/>
          <w:lang w:eastAsia="ru-RU"/>
        </w:rPr>
      </w:pPr>
    </w:p>
    <w:tbl>
      <w:tblPr>
        <w:tblW w:w="9773" w:type="dxa"/>
        <w:tblCellMar>
          <w:top w:w="15" w:type="dxa"/>
          <w:left w:w="15" w:type="dxa"/>
          <w:bottom w:w="15" w:type="dxa"/>
          <w:right w:w="15" w:type="dxa"/>
        </w:tblCellMar>
        <w:tblLook w:val="04A0" w:firstRow="1" w:lastRow="0" w:firstColumn="1" w:lastColumn="0" w:noHBand="0" w:noVBand="1"/>
      </w:tblPr>
      <w:tblGrid>
        <w:gridCol w:w="3134"/>
        <w:gridCol w:w="6639"/>
      </w:tblGrid>
      <w:tr w:rsidR="000A3A53">
        <w:tc>
          <w:tcPr>
            <w:tcW w:w="9773" w:type="dxa"/>
            <w:gridSpan w:val="2"/>
            <w:tcBorders>
              <w:top w:val="single" w:sz="6" w:space="0" w:color="auto"/>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 Сведения о виде процедуры государственной закупки</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Вид процедуры государственной закупки</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Процедура закупки из одного источника на электронной торговой площадке</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sidRPr="00C35C4E">
              <w:rPr>
                <w:rFonts w:ascii="Times New Roman" w:eastAsia="Times New Roman" w:hAnsi="Times New Roman" w:cs="Times New Roman"/>
                <w:lang w:eastAsia="ru-RU"/>
              </w:rPr>
              <w:t>П.</w:t>
            </w:r>
            <w:r w:rsidR="00C35C4E" w:rsidRPr="00C35C4E">
              <w:rPr>
                <w:rFonts w:ascii="Times New Roman" w:eastAsia="Times New Roman" w:hAnsi="Times New Roman" w:cs="Times New Roman"/>
                <w:lang w:eastAsia="ru-RU"/>
              </w:rPr>
              <w:t>7</w:t>
            </w:r>
            <w:r>
              <w:rPr>
                <w:rFonts w:ascii="Times New Roman" w:eastAsia="Times New Roman" w:hAnsi="Times New Roman" w:cs="Times New Roman"/>
                <w:lang w:eastAsia="ru-RU"/>
              </w:rPr>
              <w:t xml:space="preserve"> приложения к Закону Республики Беларусь от 13 июля 2012 г. № 419-З «О государственных закупках товаров (работ, услуг)» (далее - Закон № 419-З), ч. 1 подп. 1.1 п. 1 постановления Совета Министров Республики Беларусь от 08.05.2025 № 252 «О случаях и порядке проведения процедуры закупки из одного источника на электронной торговой площадке»</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II. Сведения о заказчике</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(фамилия, собственное имя, отчество (если таковое имеется) - для индивидуального предпринимателя)</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Изложено в </w:t>
            </w:r>
            <w:r w:rsidRPr="00C35C4E">
              <w:rPr>
                <w:rFonts w:ascii="Times New Roman" w:eastAsia="Times New Roman" w:hAnsi="Times New Roman" w:cs="Times New Roman"/>
                <w:lang w:eastAsia="ru-RU"/>
              </w:rPr>
              <w:t>Приложении №</w:t>
            </w:r>
            <w:r w:rsidR="00C35C4E" w:rsidRPr="00C35C4E">
              <w:rPr>
                <w:rFonts w:ascii="Times New Roman" w:eastAsia="Times New Roman" w:hAnsi="Times New Roman" w:cs="Times New Roman"/>
                <w:lang w:eastAsia="ru-RU"/>
              </w:rPr>
              <w:t xml:space="preserve"> 2</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Место нахождения (место жительства)</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Изложено в </w:t>
            </w:r>
            <w:r w:rsidRPr="00C35C4E">
              <w:rPr>
                <w:rFonts w:ascii="Times New Roman" w:eastAsia="Times New Roman" w:hAnsi="Times New Roman" w:cs="Times New Roman"/>
                <w:lang w:eastAsia="ru-RU"/>
              </w:rPr>
              <w:t>Приложении №</w:t>
            </w:r>
            <w:r w:rsidR="00C35C4E" w:rsidRPr="00C35C4E">
              <w:rPr>
                <w:rFonts w:ascii="Times New Roman" w:eastAsia="Times New Roman" w:hAnsi="Times New Roman" w:cs="Times New Roman"/>
                <w:lang w:eastAsia="ru-RU"/>
              </w:rPr>
              <w:t xml:space="preserve"> 2</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Учетный номер плательщика (при наличии)</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Изложено в </w:t>
            </w:r>
            <w:r w:rsidRPr="00C35C4E">
              <w:rPr>
                <w:rFonts w:ascii="Times New Roman" w:eastAsia="Times New Roman" w:hAnsi="Times New Roman" w:cs="Times New Roman"/>
                <w:lang w:eastAsia="ru-RU"/>
              </w:rPr>
              <w:t>Приложении №</w:t>
            </w:r>
            <w:r w:rsidR="00C35C4E" w:rsidRPr="00C35C4E">
              <w:rPr>
                <w:rFonts w:ascii="Times New Roman" w:eastAsia="Times New Roman" w:hAnsi="Times New Roman" w:cs="Times New Roman"/>
                <w:lang w:eastAsia="ru-RU"/>
              </w:rPr>
              <w:t xml:space="preserve"> 2</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III. Сведения об организаторе</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юридического лица</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Торгово-производственное республиканское унитарное предприятие «БЕЛФАРМАЦИЯ»</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Место нахождения </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220005, г. Минск, ул. В. </w:t>
            </w:r>
            <w:proofErr w:type="spellStart"/>
            <w:r>
              <w:rPr>
                <w:rFonts w:ascii="Times New Roman" w:eastAsia="Times New Roman" w:hAnsi="Times New Roman" w:cs="Times New Roman"/>
                <w:lang w:eastAsia="ru-RU"/>
              </w:rPr>
              <w:t>Хоружей</w:t>
            </w:r>
            <w:proofErr w:type="spellEnd"/>
            <w:r>
              <w:rPr>
                <w:rFonts w:ascii="Times New Roman" w:eastAsia="Times New Roman" w:hAnsi="Times New Roman" w:cs="Times New Roman"/>
                <w:lang w:eastAsia="ru-RU"/>
              </w:rPr>
              <w:t>, 11</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Учетный номер плательщика</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100364237</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IV. Сведения о предмете государственной закупки (Приложение №1)</w:t>
            </w:r>
          </w:p>
        </w:tc>
      </w:tr>
      <w:tr w:rsidR="000A3A53">
        <w:tc>
          <w:tcPr>
            <w:tcW w:w="9773"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V. Сведения о процедуре закупки из одного источника</w:t>
            </w:r>
          </w:p>
        </w:tc>
      </w:tr>
      <w:tr w:rsidR="000A3A53">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Порядок предоставления документов</w:t>
            </w:r>
          </w:p>
        </w:tc>
        <w:tc>
          <w:tcPr>
            <w:tcW w:w="6639"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Документы и (или) сведения предоставляются поставщиками на белорусском и (или) русском языках посредством их размещения на электронной торговой площадке в сроки, определенные заказчиком (организатором), с обязательным их подписанием электронной цифровой подписью.</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Копии документов, исполненных на иностранном языке, представляются с переводом на русский и (или) белорусский языки.</w:t>
            </w:r>
          </w:p>
          <w:p w:rsidR="000A3A53" w:rsidRDefault="00487174" w:rsidP="00487174">
            <w:pPr>
              <w:spacing w:after="0" w:line="240" w:lineRule="auto"/>
              <w:rPr>
                <w:rFonts w:ascii="Times New Roman" w:eastAsia="Times New Roman" w:hAnsi="Times New Roman" w:cs="Times New Roman"/>
                <w:lang w:eastAsia="ru-RU"/>
              </w:rPr>
            </w:pPr>
            <w:r w:rsidRPr="00487174">
              <w:rPr>
                <w:rFonts w:ascii="Times New Roman" w:eastAsia="Calibri" w:hAnsi="Times New Roman" w:cs="Times New Roman"/>
                <w:b/>
                <w:color w:val="000000"/>
              </w:rPr>
              <w:t xml:space="preserve">Вместе с предложением рекомендуем поставщику предоставить информацию для подготовки договора/ контракта по форме приложения </w:t>
            </w:r>
            <w:r>
              <w:rPr>
                <w:rFonts w:ascii="Times New Roman" w:eastAsia="Calibri" w:hAnsi="Times New Roman" w:cs="Times New Roman"/>
                <w:b/>
                <w:color w:val="000000"/>
              </w:rPr>
              <w:t>4</w:t>
            </w:r>
            <w:r w:rsidRPr="00487174">
              <w:rPr>
                <w:rFonts w:ascii="Times New Roman" w:eastAsia="Calibri" w:hAnsi="Times New Roman" w:cs="Times New Roman"/>
                <w:b/>
                <w:color w:val="000000"/>
              </w:rPr>
              <w:t xml:space="preserve"> к заявке на покупку</w:t>
            </w:r>
            <w:r w:rsidR="00691A06">
              <w:rPr>
                <w:rFonts w:ascii="Times New Roman" w:eastAsia="Calibri" w:hAnsi="Times New Roman" w:cs="Times New Roman"/>
                <w:b/>
                <w:color w:val="000000"/>
              </w:rPr>
              <w:t>.</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Конечная дата (дата истечения срока) предоставления документов и (или) сведений поставщиками </w:t>
            </w:r>
          </w:p>
        </w:tc>
        <w:tc>
          <w:tcPr>
            <w:tcW w:w="6639" w:type="dxa"/>
            <w:tcBorders>
              <w:top w:val="nil"/>
              <w:left w:val="nil"/>
              <w:bottom w:val="single" w:sz="6" w:space="0" w:color="auto"/>
              <w:right w:val="single" w:sz="6" w:space="0" w:color="auto"/>
            </w:tcBorders>
            <w:hideMark/>
          </w:tcPr>
          <w:p w:rsidR="000A3A53" w:rsidRDefault="00B049BD">
            <w:pPr>
              <w:spacing w:after="0" w:line="240" w:lineRule="auto"/>
              <w:rPr>
                <w:rFonts w:ascii="Times New Roman" w:eastAsia="Times New Roman" w:hAnsi="Times New Roman" w:cs="Times New Roman"/>
                <w:lang w:eastAsia="ru-RU"/>
              </w:rPr>
            </w:pPr>
            <w:r w:rsidRPr="00B049BD">
              <w:rPr>
                <w:rFonts w:ascii="Times New Roman" w:eastAsia="Times New Roman" w:hAnsi="Times New Roman" w:cs="Times New Roman"/>
                <w:lang w:eastAsia="ru-RU"/>
              </w:rPr>
              <w:t>11.11.2026</w:t>
            </w:r>
            <w:r w:rsidR="00691A06" w:rsidRPr="00B049BD">
              <w:rPr>
                <w:rFonts w:ascii="Times New Roman" w:eastAsia="Times New Roman" w:hAnsi="Times New Roman" w:cs="Times New Roman"/>
                <w:lang w:eastAsia="ru-RU"/>
              </w:rPr>
              <w:t xml:space="preserve"> </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Срок размещения поставщиком на электронной торговой площадке запроса о разъяснении заявки на покупку</w:t>
            </w:r>
          </w:p>
        </w:tc>
        <w:tc>
          <w:tcPr>
            <w:tcW w:w="6639" w:type="dxa"/>
            <w:tcBorders>
              <w:top w:val="nil"/>
              <w:left w:val="nil"/>
              <w:bottom w:val="single" w:sz="6" w:space="0" w:color="auto"/>
              <w:right w:val="single" w:sz="6" w:space="0" w:color="auto"/>
            </w:tcBorders>
            <w:hideMark/>
          </w:tcPr>
          <w:p w:rsidR="000A3A53" w:rsidRDefault="00163B6E" w:rsidP="00163B6E">
            <w:pPr>
              <w:spacing w:after="0" w:line="240" w:lineRule="auto"/>
              <w:rPr>
                <w:rFonts w:ascii="Times New Roman" w:eastAsia="Times New Roman" w:hAnsi="Times New Roman" w:cs="Times New Roman"/>
                <w:lang w:eastAsia="ru-RU"/>
              </w:rPr>
            </w:pPr>
            <w:r w:rsidRPr="00163B6E">
              <w:rPr>
                <w:rFonts w:ascii="Times New Roman" w:eastAsia="Times New Roman" w:hAnsi="Times New Roman" w:cs="Times New Roman"/>
                <w:lang w:eastAsia="ru-RU"/>
              </w:rPr>
              <w:t xml:space="preserve">09.11.2026 до </w:t>
            </w:r>
            <w:r w:rsidR="00691A06" w:rsidRPr="00163B6E">
              <w:rPr>
                <w:rFonts w:ascii="Times New Roman" w:eastAsia="Times New Roman" w:hAnsi="Times New Roman" w:cs="Times New Roman"/>
                <w:lang w:eastAsia="ru-RU"/>
              </w:rPr>
              <w:t xml:space="preserve"> </w:t>
            </w:r>
            <w:r w:rsidRPr="00163B6E">
              <w:rPr>
                <w:rFonts w:ascii="Times New Roman" w:eastAsia="Times New Roman" w:hAnsi="Times New Roman" w:cs="Times New Roman"/>
                <w:lang w:eastAsia="ru-RU"/>
              </w:rPr>
              <w:t>16.00</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Срок размещения заказчиком на электронной торговой площадке ответа на запрос поставщика   о разъяснении заявки на покупку</w:t>
            </w:r>
          </w:p>
        </w:tc>
        <w:tc>
          <w:tcPr>
            <w:tcW w:w="6639" w:type="dxa"/>
            <w:tcBorders>
              <w:top w:val="nil"/>
              <w:left w:val="nil"/>
              <w:bottom w:val="single" w:sz="6" w:space="0" w:color="auto"/>
              <w:right w:val="single" w:sz="6" w:space="0" w:color="auto"/>
            </w:tcBorders>
            <w:hideMark/>
          </w:tcPr>
          <w:p w:rsidR="000A3A53" w:rsidRPr="004961CA" w:rsidRDefault="004961CA" w:rsidP="004961CA">
            <w:pPr>
              <w:spacing w:after="0" w:line="240" w:lineRule="auto"/>
              <w:rPr>
                <w:rFonts w:ascii="Times New Roman" w:eastAsia="Times New Roman" w:hAnsi="Times New Roman" w:cs="Times New Roman"/>
                <w:lang w:eastAsia="ru-RU"/>
              </w:rPr>
            </w:pPr>
            <w:r w:rsidRPr="004961CA">
              <w:rPr>
                <w:rFonts w:ascii="Times New Roman" w:eastAsia="Times New Roman" w:hAnsi="Times New Roman" w:cs="Times New Roman"/>
                <w:lang w:eastAsia="ru-RU"/>
              </w:rPr>
              <w:t xml:space="preserve">10.11.2026 до </w:t>
            </w:r>
            <w:r w:rsidR="00691A06" w:rsidRPr="004961CA">
              <w:rPr>
                <w:rFonts w:ascii="Times New Roman" w:eastAsia="Times New Roman" w:hAnsi="Times New Roman" w:cs="Times New Roman"/>
                <w:lang w:eastAsia="ru-RU"/>
              </w:rPr>
              <w:t xml:space="preserve"> </w:t>
            </w:r>
            <w:r w:rsidRPr="004961CA">
              <w:rPr>
                <w:rFonts w:ascii="Times New Roman" w:eastAsia="Times New Roman" w:hAnsi="Times New Roman" w:cs="Times New Roman"/>
                <w:lang w:eastAsia="ru-RU"/>
              </w:rPr>
              <w:t>18.00</w:t>
            </w:r>
          </w:p>
        </w:tc>
      </w:tr>
      <w:tr w:rsidR="000A3A53">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Предельная стоимость предмета государственной закупки</w:t>
            </w:r>
          </w:p>
        </w:tc>
        <w:tc>
          <w:tcPr>
            <w:tcW w:w="6639"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Изложено в </w:t>
            </w:r>
            <w:r w:rsidRPr="004961CA">
              <w:rPr>
                <w:rFonts w:ascii="Times New Roman" w:eastAsia="Times New Roman" w:hAnsi="Times New Roman" w:cs="Times New Roman"/>
                <w:lang w:eastAsia="ru-RU"/>
              </w:rPr>
              <w:t>Приложении №</w:t>
            </w:r>
            <w:r w:rsidR="004961CA" w:rsidRPr="004961CA">
              <w:rPr>
                <w:rFonts w:ascii="Times New Roman" w:eastAsia="Times New Roman" w:hAnsi="Times New Roman" w:cs="Times New Roman"/>
                <w:lang w:eastAsia="ru-RU"/>
              </w:rPr>
              <w:t xml:space="preserve"> 1</w:t>
            </w:r>
          </w:p>
        </w:tc>
      </w:tr>
      <w:tr w:rsidR="000A3A53">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Требования к содержанию предложения</w:t>
            </w:r>
          </w:p>
        </w:tc>
        <w:tc>
          <w:tcPr>
            <w:tcW w:w="6639" w:type="dxa"/>
            <w:tcBorders>
              <w:top w:val="nil"/>
              <w:left w:val="nil"/>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 случае, если лекарственное средство является зарегистрированным в Республике Беларусь, качество поставляемого товара должно соответствовать нормативно-технической документации, зарегистрированной в Министерстве здравоохранения Республики Беларусь.</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Допускаются к участию в процедуре государственной закупки зарегистрированных лекарственных средств лекарственные средства в упаковке с дизайном, отличным от согласованного Министерством здравоохранения Республики Беларусь, произведенные для российского рынка с приложением к каждой упаковке инструкции, согласованной при регистрации в Республике Беларусь;</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произведенные для иных рынков, при предоставлении русскоязычной инструкции (согласованной при регистрации в Республике Беларусь) для каждой упаковки поставляемого лекарственного средства, для использования исключительно в условиях стационара, либо с русскоязычным </w:t>
            </w:r>
            <w:proofErr w:type="spellStart"/>
            <w:r>
              <w:rPr>
                <w:rFonts w:ascii="Times New Roman" w:eastAsia="Times New Roman" w:hAnsi="Times New Roman" w:cs="Times New Roman"/>
                <w:lang w:eastAsia="ru-RU"/>
              </w:rPr>
              <w:t>стикером</w:t>
            </w:r>
            <w:proofErr w:type="spellEnd"/>
            <w:r>
              <w:rPr>
                <w:rFonts w:ascii="Times New Roman" w:eastAsia="Times New Roman" w:hAnsi="Times New Roman" w:cs="Times New Roman"/>
                <w:lang w:eastAsia="ru-RU"/>
              </w:rPr>
              <w:t xml:space="preserve"> и с предоставлением русскоязычной инструкции (согласованной при регистрации в Республике Беларусь)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«Фармация».</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eastAsia="ru-RU"/>
              </w:rPr>
              <w:t>В случае, если по результатам процедуры государственной закупки победителем будет определен поставщик, предложивший к поставке лекарственное средство в упаковке с дизайном для иных рынков, при поставке товара поставщик должен представить полный пакет документов для получения разрешения на реализацию в дизайне упаковки, отличном от согласованного Министерством здравоохранения Республики Беларусь, в соответствии с законодательством Республики Беларусь, в том числе ходатайство от производителя или держателя регистрационного удостоверения</w:t>
            </w:r>
            <w:r>
              <w:rPr>
                <w:rFonts w:ascii="Times New Roman" w:eastAsia="Times New Roman" w:hAnsi="Times New Roman" w:cs="Times New Roman"/>
                <w:lang w:eastAsia="ru-RU"/>
              </w:rPr>
              <w:t>.</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 соответствующими ранее согласованным дизайну и инструкции, при условии, что данные лекарственные средства произведены не позднее 180 дней с момента утверждения изменений.</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Качество поставляемого товара должно соответствовать нормативно-технической документации, зарегистрированной в Министерстве здравоохранения Республики Беларусь.</w:t>
            </w:r>
          </w:p>
          <w:p w:rsidR="000A3A53" w:rsidRDefault="00691A06">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В случае, если поставщик предлагает к поставке лекарственное средство, на которое зарегистрирована предельная отпускная цена производителя, то предложение такого участника не может ее превышать. Предложение поставщика на поставку лекарственного средства отклоняется, если закупаемое лекарственное средство включено в перечень лекарственных препаратов, предельные отпускные цены на которые подлежат регистрации, но цена на предложенное к поставке лекарственное средство не зарегистрирована (отсутствует в «Государственном реестре предельных отпускных цен производителей на лекарственные средства»).</w:t>
            </w:r>
          </w:p>
          <w:p w:rsidR="000A3A53" w:rsidRDefault="00691A06">
            <w:pPr>
              <w:spacing w:after="0" w:line="240" w:lineRule="auto"/>
              <w:rPr>
                <w:rFonts w:ascii="Times New Roman" w:eastAsia="Times New Roman" w:hAnsi="Times New Roman" w:cs="Times New Roman"/>
                <w:b/>
                <w:lang w:eastAsia="ru-RU"/>
              </w:rPr>
            </w:pPr>
            <w:r w:rsidRPr="00F32D74">
              <w:rPr>
                <w:rFonts w:ascii="Times New Roman" w:eastAsia="Times New Roman" w:hAnsi="Times New Roman" w:cs="Times New Roman"/>
                <w:b/>
                <w:lang w:eastAsia="ru-RU"/>
              </w:rPr>
              <w:t>Допускаются к поставке лекарственные средства незарегистрированные в Республике Беларусь.</w:t>
            </w:r>
          </w:p>
          <w:p w:rsidR="00F32D74" w:rsidRPr="00F32D74" w:rsidRDefault="00F32D74">
            <w:pPr>
              <w:spacing w:after="0" w:line="240" w:lineRule="auto"/>
              <w:rPr>
                <w:rFonts w:ascii="Times New Roman" w:eastAsia="Times New Roman" w:hAnsi="Times New Roman" w:cs="Times New Roman"/>
                <w:lang w:eastAsia="ru-RU"/>
              </w:rPr>
            </w:pPr>
            <w:r w:rsidRPr="00F32D74">
              <w:rPr>
                <w:rFonts w:ascii="Times New Roman" w:eastAsia="Times New Roman" w:hAnsi="Times New Roman" w:cs="Times New Roman"/>
                <w:lang w:eastAsia="ru-RU"/>
              </w:rPr>
              <w:t>Лекарственный препарат должен соответствовать сле</w:t>
            </w:r>
            <w:r>
              <w:rPr>
                <w:rFonts w:ascii="Times New Roman" w:eastAsia="Times New Roman" w:hAnsi="Times New Roman" w:cs="Times New Roman"/>
                <w:lang w:eastAsia="ru-RU"/>
              </w:rPr>
              <w:t>д</w:t>
            </w:r>
            <w:r w:rsidRPr="00F32D74">
              <w:rPr>
                <w:rFonts w:ascii="Times New Roman" w:eastAsia="Times New Roman" w:hAnsi="Times New Roman" w:cs="Times New Roman"/>
                <w:lang w:eastAsia="ru-RU"/>
              </w:rPr>
              <w:t>ующим требованиям.</w:t>
            </w:r>
          </w:p>
          <w:p w:rsidR="00F32D74" w:rsidRDefault="00F32D74">
            <w:pPr>
              <w:spacing w:after="0" w:line="240" w:lineRule="auto"/>
              <w:rPr>
                <w:rFonts w:ascii="Times New Roman" w:eastAsia="Times New Roman" w:hAnsi="Times New Roman" w:cs="Times New Roman"/>
                <w:b/>
                <w:lang w:eastAsia="ru-RU"/>
              </w:rPr>
            </w:pPr>
          </w:p>
          <w:p w:rsidR="009C5754" w:rsidRPr="009C5754" w:rsidRDefault="009C5754" w:rsidP="009C5754">
            <w:pPr>
              <w:numPr>
                <w:ilvl w:val="0"/>
                <w:numId w:val="2"/>
              </w:numPr>
              <w:spacing w:after="0" w:line="240" w:lineRule="auto"/>
              <w:rPr>
                <w:rFonts w:ascii="Times New Roman" w:eastAsia="Times New Roman" w:hAnsi="Times New Roman" w:cs="Times New Roman"/>
                <w:lang w:eastAsia="ru-RU"/>
              </w:rPr>
            </w:pPr>
            <w:r w:rsidRPr="009C5754">
              <w:rPr>
                <w:rFonts w:ascii="Times New Roman" w:eastAsia="Times New Roman" w:hAnsi="Times New Roman" w:cs="Times New Roman"/>
                <w:lang w:eastAsia="ru-RU"/>
              </w:rPr>
              <w:lastRenderedPageBreak/>
              <w:t>СОСТАВ ПРЕДМЕТА ЗАКУПКИ</w:t>
            </w:r>
          </w:p>
          <w:tbl>
            <w:tblPr>
              <w:tblW w:w="5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127"/>
              <w:gridCol w:w="2551"/>
            </w:tblGrid>
            <w:tr w:rsidR="009C5754" w:rsidRPr="002665C5" w:rsidTr="008B55CE">
              <w:trPr>
                <w:trHeight w:val="488"/>
                <w:jc w:val="center"/>
              </w:trPr>
              <w:tc>
                <w:tcPr>
                  <w:tcW w:w="562" w:type="dxa"/>
                  <w:vMerge w:val="restart"/>
                  <w:shd w:val="clear" w:color="auto" w:fill="auto"/>
                  <w:vAlign w:val="center"/>
                </w:tcPr>
                <w:p w:rsidR="009C5754" w:rsidRPr="009C5754" w:rsidRDefault="009C5754" w:rsidP="009C5754">
                  <w:pPr>
                    <w:contextualSpacing/>
                    <w:jc w:val="center"/>
                    <w:rPr>
                      <w:rFonts w:ascii="Times New Roman" w:eastAsia="Arial Unicode MS" w:hAnsi="Times New Roman" w:cs="Times New Roman"/>
                      <w:bCs/>
                      <w:sz w:val="18"/>
                    </w:rPr>
                  </w:pPr>
                  <w:r w:rsidRPr="009C5754">
                    <w:rPr>
                      <w:rFonts w:ascii="Times New Roman" w:eastAsia="Arial Unicode MS" w:hAnsi="Times New Roman" w:cs="Times New Roman"/>
                      <w:bCs/>
                      <w:sz w:val="18"/>
                    </w:rPr>
                    <w:t>№ п/п</w:t>
                  </w:r>
                </w:p>
              </w:tc>
              <w:tc>
                <w:tcPr>
                  <w:tcW w:w="2127" w:type="dxa"/>
                  <w:vMerge w:val="restart"/>
                  <w:shd w:val="clear" w:color="auto" w:fill="auto"/>
                  <w:vAlign w:val="center"/>
                </w:tcPr>
                <w:p w:rsidR="009C5754" w:rsidRPr="009C5754" w:rsidRDefault="009C5754" w:rsidP="009C5754">
                  <w:pPr>
                    <w:contextualSpacing/>
                    <w:jc w:val="center"/>
                    <w:rPr>
                      <w:rFonts w:ascii="Times New Roman" w:eastAsia="Arial Unicode MS" w:hAnsi="Times New Roman" w:cs="Times New Roman"/>
                      <w:bCs/>
                      <w:sz w:val="18"/>
                    </w:rPr>
                  </w:pPr>
                  <w:r w:rsidRPr="009C5754">
                    <w:rPr>
                      <w:rFonts w:ascii="Times New Roman" w:eastAsia="Arial Unicode MS" w:hAnsi="Times New Roman" w:cs="Times New Roman"/>
                      <w:bCs/>
                      <w:sz w:val="18"/>
                    </w:rPr>
                    <w:t>Международное непатентованное наименование</w:t>
                  </w:r>
                </w:p>
              </w:tc>
              <w:tc>
                <w:tcPr>
                  <w:tcW w:w="2551" w:type="dxa"/>
                  <w:vMerge w:val="restart"/>
                  <w:shd w:val="clear" w:color="auto" w:fill="auto"/>
                  <w:vAlign w:val="center"/>
                </w:tcPr>
                <w:p w:rsidR="009C5754" w:rsidRPr="009C5754" w:rsidRDefault="009C5754" w:rsidP="009C5754">
                  <w:pPr>
                    <w:contextualSpacing/>
                    <w:jc w:val="center"/>
                    <w:rPr>
                      <w:rFonts w:ascii="Times New Roman" w:eastAsia="Arial Unicode MS" w:hAnsi="Times New Roman" w:cs="Times New Roman"/>
                      <w:bCs/>
                      <w:sz w:val="18"/>
                    </w:rPr>
                  </w:pPr>
                  <w:r w:rsidRPr="009C5754">
                    <w:rPr>
                      <w:rFonts w:ascii="Times New Roman" w:eastAsia="Arial Unicode MS" w:hAnsi="Times New Roman" w:cs="Times New Roman"/>
                      <w:bCs/>
                      <w:sz w:val="18"/>
                    </w:rPr>
                    <w:t>Форма выпуска</w:t>
                  </w:r>
                </w:p>
              </w:tc>
            </w:tr>
            <w:tr w:rsidR="009C5754" w:rsidRPr="002665C5" w:rsidTr="008B55CE">
              <w:trPr>
                <w:trHeight w:val="488"/>
                <w:jc w:val="center"/>
              </w:trPr>
              <w:tc>
                <w:tcPr>
                  <w:tcW w:w="562" w:type="dxa"/>
                  <w:vMerge/>
                  <w:shd w:val="clear" w:color="auto" w:fill="auto"/>
                  <w:vAlign w:val="center"/>
                </w:tcPr>
                <w:p w:rsidR="009C5754" w:rsidRPr="009C5754" w:rsidRDefault="009C5754" w:rsidP="009C5754">
                  <w:pPr>
                    <w:contextualSpacing/>
                    <w:jc w:val="center"/>
                    <w:rPr>
                      <w:rFonts w:ascii="Times New Roman" w:eastAsia="Arial Unicode MS" w:hAnsi="Times New Roman" w:cs="Times New Roman"/>
                      <w:bCs/>
                      <w:sz w:val="18"/>
                    </w:rPr>
                  </w:pPr>
                </w:p>
              </w:tc>
              <w:tc>
                <w:tcPr>
                  <w:tcW w:w="2127" w:type="dxa"/>
                  <w:vMerge/>
                  <w:shd w:val="clear" w:color="auto" w:fill="auto"/>
                  <w:vAlign w:val="center"/>
                </w:tcPr>
                <w:p w:rsidR="009C5754" w:rsidRPr="009C5754" w:rsidRDefault="009C5754" w:rsidP="009C5754">
                  <w:pPr>
                    <w:contextualSpacing/>
                    <w:jc w:val="center"/>
                    <w:rPr>
                      <w:rFonts w:ascii="Times New Roman" w:eastAsia="Arial Unicode MS" w:hAnsi="Times New Roman" w:cs="Times New Roman"/>
                      <w:bCs/>
                      <w:sz w:val="18"/>
                    </w:rPr>
                  </w:pPr>
                </w:p>
              </w:tc>
              <w:tc>
                <w:tcPr>
                  <w:tcW w:w="2551" w:type="dxa"/>
                  <w:vMerge/>
                  <w:shd w:val="clear" w:color="auto" w:fill="auto"/>
                  <w:vAlign w:val="center"/>
                </w:tcPr>
                <w:p w:rsidR="009C5754" w:rsidRPr="009C5754" w:rsidRDefault="009C5754" w:rsidP="009C5754">
                  <w:pPr>
                    <w:contextualSpacing/>
                    <w:jc w:val="center"/>
                    <w:rPr>
                      <w:rFonts w:ascii="Times New Roman" w:eastAsia="Arial Unicode MS" w:hAnsi="Times New Roman" w:cs="Times New Roman"/>
                      <w:bCs/>
                      <w:sz w:val="18"/>
                    </w:rPr>
                  </w:pPr>
                </w:p>
              </w:tc>
            </w:tr>
            <w:tr w:rsidR="009C5754" w:rsidRPr="002665C5" w:rsidTr="008B55CE">
              <w:trPr>
                <w:trHeight w:val="488"/>
                <w:jc w:val="center"/>
              </w:trPr>
              <w:tc>
                <w:tcPr>
                  <w:tcW w:w="562" w:type="dxa"/>
                  <w:vMerge/>
                  <w:shd w:val="clear" w:color="auto" w:fill="auto"/>
                  <w:vAlign w:val="center"/>
                </w:tcPr>
                <w:p w:rsidR="009C5754" w:rsidRPr="009C5754" w:rsidRDefault="009C5754" w:rsidP="009C5754">
                  <w:pPr>
                    <w:contextualSpacing/>
                    <w:jc w:val="center"/>
                    <w:rPr>
                      <w:rFonts w:ascii="Times New Roman" w:eastAsia="Arial Unicode MS" w:hAnsi="Times New Roman" w:cs="Times New Roman"/>
                      <w:bCs/>
                      <w:sz w:val="18"/>
                    </w:rPr>
                  </w:pPr>
                </w:p>
              </w:tc>
              <w:tc>
                <w:tcPr>
                  <w:tcW w:w="2127" w:type="dxa"/>
                  <w:vMerge/>
                  <w:shd w:val="clear" w:color="auto" w:fill="auto"/>
                  <w:vAlign w:val="center"/>
                </w:tcPr>
                <w:p w:rsidR="009C5754" w:rsidRPr="009C5754" w:rsidRDefault="009C5754" w:rsidP="009C5754">
                  <w:pPr>
                    <w:contextualSpacing/>
                    <w:jc w:val="center"/>
                    <w:rPr>
                      <w:rFonts w:ascii="Times New Roman" w:eastAsia="Arial Unicode MS" w:hAnsi="Times New Roman" w:cs="Times New Roman"/>
                      <w:bCs/>
                      <w:sz w:val="18"/>
                    </w:rPr>
                  </w:pPr>
                </w:p>
              </w:tc>
              <w:tc>
                <w:tcPr>
                  <w:tcW w:w="2551" w:type="dxa"/>
                  <w:vMerge/>
                  <w:shd w:val="clear" w:color="auto" w:fill="auto"/>
                  <w:vAlign w:val="center"/>
                </w:tcPr>
                <w:p w:rsidR="009C5754" w:rsidRPr="009C5754" w:rsidRDefault="009C5754" w:rsidP="009C5754">
                  <w:pPr>
                    <w:contextualSpacing/>
                    <w:jc w:val="center"/>
                    <w:rPr>
                      <w:rFonts w:ascii="Times New Roman" w:eastAsia="Arial Unicode MS" w:hAnsi="Times New Roman" w:cs="Times New Roman"/>
                      <w:bCs/>
                      <w:sz w:val="18"/>
                    </w:rPr>
                  </w:pPr>
                </w:p>
              </w:tc>
            </w:tr>
            <w:tr w:rsidR="009C5754" w:rsidRPr="002665C5" w:rsidTr="008B55CE">
              <w:trPr>
                <w:jc w:val="center"/>
              </w:trPr>
              <w:tc>
                <w:tcPr>
                  <w:tcW w:w="562" w:type="dxa"/>
                  <w:shd w:val="clear" w:color="auto" w:fill="auto"/>
                </w:tcPr>
                <w:p w:rsidR="009C5754" w:rsidRPr="009C5754" w:rsidRDefault="009C5754" w:rsidP="009C5754">
                  <w:pPr>
                    <w:contextualSpacing/>
                    <w:jc w:val="both"/>
                    <w:rPr>
                      <w:rFonts w:ascii="Times New Roman" w:eastAsia="Arial Unicode MS" w:hAnsi="Times New Roman" w:cs="Times New Roman"/>
                      <w:bCs/>
                      <w:sz w:val="18"/>
                    </w:rPr>
                  </w:pPr>
                  <w:r w:rsidRPr="009C5754">
                    <w:rPr>
                      <w:rFonts w:ascii="Times New Roman" w:eastAsia="Arial Unicode MS" w:hAnsi="Times New Roman" w:cs="Times New Roman"/>
                      <w:bCs/>
                      <w:sz w:val="18"/>
                    </w:rPr>
                    <w:t>1.</w:t>
                  </w:r>
                </w:p>
              </w:tc>
              <w:tc>
                <w:tcPr>
                  <w:tcW w:w="2127" w:type="dxa"/>
                  <w:shd w:val="clear" w:color="auto" w:fill="auto"/>
                </w:tcPr>
                <w:p w:rsidR="009C5754" w:rsidRPr="009C5754" w:rsidRDefault="009C5754" w:rsidP="009C5754">
                  <w:pPr>
                    <w:contextualSpacing/>
                    <w:jc w:val="both"/>
                    <w:rPr>
                      <w:rFonts w:ascii="Times New Roman" w:eastAsia="Arial Unicode MS" w:hAnsi="Times New Roman" w:cs="Times New Roman"/>
                      <w:bCs/>
                      <w:sz w:val="18"/>
                    </w:rPr>
                  </w:pPr>
                  <w:r w:rsidRPr="009C5754">
                    <w:rPr>
                      <w:rFonts w:ascii="Times New Roman" w:eastAsia="Arial Unicode MS" w:hAnsi="Times New Roman" w:cs="Times New Roman"/>
                      <w:bCs/>
                      <w:sz w:val="18"/>
                    </w:rPr>
                    <w:t xml:space="preserve">Инсулин </w:t>
                  </w:r>
                  <w:proofErr w:type="spellStart"/>
                  <w:r w:rsidRPr="009C5754">
                    <w:rPr>
                      <w:rFonts w:ascii="Times New Roman" w:eastAsia="Arial Unicode MS" w:hAnsi="Times New Roman" w:cs="Times New Roman"/>
                      <w:bCs/>
                      <w:sz w:val="18"/>
                    </w:rPr>
                    <w:t>детемир</w:t>
                  </w:r>
                  <w:proofErr w:type="spellEnd"/>
                </w:p>
              </w:tc>
              <w:tc>
                <w:tcPr>
                  <w:tcW w:w="2551" w:type="dxa"/>
                  <w:shd w:val="clear" w:color="auto" w:fill="auto"/>
                </w:tcPr>
                <w:p w:rsidR="009C5754" w:rsidRPr="009C5754" w:rsidRDefault="009C5754" w:rsidP="009C5754">
                  <w:pPr>
                    <w:contextualSpacing/>
                    <w:jc w:val="both"/>
                    <w:rPr>
                      <w:rFonts w:ascii="Times New Roman" w:eastAsia="Arial Unicode MS" w:hAnsi="Times New Roman" w:cs="Times New Roman"/>
                      <w:bCs/>
                      <w:sz w:val="18"/>
                    </w:rPr>
                  </w:pPr>
                  <w:r w:rsidRPr="009C5754">
                    <w:rPr>
                      <w:rFonts w:ascii="Times New Roman" w:eastAsia="Arial Unicode MS" w:hAnsi="Times New Roman" w:cs="Times New Roman"/>
                      <w:bCs/>
                      <w:sz w:val="18"/>
                    </w:rPr>
                    <w:t xml:space="preserve">Раствор для инъекций 100 </w:t>
                  </w:r>
                  <w:proofErr w:type="spellStart"/>
                  <w:r w:rsidRPr="009C5754">
                    <w:rPr>
                      <w:rFonts w:ascii="Times New Roman" w:eastAsia="Arial Unicode MS" w:hAnsi="Times New Roman" w:cs="Times New Roman"/>
                      <w:bCs/>
                      <w:sz w:val="18"/>
                    </w:rPr>
                    <w:t>Ед</w:t>
                  </w:r>
                  <w:proofErr w:type="spellEnd"/>
                  <w:r w:rsidRPr="009C5754">
                    <w:rPr>
                      <w:rFonts w:ascii="Times New Roman" w:eastAsia="Arial Unicode MS" w:hAnsi="Times New Roman" w:cs="Times New Roman"/>
                      <w:bCs/>
                      <w:sz w:val="18"/>
                    </w:rPr>
                    <w:t>/мл 3 мл</w:t>
                  </w:r>
                </w:p>
              </w:tc>
            </w:tr>
          </w:tbl>
          <w:p w:rsidR="000A3A53" w:rsidRPr="009C5754" w:rsidRDefault="009C5754" w:rsidP="009C5754">
            <w:pPr>
              <w:pStyle w:val="a9"/>
              <w:numPr>
                <w:ilvl w:val="0"/>
                <w:numId w:val="2"/>
              </w:numPr>
            </w:pPr>
            <w:r w:rsidRPr="009C5754">
              <w:t>ТРЕБОВАНИЯ К ПРЕДМЕТУ ЗАКУПКИ.</w:t>
            </w:r>
          </w:p>
          <w:p w:rsidR="009C5754" w:rsidRDefault="00CA76F8" w:rsidP="00CA76F8">
            <w:pPr>
              <w:rPr>
                <w:rFonts w:ascii="Times New Roman" w:hAnsi="Times New Roman" w:cs="Times New Roman"/>
              </w:rPr>
            </w:pPr>
            <w:r>
              <w:rPr>
                <w:rFonts w:ascii="Times New Roman" w:hAnsi="Times New Roman" w:cs="Times New Roman"/>
              </w:rPr>
              <w:t xml:space="preserve">       2.1</w:t>
            </w:r>
            <w:r w:rsidRPr="00CA76F8">
              <w:rPr>
                <w:rFonts w:ascii="Times New Roman" w:hAnsi="Times New Roman" w:cs="Times New Roman"/>
              </w:rPr>
              <w:t xml:space="preserve">Аналог инсулина длительного действия </w:t>
            </w:r>
            <w:proofErr w:type="spellStart"/>
            <w:r w:rsidRPr="00CA76F8">
              <w:rPr>
                <w:rFonts w:ascii="Times New Roman" w:hAnsi="Times New Roman" w:cs="Times New Roman"/>
              </w:rPr>
              <w:t>Детемир</w:t>
            </w:r>
            <w:proofErr w:type="spellEnd"/>
            <w:r w:rsidRPr="00CA76F8">
              <w:rPr>
                <w:rFonts w:ascii="Times New Roman" w:hAnsi="Times New Roman" w:cs="Times New Roman"/>
              </w:rPr>
              <w:t xml:space="preserve">, раствор для инъекций 100Ед/мл, по 3,0 мл в картриджах (далее – инсулин </w:t>
            </w:r>
            <w:proofErr w:type="spellStart"/>
            <w:r w:rsidRPr="00CA76F8">
              <w:rPr>
                <w:rFonts w:ascii="Times New Roman" w:hAnsi="Times New Roman" w:cs="Times New Roman"/>
              </w:rPr>
              <w:t>Детемир</w:t>
            </w:r>
            <w:proofErr w:type="spellEnd"/>
            <w:r w:rsidRPr="00CA76F8">
              <w:rPr>
                <w:rFonts w:ascii="Times New Roman" w:hAnsi="Times New Roman" w:cs="Times New Roman"/>
              </w:rPr>
              <w:t>) применяется в Республике Беларусь для лечения пациентов с сахарным диабетом в соответствии с утвержденными в инструкции по медицинскому применению показаниями и нормативными документами, регламентирующими льготное обеспечение препаратами инсулина.</w:t>
            </w:r>
          </w:p>
          <w:p w:rsidR="00CA76F8" w:rsidRPr="00CA76F8" w:rsidRDefault="00CA76F8" w:rsidP="00CA76F8">
            <w:pPr>
              <w:rPr>
                <w:rFonts w:ascii="Times New Roman" w:eastAsia="Times New Roman" w:hAnsi="Times New Roman" w:cs="Times New Roman"/>
                <w:bCs/>
                <w:lang w:eastAsia="ru-RU"/>
              </w:rPr>
            </w:pPr>
            <w:r w:rsidRPr="00CA76F8">
              <w:rPr>
                <w:rFonts w:ascii="Times New Roman" w:eastAsia="Times New Roman" w:hAnsi="Times New Roman" w:cs="Times New Roman"/>
                <w:lang w:eastAsia="ru-RU"/>
              </w:rPr>
              <w:t>2.2. </w:t>
            </w:r>
            <w:r w:rsidRPr="00CA76F8">
              <w:rPr>
                <w:rFonts w:ascii="Times New Roman" w:eastAsia="Times New Roman" w:hAnsi="Times New Roman" w:cs="Times New Roman"/>
                <w:bCs/>
                <w:lang w:eastAsia="ru-RU"/>
              </w:rPr>
              <w:t xml:space="preserve">Инсулин </w:t>
            </w:r>
            <w:proofErr w:type="spellStart"/>
            <w:r w:rsidRPr="00CA76F8">
              <w:rPr>
                <w:rFonts w:ascii="Times New Roman" w:eastAsia="Times New Roman" w:hAnsi="Times New Roman" w:cs="Times New Roman"/>
                <w:bCs/>
                <w:lang w:eastAsia="ru-RU"/>
              </w:rPr>
              <w:t>Детемир</w:t>
            </w:r>
            <w:proofErr w:type="spellEnd"/>
            <w:r w:rsidRPr="00CA76F8">
              <w:rPr>
                <w:rFonts w:ascii="Times New Roman" w:eastAsia="Times New Roman" w:hAnsi="Times New Roman" w:cs="Times New Roman"/>
                <w:bCs/>
                <w:lang w:eastAsia="ru-RU"/>
              </w:rPr>
              <w:t xml:space="preserve"> может быть поставлен в следующей зарегистрированной в Республике Беларусь форме выпуска:</w:t>
            </w:r>
          </w:p>
          <w:p w:rsidR="00CA76F8" w:rsidRPr="00CA76F8" w:rsidRDefault="00CA76F8" w:rsidP="00CA76F8">
            <w:pPr>
              <w:rPr>
                <w:rFonts w:ascii="Times New Roman" w:eastAsia="Times New Roman" w:hAnsi="Times New Roman" w:cs="Times New Roman"/>
                <w:bCs/>
                <w:lang w:eastAsia="ru-RU"/>
              </w:rPr>
            </w:pPr>
            <w:r w:rsidRPr="00CA76F8">
              <w:rPr>
                <w:rFonts w:ascii="Times New Roman" w:eastAsia="Times New Roman" w:hAnsi="Times New Roman" w:cs="Times New Roman"/>
                <w:bCs/>
                <w:lang w:eastAsia="ru-RU"/>
              </w:rPr>
              <w:t xml:space="preserve">-раствор для подкожного введения 100 ЕД/мл в картриджах 3 мл в </w:t>
            </w:r>
            <w:proofErr w:type="spellStart"/>
            <w:r w:rsidRPr="00CA76F8">
              <w:rPr>
                <w:rFonts w:ascii="Times New Roman" w:eastAsia="Times New Roman" w:hAnsi="Times New Roman" w:cs="Times New Roman"/>
                <w:bCs/>
                <w:lang w:eastAsia="ru-RU"/>
              </w:rPr>
              <w:t>преднаполненных</w:t>
            </w:r>
            <w:proofErr w:type="spellEnd"/>
            <w:r w:rsidRPr="00CA76F8">
              <w:rPr>
                <w:rFonts w:ascii="Times New Roman" w:eastAsia="Times New Roman" w:hAnsi="Times New Roman" w:cs="Times New Roman"/>
                <w:bCs/>
                <w:lang w:eastAsia="ru-RU"/>
              </w:rPr>
              <w:t xml:space="preserve"> шприц-ручках в упаковке№5.</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bCs/>
                <w:lang w:eastAsia="ru-RU"/>
              </w:rPr>
              <w:t>2.3.</w:t>
            </w:r>
            <w:r w:rsidRPr="00CA76F8">
              <w:rPr>
                <w:rFonts w:ascii="Times New Roman" w:eastAsia="Times New Roman" w:hAnsi="Times New Roman" w:cs="Times New Roman"/>
                <w:lang w:eastAsia="ru-RU"/>
              </w:rPr>
              <w:t xml:space="preserve"> Учитывая то, что инсулин в картридже, шприц-ручка (в </w:t>
            </w:r>
            <w:proofErr w:type="spellStart"/>
            <w:r w:rsidRPr="00CA76F8">
              <w:rPr>
                <w:rFonts w:ascii="Times New Roman" w:eastAsia="Times New Roman" w:hAnsi="Times New Roman" w:cs="Times New Roman"/>
                <w:lang w:eastAsia="ru-RU"/>
              </w:rPr>
              <w:t>т.ч</w:t>
            </w:r>
            <w:proofErr w:type="spellEnd"/>
            <w:r w:rsidRPr="00CA76F8">
              <w:rPr>
                <w:rFonts w:ascii="Times New Roman" w:eastAsia="Times New Roman" w:hAnsi="Times New Roman" w:cs="Times New Roman"/>
                <w:lang w:eastAsia="ru-RU"/>
              </w:rPr>
              <w:t xml:space="preserve">. в </w:t>
            </w:r>
            <w:proofErr w:type="spellStart"/>
            <w:r w:rsidRPr="00CA76F8">
              <w:rPr>
                <w:rFonts w:ascii="Times New Roman" w:eastAsia="Times New Roman" w:hAnsi="Times New Roman" w:cs="Times New Roman"/>
                <w:lang w:eastAsia="ru-RU"/>
              </w:rPr>
              <w:t>преднаполненная</w:t>
            </w:r>
            <w:proofErr w:type="spellEnd"/>
            <w:r w:rsidRPr="00CA76F8">
              <w:rPr>
                <w:rFonts w:ascii="Times New Roman" w:eastAsia="Times New Roman" w:hAnsi="Times New Roman" w:cs="Times New Roman"/>
                <w:lang w:eastAsia="ru-RU"/>
              </w:rPr>
              <w:t xml:space="preserve"> шприц-ручка) и игла для введения инсулина является связанным продуктом, поставка инсулина </w:t>
            </w:r>
            <w:proofErr w:type="spellStart"/>
            <w:r w:rsidRPr="00CA76F8">
              <w:rPr>
                <w:rFonts w:ascii="Times New Roman" w:eastAsia="Times New Roman" w:hAnsi="Times New Roman" w:cs="Times New Roman"/>
                <w:lang w:eastAsia="ru-RU"/>
              </w:rPr>
              <w:t>Детемир</w:t>
            </w:r>
            <w:proofErr w:type="spellEnd"/>
            <w:r w:rsidRPr="00CA76F8">
              <w:rPr>
                <w:rFonts w:ascii="Times New Roman" w:eastAsia="Times New Roman" w:hAnsi="Times New Roman" w:cs="Times New Roman"/>
                <w:lang w:eastAsia="ru-RU"/>
              </w:rPr>
              <w:t xml:space="preserve"> должна включать 27 407 упаковок №100 игл к шприц-ручкам, в том числе 32</w:t>
            </w:r>
            <w:r w:rsidRPr="00CA76F8">
              <w:rPr>
                <w:rFonts w:ascii="Times New Roman" w:eastAsia="Times New Roman" w:hAnsi="Times New Roman" w:cs="Times New Roman"/>
                <w:lang w:val="en-US" w:eastAsia="ru-RU"/>
              </w:rPr>
              <w:t>G</w:t>
            </w:r>
            <w:r w:rsidRPr="00CA76F8">
              <w:rPr>
                <w:rFonts w:ascii="Times New Roman" w:eastAsia="Times New Roman" w:hAnsi="Times New Roman" w:cs="Times New Roman"/>
                <w:lang w:eastAsia="ru-RU"/>
              </w:rPr>
              <w:t xml:space="preserve"> (0,23х4мм) – 4 203 упаковки, 31</w:t>
            </w:r>
            <w:r w:rsidRPr="00CA76F8">
              <w:rPr>
                <w:rFonts w:ascii="Times New Roman" w:eastAsia="Times New Roman" w:hAnsi="Times New Roman" w:cs="Times New Roman"/>
                <w:lang w:val="en-US" w:eastAsia="ru-RU"/>
              </w:rPr>
              <w:t>G</w:t>
            </w:r>
            <w:r w:rsidRPr="00CA76F8">
              <w:rPr>
                <w:rFonts w:ascii="Times New Roman" w:eastAsia="Times New Roman" w:hAnsi="Times New Roman" w:cs="Times New Roman"/>
                <w:lang w:eastAsia="ru-RU"/>
              </w:rPr>
              <w:t xml:space="preserve"> (0,25х6 мм) – 12 302 упаковки, 30</w:t>
            </w:r>
            <w:r w:rsidRPr="00CA76F8">
              <w:rPr>
                <w:rFonts w:ascii="Times New Roman" w:eastAsia="Times New Roman" w:hAnsi="Times New Roman" w:cs="Times New Roman"/>
                <w:lang w:val="en-US" w:eastAsia="ru-RU"/>
              </w:rPr>
              <w:t>G</w:t>
            </w:r>
            <w:r w:rsidRPr="00CA76F8">
              <w:rPr>
                <w:rFonts w:ascii="Times New Roman" w:eastAsia="Times New Roman" w:hAnsi="Times New Roman" w:cs="Times New Roman"/>
                <w:lang w:eastAsia="ru-RU"/>
              </w:rPr>
              <w:t xml:space="preserve"> (0,30х8мм) – 10 902 упаковки.</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 xml:space="preserve">2.4. Поставка средств введения инсулина должна производиться одновременно с поставкой инсулина на безвозмездной основе через ГУ «Республиканский центр организации медицинского реагирования». Допускается поставка средств введения не одновременно с поставкой инсулина при согласовании с Заказчиком. </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2.5. К закупке допускаются зарегистрированные и незарегистрированные в Республике Беларусь лекарственные средства.</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3. КЛИНИЧЕСКОЕ ОБОСНОВАНИЕ ЗАКУПКИ</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 xml:space="preserve">3.1. Обеспечение лечения инсулином </w:t>
            </w:r>
            <w:proofErr w:type="spellStart"/>
            <w:r w:rsidRPr="00CA76F8">
              <w:rPr>
                <w:rFonts w:ascii="Times New Roman" w:eastAsia="Times New Roman" w:hAnsi="Times New Roman" w:cs="Times New Roman"/>
                <w:lang w:eastAsia="ru-RU"/>
              </w:rPr>
              <w:t>Детемир</w:t>
            </w:r>
            <w:proofErr w:type="spellEnd"/>
            <w:r w:rsidRPr="00CA76F8">
              <w:rPr>
                <w:rFonts w:ascii="Times New Roman" w:eastAsia="Times New Roman" w:hAnsi="Times New Roman" w:cs="Times New Roman"/>
                <w:lang w:eastAsia="ru-RU"/>
              </w:rPr>
              <w:t xml:space="preserve"> на бесплатной основе осуществляется в соответствии с приказом Министерством здравоохранения Республики Беларусь от 10.04.2020 №417 «Об обеспечении пациентов с сахарным диабетом лекарственными средствами инсулина», приказом Министерства здравоохранения Республики Беларусь от 08.02.2024 г. № 184 «Об изменении приказа Министерства здравоохранения Республики Беларусь от 10 апреля 2020 г. № 417».</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 xml:space="preserve">Обеспечиваются следующие категории пациентов с сахарным </w:t>
            </w:r>
            <w:r w:rsidRPr="00CA76F8">
              <w:rPr>
                <w:rFonts w:ascii="Times New Roman" w:eastAsia="Times New Roman" w:hAnsi="Times New Roman" w:cs="Times New Roman"/>
                <w:lang w:eastAsia="ru-RU"/>
              </w:rPr>
              <w:lastRenderedPageBreak/>
              <w:t>диабетом:</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дети с сахарным диабетом (до 18 лет);</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учащиеся высших и средних учебных заведений;</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пациенты, получавшие аналоги инсулина в возрасте до 18 лет;</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пациенты с СД 1 типа с выраженными стадиями хронических осложнений заболевания;</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пациенты с СД 1 типа молодого возраста (до 45 лет);</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пациенты с СД и тяжелой сопутствующей патологией:</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перенесшие инфаркт миокарда, или острое нарушение мозгового кровообращения, или после интервенционных хирургических вмешательств на сердце и сосудах, и получающих базис-</w:t>
            </w:r>
            <w:proofErr w:type="spellStart"/>
            <w:r w:rsidRPr="00CA76F8">
              <w:rPr>
                <w:rFonts w:ascii="Times New Roman" w:eastAsia="Times New Roman" w:hAnsi="Times New Roman" w:cs="Times New Roman"/>
                <w:lang w:eastAsia="ru-RU"/>
              </w:rPr>
              <w:t>болюсную</w:t>
            </w:r>
            <w:proofErr w:type="spellEnd"/>
            <w:r w:rsidRPr="00CA76F8">
              <w:rPr>
                <w:rFonts w:ascii="Times New Roman" w:eastAsia="Times New Roman" w:hAnsi="Times New Roman" w:cs="Times New Roman"/>
                <w:lang w:eastAsia="ru-RU"/>
              </w:rPr>
              <w:t xml:space="preserve"> инсулинотерапию;</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 xml:space="preserve">имеющие злокачественное новообразование, значимо ухудшающие общее состояние (оценка 2, 3, 4 по шкале ECOG или ≤50% по шкале </w:t>
            </w:r>
            <w:proofErr w:type="spellStart"/>
            <w:r w:rsidRPr="00CA76F8">
              <w:rPr>
                <w:rFonts w:ascii="Times New Roman" w:eastAsia="Times New Roman" w:hAnsi="Times New Roman" w:cs="Times New Roman"/>
                <w:lang w:eastAsia="ru-RU"/>
              </w:rPr>
              <w:t>Карновского</w:t>
            </w:r>
            <w:proofErr w:type="spellEnd"/>
            <w:r w:rsidRPr="00CA76F8">
              <w:rPr>
                <w:rFonts w:ascii="Times New Roman" w:eastAsia="Times New Roman" w:hAnsi="Times New Roman" w:cs="Times New Roman"/>
                <w:lang w:eastAsia="ru-RU"/>
              </w:rPr>
              <w:t>);</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после трансплантации органов.</w:t>
            </w:r>
          </w:p>
          <w:p w:rsidR="00CA76F8" w:rsidRPr="00CA76F8" w:rsidRDefault="00CA76F8" w:rsidP="00CA76F8">
            <w:pPr>
              <w:rPr>
                <w:rFonts w:ascii="Times New Roman" w:eastAsia="Times New Roman" w:hAnsi="Times New Roman" w:cs="Times New Roman"/>
                <w:lang w:val="x-none" w:eastAsia="ru-RU"/>
              </w:rPr>
            </w:pPr>
            <w:r w:rsidRPr="00CA76F8">
              <w:rPr>
                <w:rFonts w:ascii="Times New Roman" w:eastAsia="Times New Roman" w:hAnsi="Times New Roman" w:cs="Times New Roman"/>
                <w:lang w:val="x-none" w:eastAsia="ru-RU"/>
              </w:rPr>
              <w:t>3. УСЛОВИЯ ПРОВЕДЕНИЯ ЗАКУПКИ</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 xml:space="preserve">3.1. Для присуждения контрактов на закупку лекарственного средства будут использоваться следующие критерии: </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3.1.1 соответствие предложений требованиям технического задания;</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3.1.2 наименьшая стоимость за единицу;</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3.1.3 сроки годности в каждой поставляемой партии:</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не менее 50 % от установленного производителем на дату поставки, при основном сроке годности более двух лет;</w:t>
            </w:r>
          </w:p>
          <w:p w:rsidR="00CA76F8" w:rsidRPr="00CA76F8" w:rsidRDefault="00CA76F8" w:rsidP="00CA76F8">
            <w:pPr>
              <w:rPr>
                <w:rFonts w:ascii="Times New Roman" w:eastAsia="Times New Roman" w:hAnsi="Times New Roman" w:cs="Times New Roman"/>
                <w:lang w:eastAsia="ru-RU"/>
              </w:rPr>
            </w:pPr>
            <w:r w:rsidRPr="00CA76F8">
              <w:rPr>
                <w:rFonts w:ascii="Times New Roman" w:eastAsia="Times New Roman" w:hAnsi="Times New Roman" w:cs="Times New Roman"/>
                <w:lang w:eastAsia="ru-RU"/>
              </w:rPr>
              <w:t>не менее 70% от установленного производителем на дату поставки, при основном сроке годности два года и менее.</w:t>
            </w:r>
          </w:p>
          <w:p w:rsidR="00CA76F8" w:rsidRPr="00CA76F8" w:rsidRDefault="00CA76F8" w:rsidP="00CA76F8">
            <w:pPr>
              <w:rPr>
                <w:rFonts w:ascii="Times New Roman" w:eastAsia="Times New Roman" w:hAnsi="Times New Roman" w:cs="Times New Roman"/>
                <w:lang w:eastAsia="ru-RU"/>
              </w:rPr>
            </w:pPr>
          </w:p>
          <w:p w:rsidR="000A3A53" w:rsidRDefault="000A3A53">
            <w:pPr>
              <w:spacing w:after="0" w:line="240" w:lineRule="auto"/>
              <w:rPr>
                <w:rFonts w:ascii="Times New Roman" w:eastAsia="Times New Roman" w:hAnsi="Times New Roman" w:cs="Times New Roman"/>
                <w:lang w:eastAsia="ru-RU"/>
              </w:rPr>
            </w:pPr>
          </w:p>
        </w:tc>
      </w:tr>
      <w:tr w:rsidR="000A3A53">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Требования к содержанию ответов на заявку</w:t>
            </w:r>
          </w:p>
        </w:tc>
        <w:tc>
          <w:tcPr>
            <w:tcW w:w="6639" w:type="dxa"/>
            <w:tcBorders>
              <w:top w:val="nil"/>
              <w:left w:val="nil"/>
              <w:bottom w:val="single" w:sz="6" w:space="0" w:color="auto"/>
              <w:right w:val="single" w:sz="6" w:space="0" w:color="auto"/>
            </w:tcBorders>
          </w:tcPr>
          <w:p w:rsidR="000A3A53" w:rsidRPr="009562F3" w:rsidRDefault="00691A06">
            <w:pPr>
              <w:spacing w:after="0" w:line="240" w:lineRule="auto"/>
              <w:rPr>
                <w:rFonts w:ascii="Times New Roman" w:eastAsia="Times New Roman" w:hAnsi="Times New Roman" w:cs="Times New Roman"/>
                <w:b/>
                <w:lang w:eastAsia="ru-RU"/>
              </w:rPr>
            </w:pPr>
            <w:r w:rsidRPr="009562F3">
              <w:rPr>
                <w:rFonts w:ascii="Times New Roman" w:eastAsia="Times New Roman" w:hAnsi="Times New Roman" w:cs="Times New Roman"/>
                <w:b/>
                <w:lang w:eastAsia="ru-RU"/>
              </w:rPr>
              <w:t>Ответ на заявку должен содержать следующие документы:</w:t>
            </w:r>
          </w:p>
          <w:p w:rsidR="000A3A53" w:rsidRPr="009562F3" w:rsidRDefault="009562F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w:t>
            </w:r>
            <w:r w:rsidR="00691A06" w:rsidRPr="009562F3">
              <w:rPr>
                <w:rFonts w:ascii="Times New Roman" w:eastAsia="Times New Roman" w:hAnsi="Times New Roman" w:cs="Times New Roman"/>
                <w:lang w:eastAsia="ru-RU"/>
              </w:rPr>
              <w:t xml:space="preserve"> случае предложения к поставке зарегистрированного ЛП:</w:t>
            </w:r>
          </w:p>
          <w:p w:rsidR="000A3A53" w:rsidRPr="009562F3" w:rsidRDefault="00691A06">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заполненную спецификацию по установленной форме,</w:t>
            </w:r>
          </w:p>
          <w:p w:rsidR="00747641" w:rsidRPr="009562F3" w:rsidRDefault="00747641">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xml:space="preserve">- </w:t>
            </w:r>
            <w:r w:rsidR="00AC3BD5" w:rsidRPr="009562F3">
              <w:rPr>
                <w:rFonts w:ascii="Times New Roman" w:eastAsia="Times New Roman" w:hAnsi="Times New Roman" w:cs="Times New Roman"/>
                <w:lang w:eastAsia="ru-RU"/>
              </w:rPr>
              <w:t xml:space="preserve">копию </w:t>
            </w:r>
            <w:r w:rsidRPr="009562F3">
              <w:rPr>
                <w:rFonts w:ascii="Times New Roman" w:eastAsia="Times New Roman" w:hAnsi="Times New Roman" w:cs="Times New Roman"/>
                <w:lang w:eastAsia="ru-RU"/>
              </w:rPr>
              <w:t>регистрационно</w:t>
            </w:r>
            <w:r w:rsidR="00AC3BD5" w:rsidRPr="009562F3">
              <w:rPr>
                <w:rFonts w:ascii="Times New Roman" w:eastAsia="Times New Roman" w:hAnsi="Times New Roman" w:cs="Times New Roman"/>
                <w:lang w:eastAsia="ru-RU"/>
              </w:rPr>
              <w:t>го</w:t>
            </w:r>
            <w:r w:rsidRPr="009562F3">
              <w:rPr>
                <w:rFonts w:ascii="Times New Roman" w:eastAsia="Times New Roman" w:hAnsi="Times New Roman" w:cs="Times New Roman"/>
                <w:lang w:eastAsia="ru-RU"/>
              </w:rPr>
              <w:t xml:space="preserve"> удостоверени</w:t>
            </w:r>
            <w:r w:rsidR="00AC3BD5" w:rsidRPr="009562F3">
              <w:rPr>
                <w:rFonts w:ascii="Times New Roman" w:eastAsia="Times New Roman" w:hAnsi="Times New Roman" w:cs="Times New Roman"/>
                <w:lang w:eastAsia="ru-RU"/>
              </w:rPr>
              <w:t>я</w:t>
            </w:r>
            <w:r w:rsidRPr="009562F3">
              <w:rPr>
                <w:rFonts w:ascii="Times New Roman" w:eastAsia="Times New Roman" w:hAnsi="Times New Roman" w:cs="Times New Roman"/>
                <w:lang w:eastAsia="ru-RU"/>
              </w:rPr>
              <w:t xml:space="preserve"> предлагаемого к закупке лекарственного средства,</w:t>
            </w:r>
            <w:r w:rsidRPr="009562F3">
              <w:t xml:space="preserve"> </w:t>
            </w:r>
            <w:r w:rsidRPr="009562F3">
              <w:rPr>
                <w:rFonts w:ascii="Times New Roman" w:eastAsia="Times New Roman" w:hAnsi="Times New Roman" w:cs="Times New Roman"/>
                <w:lang w:eastAsia="ru-RU"/>
              </w:rPr>
              <w:t>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w:t>
            </w:r>
          </w:p>
          <w:p w:rsidR="000A3A53" w:rsidRPr="009562F3" w:rsidRDefault="00691A06">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развернутое описание характеристик лекарственного средства (инструкцию по медицинскому применению),</w:t>
            </w:r>
          </w:p>
          <w:p w:rsidR="000A3A53" w:rsidRPr="009562F3" w:rsidRDefault="00691A06">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иные документы и (или) сведения согласно заявки на покупку.</w:t>
            </w:r>
          </w:p>
          <w:p w:rsidR="000A3A53" w:rsidRDefault="000A3A53">
            <w:pPr>
              <w:spacing w:after="0" w:line="240" w:lineRule="auto"/>
              <w:rPr>
                <w:rFonts w:ascii="Times New Roman" w:eastAsia="Times New Roman" w:hAnsi="Times New Roman" w:cs="Times New Roman"/>
                <w:highlight w:val="yellow"/>
                <w:lang w:eastAsia="ru-RU"/>
              </w:rPr>
            </w:pPr>
          </w:p>
          <w:p w:rsidR="000A3A53" w:rsidRPr="009562F3" w:rsidRDefault="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xml:space="preserve">В </w:t>
            </w:r>
            <w:r w:rsidR="00691A06" w:rsidRPr="009562F3">
              <w:rPr>
                <w:rFonts w:ascii="Times New Roman" w:eastAsia="Times New Roman" w:hAnsi="Times New Roman" w:cs="Times New Roman"/>
                <w:lang w:eastAsia="ru-RU"/>
              </w:rPr>
              <w:t>случае предложения к поставке незарегистрированного ЛП:</w:t>
            </w:r>
          </w:p>
          <w:p w:rsidR="000A3A53" w:rsidRDefault="00691A06"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заполненную спецификацию по установленной форме</w:t>
            </w:r>
            <w:r w:rsidR="009562F3" w:rsidRPr="009562F3">
              <w:rPr>
                <w:rFonts w:ascii="Times New Roman" w:eastAsia="Times New Roman" w:hAnsi="Times New Roman" w:cs="Times New Roman"/>
                <w:lang w:eastAsia="ru-RU"/>
              </w:rPr>
              <w:t>,</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1. Копии одного из следующих документов с переводом на русский (белорусский) язык с указанием ссылок на официальные веб-ресурсы, сайты регуляторных органов в сфере здравоохранения для верификации информации:</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xml:space="preserve">1.1. 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w:t>
            </w:r>
            <w:proofErr w:type="spellStart"/>
            <w:r w:rsidRPr="009562F3">
              <w:rPr>
                <w:rFonts w:ascii="Times New Roman" w:eastAsia="Times New Roman" w:hAnsi="Times New Roman" w:cs="Times New Roman"/>
                <w:lang w:eastAsia="ru-RU"/>
              </w:rPr>
              <w:t>free</w:t>
            </w:r>
            <w:proofErr w:type="spellEnd"/>
            <w:r w:rsidRPr="009562F3">
              <w:rPr>
                <w:rFonts w:ascii="Times New Roman" w:eastAsia="Times New Roman" w:hAnsi="Times New Roman" w:cs="Times New Roman"/>
                <w:lang w:eastAsia="ru-RU"/>
              </w:rPr>
              <w:t xml:space="preserve"> </w:t>
            </w:r>
            <w:proofErr w:type="spellStart"/>
            <w:r w:rsidRPr="009562F3">
              <w:rPr>
                <w:rFonts w:ascii="Times New Roman" w:eastAsia="Times New Roman" w:hAnsi="Times New Roman" w:cs="Times New Roman"/>
                <w:lang w:eastAsia="ru-RU"/>
              </w:rPr>
              <w:t>sale</w:t>
            </w:r>
            <w:proofErr w:type="spellEnd"/>
            <w:r w:rsidRPr="009562F3">
              <w:rPr>
                <w:rFonts w:ascii="Times New Roman" w:eastAsia="Times New Roman" w:hAnsi="Times New Roman" w:cs="Times New Roman"/>
                <w:lang w:eastAsia="ru-RU"/>
              </w:rPr>
              <w:t xml:space="preserv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Конфедерация, Эстонская Республика, Япония), а также </w:t>
            </w:r>
            <w:proofErr w:type="spellStart"/>
            <w:r w:rsidRPr="009562F3">
              <w:rPr>
                <w:rFonts w:ascii="Times New Roman" w:eastAsia="Times New Roman" w:hAnsi="Times New Roman" w:cs="Times New Roman"/>
                <w:lang w:eastAsia="ru-RU"/>
              </w:rPr>
              <w:t>summary</w:t>
            </w:r>
            <w:proofErr w:type="spellEnd"/>
            <w:r w:rsidRPr="009562F3">
              <w:rPr>
                <w:rFonts w:ascii="Times New Roman" w:eastAsia="Times New Roman" w:hAnsi="Times New Roman" w:cs="Times New Roman"/>
                <w:lang w:eastAsia="ru-RU"/>
              </w:rPr>
              <w:t xml:space="preserve"> </w:t>
            </w:r>
            <w:proofErr w:type="spellStart"/>
            <w:r w:rsidRPr="009562F3">
              <w:rPr>
                <w:rFonts w:ascii="Times New Roman" w:eastAsia="Times New Roman" w:hAnsi="Times New Roman" w:cs="Times New Roman"/>
                <w:lang w:eastAsia="ru-RU"/>
              </w:rPr>
              <w:t>of</w:t>
            </w:r>
            <w:proofErr w:type="spellEnd"/>
            <w:r w:rsidRPr="009562F3">
              <w:rPr>
                <w:rFonts w:ascii="Times New Roman" w:eastAsia="Times New Roman" w:hAnsi="Times New Roman" w:cs="Times New Roman"/>
                <w:lang w:eastAsia="ru-RU"/>
              </w:rPr>
              <w:t xml:space="preserve"> </w:t>
            </w:r>
            <w:proofErr w:type="spellStart"/>
            <w:r w:rsidRPr="009562F3">
              <w:rPr>
                <w:rFonts w:ascii="Times New Roman" w:eastAsia="Times New Roman" w:hAnsi="Times New Roman" w:cs="Times New Roman"/>
                <w:lang w:eastAsia="ru-RU"/>
              </w:rPr>
              <w:t>product</w:t>
            </w:r>
            <w:proofErr w:type="spellEnd"/>
            <w:r w:rsidRPr="009562F3">
              <w:rPr>
                <w:rFonts w:ascii="Times New Roman" w:eastAsia="Times New Roman" w:hAnsi="Times New Roman" w:cs="Times New Roman"/>
                <w:lang w:eastAsia="ru-RU"/>
              </w:rPr>
              <w:t xml:space="preserve"> </w:t>
            </w:r>
            <w:proofErr w:type="spellStart"/>
            <w:r w:rsidRPr="009562F3">
              <w:rPr>
                <w:rFonts w:ascii="Times New Roman" w:eastAsia="Times New Roman" w:hAnsi="Times New Roman" w:cs="Times New Roman"/>
                <w:lang w:eastAsia="ru-RU"/>
              </w:rPr>
              <w:t>characteristics</w:t>
            </w:r>
            <w:proofErr w:type="spellEnd"/>
            <w:r w:rsidRPr="009562F3">
              <w:rPr>
                <w:rFonts w:ascii="Times New Roman" w:eastAsia="Times New Roman" w:hAnsi="Times New Roman" w:cs="Times New Roman"/>
                <w:lang w:eastAsia="ru-RU"/>
              </w:rPr>
              <w:t xml:space="preserve"> – общая характеристика лекарственного препарата (далее – </w:t>
            </w:r>
            <w:proofErr w:type="spellStart"/>
            <w:r w:rsidRPr="009562F3">
              <w:rPr>
                <w:rFonts w:ascii="Times New Roman" w:eastAsia="Times New Roman" w:hAnsi="Times New Roman" w:cs="Times New Roman"/>
                <w:lang w:eastAsia="ru-RU"/>
              </w:rPr>
              <w:t>SmPC</w:t>
            </w:r>
            <w:proofErr w:type="spellEnd"/>
            <w:r w:rsidRPr="009562F3">
              <w:rPr>
                <w:rFonts w:ascii="Times New Roman" w:eastAsia="Times New Roman" w:hAnsi="Times New Roman" w:cs="Times New Roman"/>
                <w:lang w:eastAsia="ru-RU"/>
              </w:rPr>
              <w:t>),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xml:space="preserve">1.2. 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w:t>
            </w:r>
            <w:proofErr w:type="spellStart"/>
            <w:r w:rsidRPr="009562F3">
              <w:rPr>
                <w:rFonts w:ascii="Times New Roman" w:eastAsia="Times New Roman" w:hAnsi="Times New Roman" w:cs="Times New Roman"/>
                <w:lang w:eastAsia="ru-RU"/>
              </w:rPr>
              <w:t>European</w:t>
            </w:r>
            <w:proofErr w:type="spellEnd"/>
            <w:r w:rsidRPr="009562F3">
              <w:rPr>
                <w:rFonts w:ascii="Times New Roman" w:eastAsia="Times New Roman" w:hAnsi="Times New Roman" w:cs="Times New Roman"/>
                <w:lang w:eastAsia="ru-RU"/>
              </w:rPr>
              <w:t xml:space="preserve"> </w:t>
            </w:r>
            <w:proofErr w:type="spellStart"/>
            <w:r w:rsidRPr="009562F3">
              <w:rPr>
                <w:rFonts w:ascii="Times New Roman" w:eastAsia="Times New Roman" w:hAnsi="Times New Roman" w:cs="Times New Roman"/>
                <w:lang w:eastAsia="ru-RU"/>
              </w:rPr>
              <w:t>Medicines</w:t>
            </w:r>
            <w:proofErr w:type="spellEnd"/>
            <w:r w:rsidRPr="009562F3">
              <w:rPr>
                <w:rFonts w:ascii="Times New Roman" w:eastAsia="Times New Roman" w:hAnsi="Times New Roman" w:cs="Times New Roman"/>
                <w:lang w:eastAsia="ru-RU"/>
              </w:rPr>
              <w:t xml:space="preserve"> </w:t>
            </w:r>
            <w:proofErr w:type="spellStart"/>
            <w:r w:rsidRPr="009562F3">
              <w:rPr>
                <w:rFonts w:ascii="Times New Roman" w:eastAsia="Times New Roman" w:hAnsi="Times New Roman" w:cs="Times New Roman"/>
                <w:lang w:eastAsia="ru-RU"/>
              </w:rPr>
              <w:t>Agency</w:t>
            </w:r>
            <w:proofErr w:type="spellEnd"/>
            <w:r w:rsidRPr="009562F3">
              <w:rPr>
                <w:rFonts w:ascii="Times New Roman" w:eastAsia="Times New Roman" w:hAnsi="Times New Roman" w:cs="Times New Roman"/>
                <w:lang w:eastAsia="ru-RU"/>
              </w:rPr>
              <w:t xml:space="preserve"> (далее – EMA)) по результатам централизованной процедуры регистрации – </w:t>
            </w:r>
            <w:proofErr w:type="spellStart"/>
            <w:r w:rsidRPr="009562F3">
              <w:rPr>
                <w:rFonts w:ascii="Times New Roman" w:eastAsia="Times New Roman" w:hAnsi="Times New Roman" w:cs="Times New Roman"/>
                <w:lang w:eastAsia="ru-RU"/>
              </w:rPr>
              <w:t>Certificate</w:t>
            </w:r>
            <w:proofErr w:type="spellEnd"/>
            <w:r w:rsidRPr="009562F3">
              <w:rPr>
                <w:rFonts w:ascii="Times New Roman" w:eastAsia="Times New Roman" w:hAnsi="Times New Roman" w:cs="Times New Roman"/>
                <w:lang w:eastAsia="ru-RU"/>
              </w:rPr>
              <w:t xml:space="preserve"> </w:t>
            </w:r>
            <w:proofErr w:type="spellStart"/>
            <w:r w:rsidRPr="009562F3">
              <w:rPr>
                <w:rFonts w:ascii="Times New Roman" w:eastAsia="Times New Roman" w:hAnsi="Times New Roman" w:cs="Times New Roman"/>
                <w:lang w:eastAsia="ru-RU"/>
              </w:rPr>
              <w:t>of</w:t>
            </w:r>
            <w:proofErr w:type="spellEnd"/>
            <w:r w:rsidRPr="009562F3">
              <w:rPr>
                <w:rFonts w:ascii="Times New Roman" w:eastAsia="Times New Roman" w:hAnsi="Times New Roman" w:cs="Times New Roman"/>
                <w:lang w:eastAsia="ru-RU"/>
              </w:rPr>
              <w:t> a </w:t>
            </w:r>
            <w:proofErr w:type="spellStart"/>
            <w:r w:rsidRPr="009562F3">
              <w:rPr>
                <w:rFonts w:ascii="Times New Roman" w:eastAsia="Times New Roman" w:hAnsi="Times New Roman" w:cs="Times New Roman"/>
                <w:lang w:eastAsia="ru-RU"/>
              </w:rPr>
              <w:t>Medicinal</w:t>
            </w:r>
            <w:proofErr w:type="spellEnd"/>
            <w:r w:rsidRPr="009562F3">
              <w:rPr>
                <w:rFonts w:ascii="Times New Roman" w:eastAsia="Times New Roman" w:hAnsi="Times New Roman" w:cs="Times New Roman"/>
                <w:lang w:eastAsia="ru-RU"/>
              </w:rPr>
              <w:t xml:space="preserve"> </w:t>
            </w:r>
            <w:proofErr w:type="spellStart"/>
            <w:r w:rsidRPr="009562F3">
              <w:rPr>
                <w:rFonts w:ascii="Times New Roman" w:eastAsia="Times New Roman" w:hAnsi="Times New Roman" w:cs="Times New Roman"/>
                <w:lang w:eastAsia="ru-RU"/>
              </w:rPr>
              <w:t>Product</w:t>
            </w:r>
            <w:proofErr w:type="spellEnd"/>
            <w:r w:rsidRPr="009562F3">
              <w:rPr>
                <w:rFonts w:ascii="Times New Roman" w:eastAsia="Times New Roman" w:hAnsi="Times New Roman" w:cs="Times New Roman"/>
                <w:lang w:eastAsia="ru-RU"/>
              </w:rPr>
              <w:t xml:space="preserve">, а также </w:t>
            </w:r>
            <w:proofErr w:type="spellStart"/>
            <w:r w:rsidRPr="009562F3">
              <w:rPr>
                <w:rFonts w:ascii="Times New Roman" w:eastAsia="Times New Roman" w:hAnsi="Times New Roman" w:cs="Times New Roman"/>
                <w:lang w:eastAsia="ru-RU"/>
              </w:rPr>
              <w:t>SmPC</w:t>
            </w:r>
            <w:proofErr w:type="spellEnd"/>
            <w:r w:rsidRPr="009562F3">
              <w:rPr>
                <w:rFonts w:ascii="Times New Roman" w:eastAsia="Times New Roman" w:hAnsi="Times New Roman" w:cs="Times New Roman"/>
                <w:lang w:eastAsia="ru-RU"/>
              </w:rPr>
              <w:t>,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xml:space="preserve">1.3. 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подтверждающее, что предлагаемый лекарственный препарат </w:t>
            </w:r>
            <w:proofErr w:type="spellStart"/>
            <w:r w:rsidRPr="009562F3">
              <w:rPr>
                <w:rFonts w:ascii="Times New Roman" w:eastAsia="Times New Roman" w:hAnsi="Times New Roman" w:cs="Times New Roman"/>
                <w:lang w:eastAsia="ru-RU"/>
              </w:rPr>
              <w:t>преквалифицирован</w:t>
            </w:r>
            <w:proofErr w:type="spellEnd"/>
            <w:r w:rsidRPr="009562F3">
              <w:rPr>
                <w:rFonts w:ascii="Times New Roman" w:eastAsia="Times New Roman" w:hAnsi="Times New Roman" w:cs="Times New Roman"/>
                <w:lang w:eastAsia="ru-RU"/>
              </w:rPr>
              <w:t xml:space="preserve"> ВОЗ (включен в перечень </w:t>
            </w:r>
            <w:r w:rsidRPr="009562F3">
              <w:rPr>
                <w:rFonts w:ascii="Times New Roman" w:eastAsia="Times New Roman" w:hAnsi="Times New Roman" w:cs="Times New Roman"/>
                <w:lang w:val="en-US" w:eastAsia="ru-RU"/>
              </w:rPr>
              <w:t>WHO</w:t>
            </w:r>
            <w:r w:rsidRPr="009562F3">
              <w:rPr>
                <w:rFonts w:ascii="Times New Roman" w:eastAsia="Times New Roman" w:hAnsi="Times New Roman" w:cs="Times New Roman"/>
                <w:lang w:eastAsia="ru-RU"/>
              </w:rPr>
              <w:t xml:space="preserve"> </w:t>
            </w:r>
            <w:r w:rsidRPr="009562F3">
              <w:rPr>
                <w:rFonts w:ascii="Times New Roman" w:eastAsia="Times New Roman" w:hAnsi="Times New Roman" w:cs="Times New Roman"/>
                <w:lang w:val="en-US" w:eastAsia="ru-RU"/>
              </w:rPr>
              <w:t>List</w:t>
            </w:r>
            <w:r w:rsidRPr="009562F3">
              <w:rPr>
                <w:rFonts w:ascii="Times New Roman" w:eastAsia="Times New Roman" w:hAnsi="Times New Roman" w:cs="Times New Roman"/>
                <w:lang w:eastAsia="ru-RU"/>
              </w:rPr>
              <w:t xml:space="preserve"> </w:t>
            </w:r>
            <w:r w:rsidRPr="009562F3">
              <w:rPr>
                <w:rFonts w:ascii="Times New Roman" w:eastAsia="Times New Roman" w:hAnsi="Times New Roman" w:cs="Times New Roman"/>
                <w:lang w:val="en-US" w:eastAsia="ru-RU"/>
              </w:rPr>
              <w:t>of</w:t>
            </w:r>
            <w:r w:rsidRPr="009562F3">
              <w:rPr>
                <w:rFonts w:ascii="Times New Roman" w:eastAsia="Times New Roman" w:hAnsi="Times New Roman" w:cs="Times New Roman"/>
                <w:lang w:eastAsia="ru-RU"/>
              </w:rPr>
              <w:t xml:space="preserve"> </w:t>
            </w:r>
            <w:r w:rsidRPr="009562F3">
              <w:rPr>
                <w:rFonts w:ascii="Times New Roman" w:eastAsia="Times New Roman" w:hAnsi="Times New Roman" w:cs="Times New Roman"/>
                <w:lang w:val="en-US" w:eastAsia="ru-RU"/>
              </w:rPr>
              <w:t>Prequalified</w:t>
            </w:r>
            <w:r w:rsidRPr="009562F3">
              <w:rPr>
                <w:rFonts w:ascii="Times New Roman" w:eastAsia="Times New Roman" w:hAnsi="Times New Roman" w:cs="Times New Roman"/>
                <w:lang w:eastAsia="ru-RU"/>
              </w:rPr>
              <w:t xml:space="preserve"> </w:t>
            </w:r>
            <w:r w:rsidRPr="009562F3">
              <w:rPr>
                <w:rFonts w:ascii="Times New Roman" w:eastAsia="Times New Roman" w:hAnsi="Times New Roman" w:cs="Times New Roman"/>
                <w:lang w:val="en-US" w:eastAsia="ru-RU"/>
              </w:rPr>
              <w:t>Medicinal</w:t>
            </w:r>
            <w:r w:rsidRPr="009562F3">
              <w:rPr>
                <w:rFonts w:ascii="Times New Roman" w:eastAsia="Times New Roman" w:hAnsi="Times New Roman" w:cs="Times New Roman"/>
                <w:lang w:eastAsia="ru-RU"/>
              </w:rPr>
              <w:t xml:space="preserve"> </w:t>
            </w:r>
            <w:r w:rsidRPr="009562F3">
              <w:rPr>
                <w:rFonts w:ascii="Times New Roman" w:eastAsia="Times New Roman" w:hAnsi="Times New Roman" w:cs="Times New Roman"/>
                <w:lang w:val="en-US" w:eastAsia="ru-RU"/>
              </w:rPr>
              <w:t>Products</w:t>
            </w:r>
            <w:r w:rsidRPr="009562F3">
              <w:rPr>
                <w:rFonts w:ascii="Times New Roman" w:eastAsia="Times New Roman" w:hAnsi="Times New Roman" w:cs="Times New Roman"/>
                <w:lang w:eastAsia="ru-RU"/>
              </w:rPr>
              <w:t>/</w:t>
            </w:r>
            <w:r w:rsidRPr="009562F3">
              <w:rPr>
                <w:rFonts w:ascii="Times New Roman" w:eastAsia="Times New Roman" w:hAnsi="Times New Roman" w:cs="Times New Roman"/>
                <w:lang w:val="en-US" w:eastAsia="ru-RU"/>
              </w:rPr>
              <w:t>Vaccines</w:t>
            </w:r>
            <w:r w:rsidRPr="009562F3">
              <w:rPr>
                <w:rFonts w:ascii="Times New Roman" w:eastAsia="Times New Roman" w:hAnsi="Times New Roman" w:cs="Times New Roman"/>
                <w:lang w:eastAsia="ru-RU"/>
              </w:rPr>
              <w:t>) или соответствует требованиям Совместной процедуры между ВОЗ/</w:t>
            </w:r>
            <w:r w:rsidRPr="009562F3">
              <w:rPr>
                <w:rFonts w:ascii="Times New Roman" w:eastAsia="Times New Roman" w:hAnsi="Times New Roman" w:cs="Times New Roman"/>
                <w:lang w:val="en-US" w:eastAsia="ru-RU"/>
              </w:rPr>
              <w:t>PQT</w:t>
            </w:r>
            <w:r w:rsidRPr="009562F3">
              <w:rPr>
                <w:rFonts w:ascii="Times New Roman" w:eastAsia="Times New Roman" w:hAnsi="Times New Roman" w:cs="Times New Roman"/>
                <w:lang w:eastAsia="ru-RU"/>
              </w:rPr>
              <w:t xml:space="preserve"> и НРО оценки и ускорения государственной регистрации лекарственных препаратов и вакцин, </w:t>
            </w:r>
            <w:proofErr w:type="spellStart"/>
            <w:r w:rsidRPr="009562F3">
              <w:rPr>
                <w:rFonts w:ascii="Times New Roman" w:eastAsia="Times New Roman" w:hAnsi="Times New Roman" w:cs="Times New Roman"/>
                <w:lang w:eastAsia="ru-RU"/>
              </w:rPr>
              <w:t>преквалифицированных</w:t>
            </w:r>
            <w:proofErr w:type="spellEnd"/>
            <w:r w:rsidRPr="009562F3">
              <w:rPr>
                <w:rFonts w:ascii="Times New Roman" w:eastAsia="Times New Roman" w:hAnsi="Times New Roman" w:cs="Times New Roman"/>
                <w:lang w:eastAsia="ru-RU"/>
              </w:rPr>
              <w:t xml:space="preserve"> ВОЗ, от 16 мая 2018 г., а также </w:t>
            </w:r>
            <w:proofErr w:type="spellStart"/>
            <w:r w:rsidRPr="009562F3">
              <w:rPr>
                <w:rFonts w:ascii="Times New Roman" w:eastAsia="Times New Roman" w:hAnsi="Times New Roman" w:cs="Times New Roman"/>
                <w:lang w:eastAsia="ru-RU"/>
              </w:rPr>
              <w:t>SmPC</w:t>
            </w:r>
            <w:proofErr w:type="spellEnd"/>
            <w:r w:rsidRPr="009562F3">
              <w:rPr>
                <w:rFonts w:ascii="Times New Roman" w:eastAsia="Times New Roman" w:hAnsi="Times New Roman" w:cs="Times New Roman"/>
                <w:lang w:eastAsia="ru-RU"/>
              </w:rPr>
              <w:t>, выданная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xml:space="preserve">1.4. документ о регистрации лекарственного препарата </w:t>
            </w:r>
            <w:proofErr w:type="gramStart"/>
            <w:r w:rsidRPr="009562F3">
              <w:rPr>
                <w:rFonts w:ascii="Times New Roman" w:eastAsia="Times New Roman" w:hAnsi="Times New Roman" w:cs="Times New Roman"/>
                <w:lang w:eastAsia="ru-RU"/>
              </w:rPr>
              <w:t>в  государствах</w:t>
            </w:r>
            <w:proofErr w:type="gramEnd"/>
            <w:r w:rsidRPr="009562F3">
              <w:rPr>
                <w:rFonts w:ascii="Times New Roman" w:eastAsia="Times New Roman" w:hAnsi="Times New Roman" w:cs="Times New Roman"/>
                <w:lang w:eastAsia="ru-RU"/>
              </w:rPr>
              <w:t>-членах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lastRenderedPageBreak/>
              <w:t>1.5. документ (письмо производителя и копия регистрационного удостоверения, действующего ранее на территории Республики Беларусь), подтверждающий, что:</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предполагаемый к поставке лекарственный препарат был зарегистрирован на территории Республики Беларусь;</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срок действия регистрационного удостоверения на него истек не ранее, чем за 4 года до истечения срока для подготовки и подачи предложений;</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состав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xml:space="preserve">Также должна быть представлена </w:t>
            </w:r>
            <w:proofErr w:type="spellStart"/>
            <w:r w:rsidRPr="009562F3">
              <w:rPr>
                <w:rFonts w:ascii="Times New Roman" w:eastAsia="Times New Roman" w:hAnsi="Times New Roman" w:cs="Times New Roman"/>
                <w:lang w:eastAsia="ru-RU"/>
              </w:rPr>
              <w:t>SmPC</w:t>
            </w:r>
            <w:proofErr w:type="spellEnd"/>
            <w:r w:rsidRPr="009562F3">
              <w:rPr>
                <w:rFonts w:ascii="Times New Roman" w:eastAsia="Times New Roman" w:hAnsi="Times New Roman" w:cs="Times New Roman"/>
                <w:lang w:eastAsia="ru-RU"/>
              </w:rPr>
              <w:t xml:space="preserve">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Не принимаются к рассмотрению предложения участников в соответствии с настоящим подпунктом на лекарственные препараты:</w:t>
            </w:r>
          </w:p>
          <w:p w:rsidR="009562F3" w:rsidRPr="009562F3" w:rsidRDefault="009562F3" w:rsidP="009562F3">
            <w:pPr>
              <w:spacing w:after="0" w:line="240" w:lineRule="auto"/>
              <w:rPr>
                <w:rFonts w:ascii="Times New Roman" w:eastAsia="Times New Roman" w:hAnsi="Times New Roman" w:cs="Times New Roman"/>
                <w:lang w:eastAsia="ru-RU"/>
              </w:rPr>
            </w:pPr>
            <w:proofErr w:type="gramStart"/>
            <w:r w:rsidRPr="009562F3">
              <w:rPr>
                <w:rFonts w:ascii="Times New Roman" w:eastAsia="Times New Roman" w:hAnsi="Times New Roman" w:cs="Times New Roman"/>
                <w:lang w:eastAsia="ru-RU"/>
              </w:rPr>
              <w:t>регистрационные удостоверения</w:t>
            </w:r>
            <w:proofErr w:type="gramEnd"/>
            <w:r w:rsidRPr="009562F3">
              <w:rPr>
                <w:rFonts w:ascii="Times New Roman" w:eastAsia="Times New Roman" w:hAnsi="Times New Roman" w:cs="Times New Roman"/>
                <w:lang w:eastAsia="ru-RU"/>
              </w:rPr>
              <w:t xml:space="preserve"> на которые были приостановлены в связи с неблагоприятным профилем безопасности лекарственного препарата;</w:t>
            </w:r>
          </w:p>
          <w:p w:rsidR="009562F3" w:rsidRPr="009562F3" w:rsidRDefault="009562F3" w:rsidP="009562F3">
            <w:pPr>
              <w:spacing w:after="0" w:line="240" w:lineRule="auto"/>
              <w:rPr>
                <w:rFonts w:ascii="Times New Roman" w:eastAsia="Times New Roman" w:hAnsi="Times New Roman" w:cs="Times New Roman"/>
                <w:lang w:eastAsia="ru-RU"/>
              </w:rPr>
            </w:pPr>
            <w:proofErr w:type="gramStart"/>
            <w:r w:rsidRPr="009562F3">
              <w:rPr>
                <w:rFonts w:ascii="Times New Roman" w:eastAsia="Times New Roman" w:hAnsi="Times New Roman" w:cs="Times New Roman"/>
                <w:lang w:eastAsia="ru-RU"/>
              </w:rPr>
              <w:t>регистрационные удостоверения</w:t>
            </w:r>
            <w:proofErr w:type="gramEnd"/>
            <w:r w:rsidRPr="009562F3">
              <w:rPr>
                <w:rFonts w:ascii="Times New Roman" w:eastAsia="Times New Roman" w:hAnsi="Times New Roman" w:cs="Times New Roman"/>
                <w:lang w:eastAsia="ru-RU"/>
              </w:rPr>
              <w:t xml:space="preserve"> на которые были приостановлены по инициативе Министерства здравоохранения;</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по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xml:space="preserve">в государственной регистрации (перерегистрации, подтверждении регистрации) которых было отказано. </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xml:space="preserve">2. 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w:t>
            </w:r>
            <w:r w:rsidRPr="009562F3">
              <w:rPr>
                <w:rFonts w:ascii="Times New Roman" w:eastAsia="Times New Roman" w:hAnsi="Times New Roman" w:cs="Times New Roman"/>
                <w:lang w:val="en-US" w:eastAsia="ru-RU"/>
              </w:rPr>
              <w:t>GMP</w:t>
            </w:r>
            <w:r w:rsidRPr="009562F3">
              <w:rPr>
                <w:rFonts w:ascii="Times New Roman" w:eastAsia="Times New Roman" w:hAnsi="Times New Roman" w:cs="Times New Roman"/>
                <w:lang w:eastAsia="ru-RU"/>
              </w:rPr>
              <w:t xml:space="preserve">, графическое изображение экрана (скриншот) из электронной базы </w:t>
            </w:r>
            <w:proofErr w:type="spellStart"/>
            <w:r w:rsidRPr="009562F3">
              <w:rPr>
                <w:rFonts w:ascii="Times New Roman" w:eastAsia="Times New Roman" w:hAnsi="Times New Roman" w:cs="Times New Roman"/>
                <w:lang w:eastAsia="ru-RU"/>
              </w:rPr>
              <w:t>EudraGMDP</w:t>
            </w:r>
            <w:proofErr w:type="spellEnd"/>
            <w:r w:rsidRPr="009562F3">
              <w:rPr>
                <w:rFonts w:ascii="Times New Roman" w:eastAsia="Times New Roman" w:hAnsi="Times New Roman" w:cs="Times New Roman"/>
                <w:lang w:eastAsia="ru-RU"/>
              </w:rPr>
              <w:t xml:space="preserve">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xml:space="preserve">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w:t>
            </w:r>
            <w:r w:rsidRPr="009562F3">
              <w:rPr>
                <w:rFonts w:ascii="Times New Roman" w:eastAsia="Times New Roman" w:hAnsi="Times New Roman" w:cs="Times New Roman"/>
                <w:lang w:val="en-US" w:eastAsia="ru-RU"/>
              </w:rPr>
              <w:t>GMP</w:t>
            </w:r>
            <w:r w:rsidRPr="009562F3">
              <w:rPr>
                <w:rFonts w:ascii="Times New Roman" w:eastAsia="Times New Roman" w:hAnsi="Times New Roman" w:cs="Times New Roman"/>
                <w:lang w:eastAsia="ru-RU"/>
              </w:rPr>
              <w:t xml:space="preserve">,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w:t>
            </w:r>
            <w:r w:rsidRPr="009562F3">
              <w:rPr>
                <w:rFonts w:ascii="Times New Roman" w:eastAsia="Times New Roman" w:hAnsi="Times New Roman" w:cs="Times New Roman"/>
                <w:lang w:val="en-US" w:eastAsia="ru-RU"/>
              </w:rPr>
              <w:t>GMP</w:t>
            </w:r>
            <w:r w:rsidRPr="009562F3">
              <w:rPr>
                <w:rFonts w:ascii="Times New Roman" w:eastAsia="Times New Roman" w:hAnsi="Times New Roman" w:cs="Times New Roman"/>
                <w:lang w:eastAsia="ru-RU"/>
              </w:rPr>
              <w:t>.</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3. Гарантийные письма участника с переводом на русский (белорусский) язык:</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о соблюдении условий хранения и транспортировки лекарственного препарата;</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xml:space="preserve">о предоставлении информации от производителя в случае, если в </w:t>
            </w:r>
            <w:r w:rsidRPr="009562F3">
              <w:rPr>
                <w:rFonts w:ascii="Times New Roman" w:eastAsia="Times New Roman" w:hAnsi="Times New Roman" w:cs="Times New Roman"/>
                <w:lang w:eastAsia="ru-RU"/>
              </w:rPr>
              <w:lastRenderedPageBreak/>
              <w:t>процессе обращения поставленной серии лекарственного препарата таковая будет признана некачественной;</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о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 xml:space="preserve">о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w:t>
            </w:r>
            <w:proofErr w:type="spellStart"/>
            <w:r w:rsidRPr="009562F3">
              <w:rPr>
                <w:rFonts w:ascii="Times New Roman" w:eastAsia="Times New Roman" w:hAnsi="Times New Roman" w:cs="Times New Roman"/>
                <w:lang w:eastAsia="ru-RU"/>
              </w:rPr>
              <w:t>стикеров</w:t>
            </w:r>
            <w:proofErr w:type="spellEnd"/>
            <w:r w:rsidRPr="009562F3">
              <w:rPr>
                <w:rFonts w:ascii="Times New Roman" w:eastAsia="Times New Roman" w:hAnsi="Times New Roman" w:cs="Times New Roman"/>
                <w:lang w:eastAsia="ru-RU"/>
              </w:rPr>
              <w:t xml:space="preserve"> (в случае необходимости);</w:t>
            </w:r>
          </w:p>
          <w:p w:rsidR="009562F3" w:rsidRPr="009562F3" w:rsidRDefault="009562F3" w:rsidP="009562F3">
            <w:pPr>
              <w:spacing w:after="0" w:line="240" w:lineRule="auto"/>
              <w:rPr>
                <w:rFonts w:ascii="Times New Roman" w:eastAsia="Times New Roman" w:hAnsi="Times New Roman" w:cs="Times New Roman"/>
                <w:lang w:eastAsia="ru-RU"/>
              </w:rPr>
            </w:pPr>
            <w:r w:rsidRPr="009562F3">
              <w:rPr>
                <w:rFonts w:ascii="Times New Roman" w:eastAsia="Times New Roman" w:hAnsi="Times New Roman" w:cs="Times New Roman"/>
                <w:lang w:eastAsia="ru-RU"/>
              </w:rPr>
              <w:t>о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p w:rsidR="009562F3" w:rsidRPr="009562F3" w:rsidRDefault="009562F3" w:rsidP="009562F3">
            <w:pPr>
              <w:spacing w:after="0" w:line="240" w:lineRule="auto"/>
              <w:rPr>
                <w:rFonts w:ascii="Times New Roman" w:eastAsia="Times New Roman" w:hAnsi="Times New Roman" w:cs="Times New Roman"/>
                <w:lang w:eastAsia="ru-RU"/>
              </w:rPr>
            </w:pPr>
          </w:p>
        </w:tc>
      </w:tr>
      <w:tr w:rsidR="000A3A53">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tc>
        <w:tc>
          <w:tcPr>
            <w:tcW w:w="6639" w:type="dxa"/>
            <w:tcBorders>
              <w:top w:val="nil"/>
              <w:left w:val="nil"/>
              <w:bottom w:val="single" w:sz="6" w:space="0" w:color="auto"/>
              <w:right w:val="single" w:sz="6" w:space="0" w:color="auto"/>
            </w:tcBorders>
          </w:tcPr>
          <w:p w:rsidR="00AC3BD5" w:rsidRPr="00AC3BD5"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lang w:eastAsia="ru-RU"/>
              </w:rPr>
              <w:t>Цена участника должна быть выражена в белорусских рублях за весь объём по лоту включая уплату таможенных пошлин, косвенных налогов (в том числе налог на добавленную стоимость).</w:t>
            </w:r>
          </w:p>
          <w:p w:rsidR="00AC3BD5" w:rsidRPr="00AC3BD5"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lang w:eastAsia="ru-RU"/>
              </w:rPr>
              <w:t>В случае определения участником-победителем резидента Республики Беларусь, валютой договора является белорусский рубль (BYN).</w:t>
            </w:r>
          </w:p>
          <w:p w:rsidR="00AC3BD5" w:rsidRPr="00AC3BD5"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lang w:eastAsia="ru-RU"/>
              </w:rPr>
              <w:t xml:space="preserve">В случае определения поставщика -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(кроме резидентов РФ) путем пересчета цены (ставки) участника-победителя по курсу Национального банка Республики Беларусь на конечную дату предоставления документов и (или) сведений поставщиками. </w:t>
            </w:r>
          </w:p>
          <w:p w:rsidR="000A3A53"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i/>
                <w:lang w:eastAsia="ru-RU"/>
              </w:rPr>
              <w:t>Справочно: данное требование установлено с целью исполнения покупателем финансовых обязательств по контракту.</w:t>
            </w:r>
          </w:p>
        </w:tc>
      </w:tr>
      <w:tr w:rsidR="00747641">
        <w:tc>
          <w:tcPr>
            <w:tcW w:w="3134" w:type="dxa"/>
            <w:tcBorders>
              <w:top w:val="nil"/>
              <w:left w:val="single" w:sz="6" w:space="0" w:color="auto"/>
              <w:bottom w:val="single" w:sz="6" w:space="0" w:color="auto"/>
              <w:right w:val="single" w:sz="6"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Требования к участникам, документы и (или) сведения для проверки требований к участникам</w:t>
            </w:r>
          </w:p>
        </w:tc>
        <w:tc>
          <w:tcPr>
            <w:tcW w:w="6639" w:type="dxa"/>
            <w:tcBorders>
              <w:top w:val="nil"/>
              <w:left w:val="nil"/>
              <w:bottom w:val="single" w:sz="6" w:space="0" w:color="auto"/>
              <w:right w:val="single" w:sz="6" w:space="0" w:color="auto"/>
            </w:tcBorders>
            <w:hideMark/>
          </w:tcPr>
          <w:p w:rsidR="00747641" w:rsidRDefault="00747641" w:rsidP="00747641">
            <w:pPr>
              <w:pStyle w:val="ConsPlusNormal"/>
              <w:spacing w:after="40"/>
              <w:jc w:val="both"/>
              <w:rPr>
                <w:sz w:val="22"/>
                <w:szCs w:val="22"/>
              </w:rPr>
            </w:pPr>
            <w:r>
              <w:rPr>
                <w:sz w:val="22"/>
                <w:szCs w:val="22"/>
              </w:rPr>
              <w:t>1.Участником признается юридическое или физическое лицо, в том числе индивидуальный предприниматель, получившее от организатора предложение о заключении договора.</w:t>
            </w:r>
          </w:p>
          <w:p w:rsidR="00747641" w:rsidRDefault="00747641" w:rsidP="00747641">
            <w:pPr>
              <w:pStyle w:val="ConsPlusNormal"/>
              <w:spacing w:after="40"/>
              <w:jc w:val="both"/>
              <w:rPr>
                <w:sz w:val="22"/>
                <w:szCs w:val="22"/>
              </w:rPr>
            </w:pP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 При проведении процедуры государственной закупки к участникам предъявляются следующие требования:</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2.1.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 </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2.2. физическое лицо, в том числе индивидуальный предприниматель,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 xml:space="preserve">2.3. у физического лица, в том числе индивидуального предпринимателя, у лица, осуществляющего полномочия единоличного исполнительного органа юридического лица - </w:t>
            </w:r>
            <w:r>
              <w:rPr>
                <w:rFonts w:ascii="Times New Roman" w:hAnsi="Times New Roman" w:cs="Times New Roman"/>
              </w:rPr>
              <w:lastRenderedPageBreak/>
              <w:t>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отсутствует не снятая или не погашенная в установленном порядке судимость за преступления, предусмотренные в статьях 209 - 212, 216, 235, 243 – 243</w:t>
            </w:r>
            <w:r>
              <w:rPr>
                <w:rFonts w:ascii="Times New Roman" w:hAnsi="Times New Roman" w:cs="Times New Roman"/>
                <w:vertAlign w:val="superscript"/>
              </w:rPr>
              <w:t>3</w:t>
            </w:r>
            <w:r>
              <w:rPr>
                <w:rFonts w:ascii="Times New Roman" w:hAnsi="Times New Roman" w:cs="Times New Roman"/>
              </w:rPr>
              <w:t>, 424 - 426, 429 - 432 и 455 Уголовного кодекса Республики Беларусь;</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2.8.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настоящего Закона термин "резидент" имеет значение, определенное частью первой подпункта 1.11 пункта 1 статьи 1 Закона Республики Беларусь от 22 июля 2003 г. N 226-З "О валютном регулировании и валютном контроле"; </w:t>
            </w:r>
          </w:p>
          <w:p w:rsidR="00747641" w:rsidRDefault="00747641" w:rsidP="00747641">
            <w:pPr>
              <w:autoSpaceDE w:val="0"/>
              <w:autoSpaceDN w:val="0"/>
              <w:adjustRightInd w:val="0"/>
              <w:spacing w:after="40" w:line="240" w:lineRule="auto"/>
              <w:jc w:val="both"/>
              <w:rPr>
                <w:rFonts w:ascii="Times New Roman" w:hAnsi="Times New Roman" w:cs="Times New Roman"/>
              </w:rPr>
            </w:pPr>
            <w:bookmarkStart w:id="0" w:name="Par8"/>
            <w:bookmarkEnd w:id="0"/>
            <w:r>
              <w:rPr>
                <w:rFonts w:ascii="Times New Roman" w:hAnsi="Times New Roman" w:cs="Times New Roman"/>
              </w:rPr>
              <w:t xml:space="preserve">2.9. юридическое или физическое лицо, в том числе индивидуальный предприниматель, на дату подачи предложения не должно быть включено в </w:t>
            </w:r>
            <w:hyperlink r:id="rId6" w:history="1">
              <w:r>
                <w:rPr>
                  <w:rStyle w:val="a8"/>
                  <w:rFonts w:ascii="Times New Roman" w:hAnsi="Times New Roman" w:cs="Times New Roman"/>
                  <w:color w:val="auto"/>
                </w:rPr>
                <w:t>список</w:t>
              </w:r>
            </w:hyperlink>
            <w:r>
              <w:rPr>
                <w:rFonts w:ascii="Times New Roman" w:hAnsi="Times New Roman" w:cs="Times New Roman"/>
              </w:rPr>
              <w:t xml:space="preserve"> поставщиков (подрядчиков, исполнителей), временно не допускаемых к участию в процедурах государственных закупок;</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2.10. юридическое или физическое лицо, в том числе индивидуальный предприниматель с учетом положений статьи 16-1 Закона Республики Беларусь от 13.07.2012 № 419-З "О государственных закупках товаров (работ, услуг)", не должно быть аффилировано с заказчиком, организатором;</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 xml:space="preserve">2.11. юридическое или физическое лицо, в том числе индивидуальный предприниматель, работник (работники) таких </w:t>
            </w:r>
            <w:r>
              <w:rPr>
                <w:rFonts w:ascii="Times New Roman" w:hAnsi="Times New Roman" w:cs="Times New Roman"/>
              </w:rPr>
              <w:lastRenderedPageBreak/>
              <w:t>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2.12.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2.13.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2.14.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2.15. в отношении юридического лица и индивидуального предпринимателя не должно быть возбуждено производство по делу о банкротстве;</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2.16.</w:t>
            </w:r>
            <w:r>
              <w:rPr>
                <w:rFonts w:ascii="Times New Roman" w:hAnsi="Times New Roman" w:cs="Times New Roman"/>
                <w:shd w:val="clear" w:color="auto" w:fill="FFFFFF"/>
              </w:rPr>
              <w:t xml:space="preserve"> </w:t>
            </w:r>
            <w:r>
              <w:rPr>
                <w:rStyle w:val="word-wrapper"/>
                <w:rFonts w:ascii="Times New Roman" w:hAnsi="Times New Roman" w:cs="Times New Roman"/>
                <w:shd w:val="clear" w:color="auto" w:fill="FFFFFF"/>
              </w:rPr>
              <w:t>юридическое или физическое лицо, в том числе индивидуальный предприниматель, должно обладать исключительными правами на результаты интеллектуальной деятельности, если в связи с исполнением договора заказчик приобретает исключительные права на такие результаты, за исключением случаев заключения договора на создание объектов интеллектуальной собственности;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2.17.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747641" w:rsidRDefault="00747641" w:rsidP="00747641">
            <w:pPr>
              <w:pStyle w:val="p-normal"/>
              <w:shd w:val="clear" w:color="auto" w:fill="FFFFFF"/>
              <w:spacing w:before="0" w:beforeAutospacing="0" w:after="40" w:afterAutospacing="0"/>
              <w:ind w:firstLine="450"/>
              <w:jc w:val="both"/>
              <w:rPr>
                <w:i/>
                <w:sz w:val="22"/>
                <w:szCs w:val="22"/>
              </w:rPr>
            </w:pPr>
            <w:r>
              <w:rPr>
                <w:sz w:val="22"/>
                <w:szCs w:val="22"/>
              </w:rPr>
              <w:t xml:space="preserve">3. Участник предоставляет документы, подтверждающие соответствие требованиям п. 2.1-2.17, </w:t>
            </w:r>
            <w:r>
              <w:rPr>
                <w:i/>
                <w:sz w:val="22"/>
                <w:szCs w:val="22"/>
              </w:rPr>
              <w:t>после</w:t>
            </w:r>
            <w:r>
              <w:rPr>
                <w:sz w:val="22"/>
                <w:szCs w:val="22"/>
              </w:rPr>
              <w:t xml:space="preserve"> </w:t>
            </w:r>
            <w:r>
              <w:rPr>
                <w:i/>
                <w:sz w:val="22"/>
                <w:szCs w:val="22"/>
              </w:rPr>
              <w:t>размещения организатором предложения о заключении договора.</w:t>
            </w:r>
          </w:p>
          <w:p w:rsidR="00747641" w:rsidRDefault="00747641" w:rsidP="00747641">
            <w:pPr>
              <w:spacing w:after="40" w:line="240" w:lineRule="auto"/>
              <w:jc w:val="both"/>
              <w:rPr>
                <w:rFonts w:ascii="Times New Roman" w:hAnsi="Times New Roman" w:cs="Times New Roman"/>
              </w:rPr>
            </w:pP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Соответствие требованиям пункта 2.1. подтверждается путем предоставления следующих документов:</w:t>
            </w:r>
          </w:p>
          <w:p w:rsidR="00747641" w:rsidRDefault="00747641" w:rsidP="00747641">
            <w:pPr>
              <w:pStyle w:val="a9"/>
              <w:numPr>
                <w:ilvl w:val="0"/>
                <w:numId w:val="1"/>
              </w:numPr>
              <w:spacing w:after="40"/>
              <w:jc w:val="both"/>
              <w:rPr>
                <w:sz w:val="22"/>
                <w:szCs w:val="22"/>
              </w:rPr>
            </w:pPr>
            <w:r>
              <w:rPr>
                <w:sz w:val="22"/>
                <w:szCs w:val="22"/>
              </w:rPr>
              <w:t xml:space="preserve">разрешение (лицензия) на осуществление деятельности (фармацевтической деятельности) по производству или </w:t>
            </w:r>
            <w:proofErr w:type="spellStart"/>
            <w:r>
              <w:rPr>
                <w:sz w:val="22"/>
                <w:szCs w:val="22"/>
              </w:rPr>
              <w:t>дистрибьюции</w:t>
            </w:r>
            <w:proofErr w:type="spellEnd"/>
            <w:r>
              <w:rPr>
                <w:sz w:val="22"/>
                <w:szCs w:val="22"/>
              </w:rPr>
              <w:t xml:space="preserve">* лекарственных средств, выданное уполномоченным органом страны </w:t>
            </w:r>
            <w:proofErr w:type="gramStart"/>
            <w:r>
              <w:rPr>
                <w:sz w:val="22"/>
                <w:szCs w:val="22"/>
              </w:rPr>
              <w:t>участника.*</w:t>
            </w:r>
            <w:proofErr w:type="gramEnd"/>
            <w:r>
              <w:rPr>
                <w:sz w:val="22"/>
                <w:szCs w:val="22"/>
              </w:rPr>
              <w:t>*</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В случае, если к поставке предлагается наркотическое средство или психотропное вещество, участник обязан предоставить разрешение (лицензию) на деятельность, связанную с оборотом наркотических средств, психотропных веществ и их </w:t>
            </w:r>
            <w:proofErr w:type="spellStart"/>
            <w:r>
              <w:rPr>
                <w:rFonts w:ascii="Times New Roman" w:hAnsi="Times New Roman" w:cs="Times New Roman"/>
              </w:rPr>
              <w:t>прекурсоров</w:t>
            </w:r>
            <w:proofErr w:type="spellEnd"/>
            <w:r>
              <w:rPr>
                <w:rFonts w:ascii="Times New Roman" w:hAnsi="Times New Roman" w:cs="Times New Roman"/>
              </w:rPr>
              <w:t>;</w:t>
            </w:r>
          </w:p>
          <w:p w:rsidR="00747641" w:rsidRDefault="00747641" w:rsidP="00747641">
            <w:pPr>
              <w:spacing w:after="40" w:line="240" w:lineRule="auto"/>
              <w:jc w:val="both"/>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дистрибьюция</w:t>
            </w:r>
            <w:proofErr w:type="spellEnd"/>
            <w:r>
              <w:rPr>
                <w:rFonts w:ascii="Times New Roman" w:hAnsi="Times New Roman" w:cs="Times New Roman"/>
                <w:i/>
              </w:rPr>
              <w:t>- деятельность, связанная с закупкой (закупом, приобретением), хранением, ввозом (импортом), вывозом (экспортом), реализацией (за исключением реализации населению) без ограничения объемов и транспортировкой лекарственных средств;</w:t>
            </w:r>
          </w:p>
          <w:p w:rsidR="00747641" w:rsidRDefault="00747641" w:rsidP="00747641">
            <w:pPr>
              <w:spacing w:after="40" w:line="240" w:lineRule="auto"/>
              <w:jc w:val="both"/>
              <w:rPr>
                <w:rFonts w:ascii="Times New Roman" w:hAnsi="Times New Roman" w:cs="Times New Roman"/>
                <w:i/>
              </w:rPr>
            </w:pPr>
            <w:r>
              <w:rPr>
                <w:rFonts w:ascii="Times New Roman" w:hAnsi="Times New Roman" w:cs="Times New Roman"/>
                <w:i/>
              </w:rPr>
              <w:t xml:space="preserve">** Резиденты Республики Беларусь и Российской Федерации предоставляют копию разрешения (лицензии) на фармацевтическую </w:t>
            </w:r>
            <w:r>
              <w:rPr>
                <w:rFonts w:ascii="Times New Roman" w:hAnsi="Times New Roman" w:cs="Times New Roman"/>
                <w:i/>
              </w:rPr>
              <w:lastRenderedPageBreak/>
              <w:t>деятельность или выписку из Единого реестра лицензий, действующего на территории Республики Беларусь или соответственно Российской Федерации;</w:t>
            </w:r>
          </w:p>
          <w:p w:rsidR="00747641" w:rsidRDefault="00747641" w:rsidP="00747641">
            <w:pPr>
              <w:spacing w:after="40" w:line="240" w:lineRule="auto"/>
              <w:ind w:left="589"/>
              <w:jc w:val="both"/>
              <w:rPr>
                <w:rFonts w:ascii="Times New Roman" w:hAnsi="Times New Roman" w:cs="Times New Roman"/>
              </w:rPr>
            </w:pPr>
            <w:r>
              <w:rPr>
                <w:rFonts w:ascii="Times New Roman" w:hAnsi="Times New Roman" w:cs="Times New Roman"/>
              </w:rPr>
              <w:t>2) документ, подтверждающий регистрацию участника в стране его происхождения:</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а)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б) выписку из торгового реестра страны регистрации участника (для нерезидентов стран-членов Евразийского экономического союза).</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Выписка из торгового реестра страны регистрации участника должна быть выдана не ранее, чем за 12 (двенадцать) месяцев до истечения срока для подготовки и подачи предложений </w:t>
            </w:r>
          </w:p>
          <w:p w:rsidR="00747641" w:rsidRDefault="00747641" w:rsidP="00747641">
            <w:pPr>
              <w:pStyle w:val="p-normal"/>
              <w:shd w:val="clear" w:color="auto" w:fill="FFFFFF"/>
              <w:spacing w:before="0" w:beforeAutospacing="0" w:after="40" w:afterAutospacing="0"/>
              <w:ind w:firstLine="450"/>
              <w:jc w:val="both"/>
              <w:rPr>
                <w:i/>
                <w:sz w:val="22"/>
                <w:szCs w:val="22"/>
              </w:rPr>
            </w:pPr>
            <w:r>
              <w:rPr>
                <w:i/>
                <w:sz w:val="22"/>
                <w:szCs w:val="22"/>
              </w:rPr>
              <w:t>Соответствие требованиям пункта 2.2. - 2.7, 2.10-2.17 подтверждается заявлением участника. Такое заявление подается по форме, установленной регламентом оператора электронной торговой площадки, после размещения организатором предложения о заключении договора.</w:t>
            </w:r>
          </w:p>
          <w:p w:rsidR="00747641" w:rsidRDefault="00747641" w:rsidP="00747641">
            <w:pPr>
              <w:spacing w:after="40" w:line="240" w:lineRule="auto"/>
              <w:ind w:firstLine="708"/>
              <w:jc w:val="both"/>
              <w:rPr>
                <w:rFonts w:ascii="Times New Roman" w:hAnsi="Times New Roman" w:cs="Times New Roman"/>
              </w:rPr>
            </w:pPr>
            <w:r>
              <w:rPr>
                <w:rFonts w:ascii="Times New Roman" w:hAnsi="Times New Roman" w:cs="Times New Roman"/>
              </w:rPr>
              <w:t>Соответствие требованиям пункта 2.8. подтверждается:</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 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 xml:space="preserve"> -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 Заявление предоставляется по форме установленной в приложении 3 к заявке на покупку.</w:t>
            </w:r>
          </w:p>
          <w:p w:rsidR="00747641" w:rsidRDefault="00747641" w:rsidP="00747641">
            <w:pPr>
              <w:autoSpaceDE w:val="0"/>
              <w:autoSpaceDN w:val="0"/>
              <w:adjustRightInd w:val="0"/>
              <w:spacing w:after="40" w:line="240" w:lineRule="auto"/>
              <w:ind w:firstLine="709"/>
              <w:jc w:val="both"/>
              <w:rPr>
                <w:rFonts w:ascii="Times New Roman" w:hAnsi="Times New Roman" w:cs="Times New Roman"/>
              </w:rPr>
            </w:pPr>
            <w:r>
              <w:rPr>
                <w:rFonts w:ascii="Times New Roman" w:hAnsi="Times New Roman" w:cs="Times New Roman"/>
              </w:rPr>
              <w:t>Участники, не являющиеся резидентами, должны предоставить документы, подтверждающие соответствие требованиям п.2.8., с учетом следующей информации.</w:t>
            </w:r>
          </w:p>
          <w:p w:rsidR="00747641" w:rsidRDefault="00747641" w:rsidP="00747641">
            <w:pPr>
              <w:autoSpaceDE w:val="0"/>
              <w:autoSpaceDN w:val="0"/>
              <w:adjustRightInd w:val="0"/>
              <w:spacing w:after="40" w:line="240" w:lineRule="auto"/>
              <w:ind w:firstLine="709"/>
              <w:jc w:val="both"/>
              <w:rPr>
                <w:rFonts w:ascii="Times New Roman" w:eastAsia="Arial" w:hAnsi="Times New Roman" w:cs="Times New Roman"/>
                <w:i/>
                <w:kern w:val="2"/>
                <w:lang w:eastAsia="ar-SA" w:bidi="ru-RU"/>
              </w:rPr>
            </w:pPr>
            <w:r>
              <w:rPr>
                <w:rFonts w:ascii="Times New Roman" w:hAnsi="Times New Roman" w:cs="Times New Roman"/>
              </w:rPr>
              <w:t xml:space="preserve"> </w:t>
            </w:r>
            <w:r>
              <w:rPr>
                <w:rFonts w:ascii="Times New Roman" w:hAnsi="Times New Roman" w:cs="Times New Roman"/>
                <w:i/>
              </w:rPr>
              <w:t xml:space="preserve">Обращаем внимание, что документ об отсутствии задолженности по уплате налогов, сборов (пошлин), пеней должен быть выдан именно </w:t>
            </w:r>
            <w:r>
              <w:rPr>
                <w:rFonts w:ascii="Times New Roman" w:hAnsi="Times New Roman" w:cs="Times New Roman"/>
                <w:b/>
                <w:i/>
              </w:rPr>
              <w:t>уполномоченным органом в соответствии с законодательством страны</w:t>
            </w:r>
            <w:r>
              <w:rPr>
                <w:rFonts w:ascii="Times New Roman" w:hAnsi="Times New Roman" w:cs="Times New Roman"/>
                <w:i/>
              </w:rPr>
              <w:t xml:space="preserve">, резидентом которой является участник. </w:t>
            </w:r>
          </w:p>
          <w:p w:rsidR="00747641" w:rsidRDefault="00747641" w:rsidP="00747641">
            <w:pPr>
              <w:autoSpaceDE w:val="0"/>
              <w:autoSpaceDN w:val="0"/>
              <w:adjustRightInd w:val="0"/>
              <w:spacing w:after="40" w:line="240" w:lineRule="auto"/>
              <w:ind w:firstLine="709"/>
              <w:jc w:val="both"/>
              <w:rPr>
                <w:rFonts w:ascii="Times New Roman" w:eastAsia="Calibri" w:hAnsi="Times New Roman" w:cs="Times New Roman"/>
                <w:i/>
              </w:rPr>
            </w:pPr>
            <w:r>
              <w:rPr>
                <w:rFonts w:ascii="Times New Roman" w:eastAsia="Arial" w:hAnsi="Times New Roman" w:cs="Times New Roman"/>
                <w:i/>
                <w:kern w:val="2"/>
                <w:lang w:eastAsia="ar-SA" w:bidi="ru-RU"/>
              </w:rPr>
              <w:t>При этом Закон Республики Беларусь от 13.07.2012 № 419-З</w:t>
            </w:r>
            <w:r>
              <w:rPr>
                <w:rFonts w:ascii="Times New Roman" w:hAnsi="Times New Roman" w:cs="Times New Roman"/>
                <w:i/>
              </w:rPr>
              <w:t xml:space="preserve"> «О государственных закупках товаров (работ, услуг)» не определяет дату, которая для того либо иного государства является отчетной датой. </w:t>
            </w:r>
            <w:r>
              <w:rPr>
                <w:rFonts w:ascii="Times New Roman" w:hAnsi="Times New Roman" w:cs="Times New Roman"/>
                <w:b/>
                <w:i/>
              </w:rPr>
              <w:t>Такая отчетная дата</w:t>
            </w:r>
            <w:r>
              <w:rPr>
                <w:rFonts w:ascii="Times New Roman" w:hAnsi="Times New Roman" w:cs="Times New Roman"/>
                <w:i/>
              </w:rPr>
              <w:t xml:space="preserve"> указывается участником в соответствующем заявлении.</w:t>
            </w:r>
          </w:p>
          <w:p w:rsidR="00747641" w:rsidRDefault="00747641" w:rsidP="00747641">
            <w:pPr>
              <w:autoSpaceDE w:val="0"/>
              <w:autoSpaceDN w:val="0"/>
              <w:adjustRightInd w:val="0"/>
              <w:spacing w:after="40" w:line="240" w:lineRule="auto"/>
              <w:ind w:firstLine="709"/>
              <w:jc w:val="both"/>
              <w:rPr>
                <w:rFonts w:ascii="Times New Roman" w:hAnsi="Times New Roman" w:cs="Times New Roman"/>
                <w:b/>
              </w:rPr>
            </w:pPr>
            <w:r>
              <w:rPr>
                <w:rFonts w:ascii="Times New Roman" w:eastAsia="Arial" w:hAnsi="Times New Roman" w:cs="Times New Roman"/>
                <w:i/>
                <w:kern w:val="2"/>
                <w:lang w:eastAsia="ar-SA" w:bidi="ru-RU"/>
              </w:rPr>
              <w:t xml:space="preserve">Участник при подаче предложения самостоятельно определяет, когда и на какую отчетную дату подавать заявление для выполнения установленных законодательством требований к участникам. </w:t>
            </w:r>
            <w:r>
              <w:rPr>
                <w:rFonts w:ascii="Times New Roman" w:eastAsia="Arial" w:hAnsi="Times New Roman" w:cs="Times New Roman"/>
                <w:b/>
                <w:i/>
                <w:kern w:val="2"/>
                <w:lang w:eastAsia="ar-SA" w:bidi="ru-RU"/>
              </w:rPr>
              <w:t>Д</w:t>
            </w:r>
            <w:r>
              <w:rPr>
                <w:rFonts w:ascii="Times New Roman" w:hAnsi="Times New Roman" w:cs="Times New Roman"/>
                <w:b/>
                <w:i/>
              </w:rPr>
              <w:t>окумент</w:t>
            </w:r>
            <w:r>
              <w:rPr>
                <w:rFonts w:ascii="Times New Roman" w:hAnsi="Times New Roman" w:cs="Times New Roman"/>
                <w:i/>
              </w:rPr>
              <w:t xml:space="preserve"> </w:t>
            </w:r>
            <w:r>
              <w:rPr>
                <w:rFonts w:ascii="Times New Roman" w:hAnsi="Times New Roman" w:cs="Times New Roman"/>
                <w:b/>
                <w:i/>
              </w:rPr>
              <w:t>об отсутствии задолженности</w:t>
            </w:r>
            <w:r>
              <w:rPr>
                <w:rFonts w:ascii="Times New Roman" w:hAnsi="Times New Roman" w:cs="Times New Roman"/>
                <w:i/>
              </w:rPr>
              <w:t xml:space="preserve"> по уплате </w:t>
            </w:r>
            <w:r>
              <w:rPr>
                <w:rFonts w:ascii="Times New Roman" w:hAnsi="Times New Roman" w:cs="Times New Roman"/>
                <w:i/>
              </w:rPr>
              <w:lastRenderedPageBreak/>
              <w:t xml:space="preserve">налогов, сборов (пошлин), пеней </w:t>
            </w:r>
            <w:r>
              <w:rPr>
                <w:rFonts w:ascii="Times New Roman" w:hAnsi="Times New Roman" w:cs="Times New Roman"/>
                <w:b/>
                <w:i/>
              </w:rPr>
              <w:t>должен быть</w:t>
            </w:r>
            <w:r>
              <w:rPr>
                <w:rFonts w:ascii="Times New Roman" w:hAnsi="Times New Roman" w:cs="Times New Roman"/>
                <w:i/>
              </w:rPr>
              <w:t xml:space="preserve"> предоставлен </w:t>
            </w:r>
            <w:r>
              <w:rPr>
                <w:rFonts w:ascii="Times New Roman" w:hAnsi="Times New Roman" w:cs="Times New Roman"/>
                <w:b/>
                <w:i/>
              </w:rPr>
              <w:t>на ту дату, которая была указана в заявлении</w:t>
            </w:r>
            <w:r>
              <w:rPr>
                <w:rFonts w:ascii="Times New Roman" w:hAnsi="Times New Roman" w:cs="Times New Roman"/>
                <w:i/>
              </w:rPr>
              <w:t xml:space="preserve"> в качестве последней отчетной.</w:t>
            </w:r>
          </w:p>
        </w:tc>
      </w:tr>
      <w:tr w:rsidR="00747641">
        <w:tc>
          <w:tcPr>
            <w:tcW w:w="3134" w:type="dxa"/>
            <w:tcBorders>
              <w:top w:val="nil"/>
              <w:left w:val="single" w:sz="6" w:space="0" w:color="auto"/>
              <w:bottom w:val="single" w:sz="4" w:space="0" w:color="auto"/>
              <w:right w:val="single" w:sz="6" w:space="0" w:color="auto"/>
            </w:tcBorders>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Совместное участие в процедуре государственной закупки</w:t>
            </w:r>
          </w:p>
        </w:tc>
        <w:tc>
          <w:tcPr>
            <w:tcW w:w="6639" w:type="dxa"/>
            <w:tcBorders>
              <w:top w:val="nil"/>
              <w:left w:val="nil"/>
              <w:bottom w:val="single" w:sz="4" w:space="0" w:color="auto"/>
              <w:right w:val="single" w:sz="6" w:space="0" w:color="auto"/>
            </w:tcBorders>
          </w:tcPr>
          <w:p w:rsidR="00747641" w:rsidRPr="00691A06" w:rsidRDefault="00747641" w:rsidP="00747641">
            <w:pPr>
              <w:pStyle w:val="ConsPlusNonformat"/>
              <w:ind w:firstLine="567"/>
              <w:jc w:val="center"/>
              <w:rPr>
                <w:rFonts w:ascii="Times New Roman" w:hAnsi="Times New Roman" w:cs="Times New Roman"/>
                <w:b/>
                <w:sz w:val="22"/>
                <w:szCs w:val="22"/>
              </w:rPr>
            </w:pPr>
            <w:r w:rsidRPr="00691A06">
              <w:rPr>
                <w:rFonts w:ascii="Times New Roman" w:hAnsi="Times New Roman" w:cs="Times New Roman"/>
                <w:b/>
                <w:sz w:val="22"/>
                <w:szCs w:val="22"/>
              </w:rPr>
              <w:t>Совместное участие в процедуре государственной закупки</w:t>
            </w:r>
          </w:p>
          <w:p w:rsidR="00747641" w:rsidRPr="00691A06" w:rsidRDefault="00747641" w:rsidP="00747641">
            <w:pPr>
              <w:pStyle w:val="ConsPlusNonformat"/>
              <w:ind w:firstLine="567"/>
              <w:jc w:val="center"/>
              <w:rPr>
                <w:rFonts w:ascii="Times New Roman" w:hAnsi="Times New Roman" w:cs="Times New Roman"/>
                <w:b/>
                <w:sz w:val="22"/>
                <w:szCs w:val="22"/>
              </w:rPr>
            </w:pPr>
          </w:p>
          <w:p w:rsidR="00747641" w:rsidRPr="00691A06" w:rsidRDefault="00747641" w:rsidP="00747641">
            <w:pPr>
              <w:pStyle w:val="ConsPlusNonformat"/>
              <w:ind w:firstLine="567"/>
              <w:jc w:val="both"/>
              <w:rPr>
                <w:rFonts w:ascii="Times New Roman" w:hAnsi="Times New Roman" w:cs="Times New Roman"/>
                <w:b/>
                <w:sz w:val="22"/>
                <w:szCs w:val="22"/>
              </w:rPr>
            </w:pPr>
            <w:r w:rsidRPr="00691A06">
              <w:rPr>
                <w:rFonts w:ascii="Times New Roman" w:hAnsi="Times New Roman" w:cs="Times New Roman"/>
                <w:sz w:val="22"/>
                <w:szCs w:val="22"/>
              </w:rPr>
              <w:t xml:space="preserve">Совместное участие в процедурах государственных закупок допускается </w:t>
            </w:r>
            <w:r w:rsidRPr="00691A06">
              <w:rPr>
                <w:rFonts w:ascii="Times New Roman" w:hAnsi="Times New Roman" w:cs="Times New Roman"/>
                <w:b/>
                <w:sz w:val="22"/>
                <w:szCs w:val="22"/>
              </w:rPr>
              <w:t xml:space="preserve">в случаях, установленных законодательными актами Республики Беларусь (для холдингов). </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Совместное участие в процедуре государственной закупки юридических и (или) физических лиц, в том числе индивидуальных предпринимателей, осуществляется при соблюдении следующих условий:</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наличие соглашения о совместном участии в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 xml:space="preserve">соответствие требованиям к участникам, установленным пунктами 2.1, 2.16-2.17 раздела </w:t>
            </w:r>
            <w:r w:rsidRPr="00691A06">
              <w:rPr>
                <w:sz w:val="22"/>
                <w:szCs w:val="22"/>
              </w:rPr>
              <w:t xml:space="preserve">«Требования к участникам, документы и (или) сведения для проверки требований к участникам», </w:t>
            </w:r>
            <w:r w:rsidRPr="00691A06">
              <w:rPr>
                <w:rStyle w:val="word-wrapper"/>
                <w:sz w:val="22"/>
                <w:szCs w:val="22"/>
              </w:rPr>
              <w:t>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rsidR="00747641" w:rsidRPr="00691A06" w:rsidRDefault="00747641" w:rsidP="00747641">
            <w:pPr>
              <w:ind w:firstLine="708"/>
              <w:jc w:val="both"/>
              <w:rPr>
                <w:rFonts w:ascii="Times New Roman" w:hAnsi="Times New Roman" w:cs="Times New Roman"/>
              </w:rPr>
            </w:pPr>
            <w:r w:rsidRPr="00691A06">
              <w:rPr>
                <w:rStyle w:val="word-wrapper"/>
                <w:rFonts w:ascii="Times New Roman" w:hAnsi="Times New Roman" w:cs="Times New Roman"/>
              </w:rPr>
              <w:t>соответствие дополнительным требованиям к участникам, установленным пунктами 2.2.-2.7.</w:t>
            </w:r>
            <w:r w:rsidRPr="00691A06">
              <w:rPr>
                <w:rFonts w:ascii="Times New Roman" w:hAnsi="Times New Roman" w:cs="Times New Roman"/>
              </w:rPr>
              <w:t xml:space="preserve"> </w:t>
            </w:r>
            <w:r w:rsidRPr="00691A06">
              <w:rPr>
                <w:rStyle w:val="word-wrapper"/>
                <w:rFonts w:ascii="Times New Roman" w:hAnsi="Times New Roman" w:cs="Times New Roman"/>
              </w:rPr>
              <w:t xml:space="preserve">раздела </w:t>
            </w:r>
            <w:r w:rsidRPr="00691A06">
              <w:rPr>
                <w:rFonts w:ascii="Times New Roman" w:hAnsi="Times New Roman" w:cs="Times New Roman"/>
              </w:rPr>
              <w:t>«Требования к участникам, документы и (или) сведения для проверки требований к участникам»,</w:t>
            </w:r>
            <w:r w:rsidRPr="00691A06">
              <w:rPr>
                <w:rStyle w:val="word-wrapper"/>
                <w:rFonts w:ascii="Times New Roman" w:hAnsi="Times New Roman" w:cs="Times New Roman"/>
              </w:rPr>
              <w:t xml:space="preserve"> </w:t>
            </w:r>
            <w:r w:rsidRPr="00691A06">
              <w:rPr>
                <w:rFonts w:ascii="Times New Roman" w:hAnsi="Times New Roman" w:cs="Times New Roman"/>
              </w:rPr>
              <w:t>подтверждается заявлением участника в отношении каждого участника холдинга;</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 xml:space="preserve">соответствие требованиям к участникам, установленным пунктами 2.8-2.15 раздела </w:t>
            </w:r>
            <w:r w:rsidRPr="00691A06">
              <w:rPr>
                <w:sz w:val="22"/>
                <w:szCs w:val="22"/>
              </w:rPr>
              <w:t>«Требования к участникам, документы и (или) сведения для проверки требований к участникам»,</w:t>
            </w:r>
            <w:r w:rsidRPr="00691A06">
              <w:rPr>
                <w:rStyle w:val="word-wrapper"/>
                <w:sz w:val="22"/>
                <w:szCs w:val="22"/>
              </w:rPr>
              <w:t xml:space="preserve">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rsidR="00747641" w:rsidRPr="00691A06" w:rsidRDefault="00747641" w:rsidP="00747641">
            <w:pPr>
              <w:pStyle w:val="p-normal"/>
              <w:shd w:val="clear" w:color="auto" w:fill="FFFFFF"/>
              <w:spacing w:before="0" w:beforeAutospacing="0" w:after="0" w:afterAutospacing="0"/>
              <w:ind w:firstLine="709"/>
              <w:jc w:val="both"/>
              <w:rPr>
                <w:rStyle w:val="word-wrapper"/>
                <w:sz w:val="22"/>
                <w:szCs w:val="22"/>
              </w:rPr>
            </w:pPr>
            <w:r w:rsidRPr="00691A06">
              <w:rPr>
                <w:rStyle w:val="word-wrapper"/>
                <w:sz w:val="22"/>
                <w:szCs w:val="22"/>
              </w:rPr>
              <w:t>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w:t>
            </w:r>
          </w:p>
          <w:p w:rsidR="00747641" w:rsidRPr="00691A06" w:rsidRDefault="00747641" w:rsidP="00747641">
            <w:pPr>
              <w:pStyle w:val="p-normal"/>
              <w:shd w:val="clear" w:color="auto" w:fill="FFFFFF"/>
              <w:spacing w:before="0" w:beforeAutospacing="0" w:after="0" w:afterAutospacing="0"/>
              <w:ind w:firstLine="709"/>
              <w:jc w:val="both"/>
              <w:rPr>
                <w:rStyle w:val="word-wrapper"/>
                <w:sz w:val="22"/>
                <w:szCs w:val="22"/>
              </w:rPr>
            </w:pPr>
            <w:r w:rsidRPr="00691A06">
              <w:rPr>
                <w:rStyle w:val="word-wrapper"/>
                <w:sz w:val="22"/>
                <w:szCs w:val="22"/>
                <w:shd w:val="clear" w:color="auto" w:fill="FFFFFF"/>
              </w:rPr>
              <w:t xml:space="preserve">при </w:t>
            </w:r>
            <w:r w:rsidRPr="00691A06">
              <w:rPr>
                <w:rStyle w:val="word-wrapper"/>
                <w:sz w:val="22"/>
                <w:szCs w:val="22"/>
              </w:rPr>
              <w:t xml:space="preserve">проведении процедуры закупки из одного источника в случае направления организатором предложения о заключении договора участнику, выступающему от имени юридических и (или) </w:t>
            </w:r>
            <w:r w:rsidRPr="00691A06">
              <w:rPr>
                <w:rStyle w:val="word-wrapper"/>
                <w:sz w:val="22"/>
                <w:szCs w:val="22"/>
              </w:rPr>
              <w:lastRenderedPageBreak/>
              <w:t xml:space="preserve">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 </w:t>
            </w:r>
          </w:p>
          <w:p w:rsidR="00747641" w:rsidRPr="00691A06" w:rsidRDefault="00747641" w:rsidP="00747641">
            <w:pPr>
              <w:pStyle w:val="p-normal"/>
              <w:shd w:val="clear" w:color="auto" w:fill="FFFFFF"/>
              <w:spacing w:before="0" w:beforeAutospacing="0" w:after="0" w:afterAutospacing="0"/>
              <w:ind w:firstLine="709"/>
              <w:jc w:val="both"/>
              <w:rPr>
                <w:rStyle w:val="word-wrapper"/>
                <w:sz w:val="22"/>
                <w:szCs w:val="22"/>
              </w:rPr>
            </w:pPr>
            <w:r w:rsidRPr="00691A06">
              <w:rPr>
                <w:rStyle w:val="word-wrapper"/>
                <w:sz w:val="22"/>
                <w:szCs w:val="22"/>
              </w:rPr>
              <w:t>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w:t>
            </w:r>
            <w:r w:rsidRPr="00691A06">
              <w:rPr>
                <w:rStyle w:val="fake-non-breaking-space"/>
                <w:sz w:val="22"/>
                <w:szCs w:val="22"/>
              </w:rPr>
              <w:t> </w:t>
            </w:r>
            <w:r w:rsidRPr="00691A06">
              <w:rPr>
                <w:rStyle w:val="word-wrapper"/>
                <w:sz w:val="22"/>
                <w:szCs w:val="22"/>
              </w:rPr>
              <w:t xml:space="preserve"> Закона Республики Беларусь от 13.07.2012 N 419-З "О государственных закупках товаров (работ, услуг)",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p w:rsidR="00747641" w:rsidRPr="00691A06" w:rsidRDefault="00747641" w:rsidP="00747641">
            <w:pPr>
              <w:pStyle w:val="p-normal"/>
              <w:shd w:val="clear" w:color="auto" w:fill="FFFFFF"/>
              <w:spacing w:before="0" w:beforeAutospacing="0" w:after="0" w:afterAutospacing="0"/>
              <w:jc w:val="both"/>
              <w:rPr>
                <w:b/>
                <w:sz w:val="22"/>
                <w:szCs w:val="22"/>
              </w:rPr>
            </w:pPr>
          </w:p>
        </w:tc>
      </w:tr>
      <w:tr w:rsidR="00747641">
        <w:tc>
          <w:tcPr>
            <w:tcW w:w="3134" w:type="dxa"/>
            <w:tcBorders>
              <w:top w:val="nil"/>
              <w:left w:val="single" w:sz="6" w:space="0" w:color="auto"/>
              <w:bottom w:val="single" w:sz="4" w:space="0" w:color="auto"/>
              <w:right w:val="single" w:sz="6"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Требование о предоставлении обеспечения исполнения обязательств по договору </w:t>
            </w:r>
          </w:p>
        </w:tc>
        <w:tc>
          <w:tcPr>
            <w:tcW w:w="6639" w:type="dxa"/>
            <w:tcBorders>
              <w:top w:val="nil"/>
              <w:left w:val="nil"/>
              <w:bottom w:val="single" w:sz="4" w:space="0" w:color="auto"/>
              <w:right w:val="single" w:sz="6"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Не требуется</w:t>
            </w:r>
          </w:p>
        </w:tc>
      </w:tr>
      <w:tr w:rsidR="00747641">
        <w:tc>
          <w:tcPr>
            <w:tcW w:w="3134" w:type="dxa"/>
            <w:tcBorders>
              <w:top w:val="single" w:sz="4" w:space="0" w:color="auto"/>
              <w:left w:val="single" w:sz="4" w:space="0" w:color="auto"/>
              <w:bottom w:val="single" w:sz="4" w:space="0" w:color="auto"/>
              <w:right w:val="single" w:sz="4"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Порядок действий заказчика в случае предложения одинаковых цен поставщиками (подрядчиками, исполнителями)</w:t>
            </w:r>
          </w:p>
        </w:tc>
        <w:tc>
          <w:tcPr>
            <w:tcW w:w="6639" w:type="dxa"/>
            <w:tcBorders>
              <w:top w:val="single" w:sz="4" w:space="0" w:color="auto"/>
              <w:left w:val="single" w:sz="4" w:space="0" w:color="auto"/>
              <w:bottom w:val="single" w:sz="4" w:space="0" w:color="auto"/>
              <w:right w:val="single" w:sz="4"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Если несколько потенциальных поставщиков предложили одинаковые цены, заказчик (организатор) обращается к ним с запросом о снижении предложенной цены. Если после получения ответов цены остаются равными, при прочих равных условиях предпочтение отдается поставщику, первым представившему ответ на запрос о снижении цены.</w:t>
            </w:r>
          </w:p>
        </w:tc>
      </w:tr>
      <w:tr w:rsidR="00747641">
        <w:tc>
          <w:tcPr>
            <w:tcW w:w="3134"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Договор</w:t>
            </w:r>
          </w:p>
        </w:tc>
        <w:tc>
          <w:tcPr>
            <w:tcW w:w="6639"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lang w:eastAsia="ru-RU"/>
              </w:rPr>
            </w:pPr>
            <w:r w:rsidRPr="00691A06">
              <w:rPr>
                <w:rFonts w:ascii="Times New Roman" w:eastAsia="Times New Roman" w:hAnsi="Times New Roman" w:cs="Times New Roman"/>
                <w:lang w:eastAsia="ru-RU"/>
              </w:rPr>
              <w:t>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 Проекты договоров прилагаются к заявке на закупку.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w:t>
            </w:r>
          </w:p>
        </w:tc>
      </w:tr>
      <w:tr w:rsidR="00747641">
        <w:tc>
          <w:tcPr>
            <w:tcW w:w="3134"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Иные условия</w:t>
            </w:r>
          </w:p>
        </w:tc>
        <w:tc>
          <w:tcPr>
            <w:tcW w:w="6639"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 xml:space="preserve">В случае необходимости более длительного срока для подготовки документов и (или) сведений потенциальный участник должен проинформировать организатора дополнительно.  </w:t>
            </w:r>
          </w:p>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eastAsia="ru-RU"/>
              </w:rPr>
              <w:t>В случае отсутствия ответа на запрос в указанный срок, комиссия переходит к рассмотрению позиции без вашего предложения.</w:t>
            </w:r>
          </w:p>
        </w:tc>
      </w:tr>
    </w:tbl>
    <w:p w:rsidR="000A3A53" w:rsidRDefault="000A3A53">
      <w:pPr>
        <w:tabs>
          <w:tab w:val="left" w:pos="426"/>
        </w:tabs>
        <w:spacing w:after="0" w:line="240" w:lineRule="auto"/>
        <w:jc w:val="both"/>
        <w:rPr>
          <w:rFonts w:ascii="Times New Roman" w:eastAsia="Times New Roman" w:hAnsi="Times New Roman" w:cs="Times New Roman"/>
          <w:sz w:val="28"/>
          <w:szCs w:val="28"/>
          <w:lang w:eastAsia="ru-RU"/>
        </w:rPr>
      </w:pPr>
    </w:p>
    <w:p w:rsidR="000A3A53" w:rsidRDefault="000A3A53">
      <w:pPr>
        <w:tabs>
          <w:tab w:val="left" w:pos="426"/>
        </w:tabs>
        <w:spacing w:after="0" w:line="240" w:lineRule="auto"/>
        <w:jc w:val="both"/>
        <w:rPr>
          <w:rFonts w:ascii="Times New Roman" w:eastAsia="Times New Roman" w:hAnsi="Times New Roman" w:cs="Times New Roman"/>
          <w:sz w:val="28"/>
          <w:szCs w:val="28"/>
          <w:lang w:eastAsia="ru-RU"/>
        </w:rPr>
      </w:pPr>
    </w:p>
    <w:p w:rsidR="000A3A53" w:rsidRPr="006E213B" w:rsidRDefault="00691A06" w:rsidP="006E213B">
      <w:pPr>
        <w:tabs>
          <w:tab w:val="left" w:pos="426"/>
        </w:tabs>
        <w:spacing w:after="0" w:line="280" w:lineRule="exact"/>
        <w:jc w:val="both"/>
        <w:rPr>
          <w:rFonts w:ascii="Times New Roman" w:eastAsia="Times New Roman" w:hAnsi="Times New Roman" w:cs="Times New Roman"/>
          <w:sz w:val="28"/>
          <w:szCs w:val="28"/>
          <w:lang w:eastAsia="ru-RU"/>
        </w:rPr>
      </w:pPr>
      <w:r w:rsidRPr="006E213B">
        <w:rPr>
          <w:rFonts w:ascii="Times New Roman" w:eastAsia="Times New Roman" w:hAnsi="Times New Roman" w:cs="Times New Roman"/>
          <w:sz w:val="28"/>
          <w:szCs w:val="28"/>
          <w:lang w:eastAsia="ru-RU"/>
        </w:rPr>
        <w:t xml:space="preserve">Заместитель генерального директора- </w:t>
      </w:r>
    </w:p>
    <w:p w:rsidR="000A3A53" w:rsidRPr="006E213B" w:rsidRDefault="00691A06" w:rsidP="006E213B">
      <w:pPr>
        <w:tabs>
          <w:tab w:val="left" w:pos="426"/>
        </w:tabs>
        <w:spacing w:after="0" w:line="280" w:lineRule="exact"/>
        <w:jc w:val="both"/>
        <w:rPr>
          <w:rFonts w:ascii="Times New Roman" w:eastAsia="Times New Roman" w:hAnsi="Times New Roman" w:cs="Times New Roman"/>
          <w:sz w:val="28"/>
          <w:szCs w:val="28"/>
          <w:lang w:eastAsia="ru-RU"/>
        </w:rPr>
      </w:pPr>
      <w:r w:rsidRPr="006E213B">
        <w:rPr>
          <w:rFonts w:ascii="Times New Roman" w:eastAsia="Times New Roman" w:hAnsi="Times New Roman" w:cs="Times New Roman"/>
          <w:sz w:val="28"/>
          <w:szCs w:val="28"/>
          <w:lang w:eastAsia="ru-RU"/>
        </w:rPr>
        <w:t xml:space="preserve">начальник отдела маркетинга, </w:t>
      </w:r>
    </w:p>
    <w:p w:rsidR="000A3A53" w:rsidRDefault="00691A06" w:rsidP="006E213B">
      <w:pPr>
        <w:tabs>
          <w:tab w:val="left" w:pos="426"/>
          <w:tab w:val="left" w:pos="6804"/>
        </w:tabs>
        <w:spacing w:after="0" w:line="280" w:lineRule="exact"/>
        <w:jc w:val="both"/>
        <w:rPr>
          <w:rFonts w:ascii="Times New Roman" w:eastAsia="Times New Roman" w:hAnsi="Times New Roman" w:cs="Times New Roman"/>
          <w:sz w:val="28"/>
          <w:szCs w:val="28"/>
          <w:lang w:eastAsia="ru-RU"/>
        </w:rPr>
      </w:pPr>
      <w:r w:rsidRPr="006E213B">
        <w:rPr>
          <w:rFonts w:ascii="Times New Roman" w:eastAsia="Times New Roman" w:hAnsi="Times New Roman" w:cs="Times New Roman"/>
          <w:sz w:val="28"/>
          <w:szCs w:val="28"/>
          <w:lang w:eastAsia="ru-RU"/>
        </w:rPr>
        <w:t>ВЭД и тендерных закупок</w:t>
      </w:r>
      <w:r w:rsidR="005534B9" w:rsidRPr="006E213B">
        <w:rPr>
          <w:rFonts w:ascii="Times New Roman" w:eastAsia="Times New Roman" w:hAnsi="Times New Roman" w:cs="Times New Roman"/>
          <w:sz w:val="28"/>
          <w:szCs w:val="28"/>
          <w:lang w:eastAsia="ru-RU"/>
        </w:rPr>
        <w:tab/>
      </w:r>
      <w:proofErr w:type="spellStart"/>
      <w:r w:rsidR="00007DA7" w:rsidRPr="006E213B">
        <w:rPr>
          <w:rFonts w:ascii="Times New Roman" w:eastAsia="Times New Roman" w:hAnsi="Times New Roman" w:cs="Times New Roman"/>
          <w:sz w:val="28"/>
          <w:szCs w:val="28"/>
          <w:lang w:eastAsia="ru-RU"/>
        </w:rPr>
        <w:t>Т.П.Трухан</w:t>
      </w:r>
      <w:proofErr w:type="spellEnd"/>
    </w:p>
    <w:p w:rsidR="000A3A53" w:rsidRDefault="000A3A53">
      <w:pPr>
        <w:tabs>
          <w:tab w:val="left" w:pos="426"/>
        </w:tabs>
        <w:spacing w:after="0" w:line="240" w:lineRule="auto"/>
        <w:jc w:val="both"/>
        <w:rPr>
          <w:rFonts w:ascii="Times New Roman" w:eastAsia="Times New Roman" w:hAnsi="Times New Roman" w:cs="Times New Roman"/>
          <w:sz w:val="28"/>
          <w:szCs w:val="28"/>
          <w:lang w:eastAsia="ru-RU"/>
        </w:rPr>
      </w:pPr>
      <w:bookmarkStart w:id="1" w:name="_GoBack"/>
      <w:bookmarkEnd w:id="1"/>
    </w:p>
    <w:p w:rsidR="000A3A53" w:rsidRDefault="00691A06" w:rsidP="006E213B">
      <w:pPr>
        <w:tabs>
          <w:tab w:val="left" w:pos="426"/>
        </w:tabs>
        <w:spacing w:after="0" w:line="28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Провизор-маркетолог отдела </w:t>
      </w:r>
    </w:p>
    <w:p w:rsidR="000A3A53" w:rsidRDefault="00691A06" w:rsidP="006E213B">
      <w:pPr>
        <w:tabs>
          <w:tab w:val="left" w:pos="426"/>
        </w:tabs>
        <w:spacing w:after="0" w:line="28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маркетинга, ВЭД и тендерных </w:t>
      </w:r>
    </w:p>
    <w:p w:rsidR="000A3A53" w:rsidRDefault="00691A06" w:rsidP="006E213B">
      <w:pPr>
        <w:tabs>
          <w:tab w:val="left" w:pos="426"/>
          <w:tab w:val="left" w:pos="6804"/>
        </w:tabs>
        <w:spacing w:after="0" w:line="280" w:lineRule="exac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закупок</w:t>
      </w:r>
      <w:r w:rsidR="006E213B">
        <w:rPr>
          <w:rFonts w:ascii="Times New Roman" w:eastAsia="Times New Roman" w:hAnsi="Times New Roman" w:cs="Times New Roman"/>
          <w:sz w:val="28"/>
          <w:szCs w:val="28"/>
          <w:lang w:eastAsia="ru-RU"/>
        </w:rPr>
        <w:t xml:space="preserve">                                                                                  </w:t>
      </w:r>
      <w:proofErr w:type="spellStart"/>
      <w:r w:rsidR="006E213B">
        <w:rPr>
          <w:rFonts w:ascii="Times New Roman" w:eastAsia="Times New Roman" w:hAnsi="Times New Roman" w:cs="Times New Roman"/>
          <w:sz w:val="28"/>
          <w:szCs w:val="28"/>
          <w:lang w:eastAsia="ru-RU"/>
        </w:rPr>
        <w:t>Е.С.Бакун</w:t>
      </w:r>
      <w:proofErr w:type="spellEnd"/>
      <w:r w:rsidR="005534B9">
        <w:rPr>
          <w:rFonts w:ascii="Times New Roman" w:eastAsia="Times New Roman" w:hAnsi="Times New Roman" w:cs="Times New Roman"/>
          <w:sz w:val="28"/>
          <w:szCs w:val="28"/>
          <w:lang w:eastAsia="ru-RU"/>
        </w:rPr>
        <w:tab/>
      </w:r>
    </w:p>
    <w:p w:rsidR="000A3A53" w:rsidRDefault="00691A06">
      <w:pPr>
        <w:spacing w:after="160" w:line="259" w:lineRule="auto"/>
        <w:rPr>
          <w:rFonts w:ascii="Times New Roman" w:eastAsia="Times New Roman" w:hAnsi="Times New Roman" w:cs="Times New Roman"/>
          <w:color w:val="000000"/>
          <w:sz w:val="28"/>
          <w:szCs w:val="28"/>
          <w:lang w:eastAsia="ru-RU"/>
        </w:rPr>
      </w:pPr>
      <w:r>
        <w:rPr>
          <w:rFonts w:ascii="Calibri" w:eastAsia="Calibri" w:hAnsi="Calibri" w:cs="Times New Roman"/>
          <w:color w:val="000000"/>
          <w:sz w:val="28"/>
          <w:szCs w:val="28"/>
        </w:rPr>
        <w:br w:type="page"/>
      </w:r>
    </w:p>
    <w:p w:rsidR="00747641" w:rsidRDefault="00747641" w:rsidP="00747641">
      <w:pPr>
        <w:rPr>
          <w:rFonts w:ascii="Times New Roman" w:eastAsia="Times New Roman" w:hAnsi="Times New Roman" w:cs="Times New Roman"/>
          <w:sz w:val="28"/>
          <w:szCs w:val="28"/>
          <w:lang w:eastAsia="ru-RU"/>
        </w:rPr>
      </w:pPr>
    </w:p>
    <w:p w:rsidR="00747641" w:rsidRDefault="00747641" w:rsidP="00747641">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Приложение 3 </w:t>
      </w:r>
    </w:p>
    <w:p w:rsidR="00747641" w:rsidRDefault="00747641" w:rsidP="00747641">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747641" w:rsidRDefault="00747641" w:rsidP="00747641">
      <w:pPr>
        <w:spacing w:after="160" w:line="259"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 xml:space="preserve">Заявление </w:t>
      </w:r>
    </w:p>
    <w:p w:rsidR="00747641" w:rsidRDefault="00747641" w:rsidP="00747641">
      <w:pPr>
        <w:spacing w:after="160" w:line="259"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(для нерезидентов Республики Беларусь)</w:t>
      </w: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keepNext/>
        <w:keepLines/>
        <w:spacing w:after="0" w:line="240" w:lineRule="auto"/>
        <w:ind w:firstLine="540"/>
        <w:jc w:val="both"/>
        <w:outlineLvl w:val="0"/>
        <w:rPr>
          <w:rFonts w:ascii="Times New Roman" w:eastAsia="Times New Roman" w:hAnsi="Times New Roman" w:cs="Times New Roman"/>
          <w:bCs/>
          <w:color w:val="2A3439"/>
          <w:sz w:val="28"/>
          <w:szCs w:val="28"/>
          <w:shd w:val="clear" w:color="auto" w:fill="FFFFFF"/>
        </w:rPr>
      </w:pPr>
      <w:r>
        <w:rPr>
          <w:rFonts w:ascii="Times New Roman" w:eastAsia="Times New Roman" w:hAnsi="Times New Roman" w:cs="Times New Roman"/>
          <w:bCs/>
          <w:color w:val="000000"/>
          <w:sz w:val="28"/>
          <w:szCs w:val="28"/>
        </w:rPr>
        <w:t>Участник _______________________________________________________ заявляет, что последняя отчетная дата, предшествующая дню заключения договора при проведении процедуры закупки из одного источника, —  ______________</w:t>
      </w:r>
      <w:r>
        <w:rPr>
          <w:rFonts w:ascii="Times New Roman" w:eastAsia="Times New Roman" w:hAnsi="Times New Roman" w:cs="Times New Roman"/>
          <w:bCs/>
          <w:color w:val="2A3439"/>
          <w:sz w:val="28"/>
          <w:szCs w:val="28"/>
          <w:shd w:val="clear" w:color="auto" w:fill="FFFFFF"/>
        </w:rPr>
        <w:t>.</w:t>
      </w:r>
    </w:p>
    <w:p w:rsidR="00747641" w:rsidRDefault="00747641" w:rsidP="00747641">
      <w:pPr>
        <w:spacing w:after="160" w:line="259" w:lineRule="auto"/>
        <w:rPr>
          <w:rFonts w:ascii="Calibri" w:eastAsia="Calibri" w:hAnsi="Calibri" w:cs="Times New Roman"/>
          <w:bCs/>
          <w:color w:val="2A3439"/>
          <w:sz w:val="28"/>
          <w:szCs w:val="28"/>
          <w:shd w:val="clear" w:color="auto" w:fill="FFFFFF"/>
        </w:rPr>
      </w:pPr>
    </w:p>
    <w:p w:rsidR="00747641" w:rsidRDefault="00747641" w:rsidP="0074764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747641" w:rsidRDefault="00747641" w:rsidP="00747641">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Приложение 4 </w:t>
      </w: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spacing w:after="160" w:line="259" w:lineRule="auto"/>
        <w:jc w:val="center"/>
        <w:rPr>
          <w:rFonts w:ascii="Times New Roman" w:eastAsia="Calibri" w:hAnsi="Times New Roman" w:cs="Times New Roman"/>
          <w:b/>
          <w:sz w:val="28"/>
          <w:szCs w:val="28"/>
        </w:rPr>
      </w:pPr>
      <w:r>
        <w:rPr>
          <w:rFonts w:ascii="Times New Roman" w:eastAsia="Calibri" w:hAnsi="Times New Roman" w:cs="Times New Roman"/>
          <w:sz w:val="28"/>
          <w:szCs w:val="28"/>
        </w:rPr>
        <w:tab/>
      </w:r>
      <w:r>
        <w:rPr>
          <w:rFonts w:ascii="Times New Roman" w:eastAsia="Calibri" w:hAnsi="Times New Roman" w:cs="Times New Roman"/>
          <w:b/>
          <w:sz w:val="28"/>
          <w:szCs w:val="28"/>
        </w:rPr>
        <w:t>Информация для подготовки договора/контракта</w:t>
      </w:r>
    </w:p>
    <w:p w:rsidR="00747641" w:rsidRDefault="00747641" w:rsidP="00747641">
      <w:pPr>
        <w:tabs>
          <w:tab w:val="left" w:pos="990"/>
        </w:tabs>
        <w:spacing w:after="160" w:line="259" w:lineRule="auto"/>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8"/>
                <w:szCs w:val="28"/>
                <w:lang w:eastAsia="ru-RU"/>
              </w:rPr>
              <w:t>Наименование участника</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Ф.И.О., должность подписанта (исключительно лицо, владеющее электронной цифровой подписью для подписания договора на электронной торговой площадке)</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 основании какого документа действует подписант</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Юридический, почтовый адрес</w:t>
            </w:r>
          </w:p>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Банковские реквизиты</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bl>
    <w:p w:rsidR="00747641" w:rsidRDefault="00747641" w:rsidP="00747641">
      <w:pPr>
        <w:spacing w:after="160" w:line="259" w:lineRule="auto"/>
        <w:rPr>
          <w:rFonts w:ascii="Times New Roman" w:eastAsia="Calibri" w:hAnsi="Times New Roman" w:cs="Times New Roman"/>
          <w:sz w:val="28"/>
          <w:szCs w:val="28"/>
        </w:rPr>
      </w:pPr>
    </w:p>
    <w:p w:rsidR="00747641" w:rsidRDefault="00747641" w:rsidP="00747641"/>
    <w:p w:rsidR="00747641" w:rsidRDefault="00747641" w:rsidP="00747641">
      <w:pPr>
        <w:tabs>
          <w:tab w:val="left" w:pos="426"/>
          <w:tab w:val="left" w:pos="6804"/>
        </w:tabs>
        <w:spacing w:after="0" w:line="240" w:lineRule="auto"/>
        <w:jc w:val="both"/>
        <w:rPr>
          <w:rFonts w:ascii="Times New Roman" w:eastAsia="Times New Roman" w:hAnsi="Times New Roman" w:cs="Times New Roman"/>
          <w:sz w:val="28"/>
          <w:szCs w:val="28"/>
          <w:lang w:eastAsia="ru-RU"/>
        </w:rPr>
      </w:pPr>
    </w:p>
    <w:p w:rsidR="000A3A53" w:rsidRDefault="000A3A53" w:rsidP="00747641"/>
    <w:sectPr w:rsidR="000A3A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F46231"/>
    <w:multiLevelType w:val="hybridMultilevel"/>
    <w:tmpl w:val="768C3670"/>
    <w:lvl w:ilvl="0" w:tplc="E3721C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ED77703"/>
    <w:multiLevelType w:val="hybridMultilevel"/>
    <w:tmpl w:val="EF44BB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A53"/>
    <w:rsid w:val="00007DA7"/>
    <w:rsid w:val="000A3A53"/>
    <w:rsid w:val="00163B6E"/>
    <w:rsid w:val="00487174"/>
    <w:rsid w:val="004961CA"/>
    <w:rsid w:val="005534B9"/>
    <w:rsid w:val="00691A06"/>
    <w:rsid w:val="006E213B"/>
    <w:rsid w:val="00747641"/>
    <w:rsid w:val="00931F41"/>
    <w:rsid w:val="009562F3"/>
    <w:rsid w:val="009C5754"/>
    <w:rsid w:val="009F1A18"/>
    <w:rsid w:val="00AC3BD5"/>
    <w:rsid w:val="00B049BD"/>
    <w:rsid w:val="00C35C4E"/>
    <w:rsid w:val="00CA76F8"/>
    <w:rsid w:val="00D37600"/>
    <w:rsid w:val="00F32D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1F5C0"/>
  <w15:docId w15:val="{639F4789-6BF2-410B-872A-F804A4F1C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Pr>
      <w:sz w:val="16"/>
      <w:szCs w:val="16"/>
    </w:rPr>
  </w:style>
  <w:style w:type="paragraph" w:customStyle="1" w:styleId="1">
    <w:name w:val="Текст примечания1"/>
    <w:basedOn w:val="a"/>
    <w:next w:val="a4"/>
    <w:link w:val="a5"/>
    <w:uiPriority w:val="99"/>
    <w:semiHidden/>
    <w:unhideWhenUsed/>
    <w:pPr>
      <w:spacing w:after="160" w:line="240" w:lineRule="auto"/>
    </w:pPr>
    <w:rPr>
      <w:sz w:val="20"/>
      <w:szCs w:val="20"/>
    </w:rPr>
  </w:style>
  <w:style w:type="character" w:customStyle="1" w:styleId="a5">
    <w:name w:val="Текст примечания Знак"/>
    <w:basedOn w:val="a0"/>
    <w:link w:val="1"/>
    <w:uiPriority w:val="99"/>
    <w:semiHidden/>
    <w:rPr>
      <w:sz w:val="20"/>
      <w:szCs w:val="20"/>
    </w:rPr>
  </w:style>
  <w:style w:type="paragraph" w:styleId="a4">
    <w:name w:val="annotation text"/>
    <w:basedOn w:val="a"/>
    <w:link w:val="10"/>
    <w:uiPriority w:val="99"/>
    <w:semiHidden/>
    <w:unhideWhenUsed/>
    <w:pPr>
      <w:spacing w:line="240" w:lineRule="auto"/>
    </w:pPr>
    <w:rPr>
      <w:sz w:val="20"/>
      <w:szCs w:val="20"/>
    </w:rPr>
  </w:style>
  <w:style w:type="character" w:customStyle="1" w:styleId="10">
    <w:name w:val="Текст примечания Знак1"/>
    <w:basedOn w:val="a0"/>
    <w:link w:val="a4"/>
    <w:uiPriority w:val="99"/>
    <w:semiHidden/>
    <w:rPr>
      <w:sz w:val="20"/>
      <w:szCs w:val="20"/>
    </w:rPr>
  </w:style>
  <w:style w:type="paragraph" w:styleId="a6">
    <w:name w:val="Balloon Text"/>
    <w:basedOn w:val="a"/>
    <w:link w:val="a7"/>
    <w:uiPriority w:val="99"/>
    <w:semiHidden/>
    <w:unhideWhenUse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Pr>
      <w:rFonts w:ascii="Tahoma" w:hAnsi="Tahoma" w:cs="Tahoma"/>
      <w:sz w:val="16"/>
      <w:szCs w:val="16"/>
    </w:rPr>
  </w:style>
  <w:style w:type="character" w:styleId="a8">
    <w:name w:val="Hyperlink"/>
    <w:uiPriority w:val="99"/>
    <w:semiHidden/>
    <w:unhideWhenUsed/>
    <w:rsid w:val="00691A06"/>
    <w:rPr>
      <w:color w:val="0000FF"/>
      <w:u w:val="single"/>
    </w:rPr>
  </w:style>
  <w:style w:type="paragraph" w:customStyle="1" w:styleId="ConsPlusNormal">
    <w:name w:val="ConsPlusNormal"/>
    <w:rsid w:val="00691A0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p-normal">
    <w:name w:val="p-normal"/>
    <w:basedOn w:val="a"/>
    <w:rsid w:val="00691A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ord-wrapper">
    <w:name w:val="word-wrapper"/>
    <w:rsid w:val="00691A06"/>
  </w:style>
  <w:style w:type="paragraph" w:styleId="a9">
    <w:name w:val="List Paragraph"/>
    <w:basedOn w:val="a"/>
    <w:uiPriority w:val="34"/>
    <w:qFormat/>
    <w:rsid w:val="00691A06"/>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nformat">
    <w:name w:val="ConsPlusNonformat"/>
    <w:rsid w:val="00691A06"/>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fake-non-breaking-space">
    <w:name w:val="fake-non-breaking-space"/>
    <w:rsid w:val="00691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ACF2CA347A473E7528885048A22EB4569C6C8733151A8FD6DB3077FAF641F75B05220C2CEF313DAEA7F15A6E3BY4W9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789B1-543C-42A2-B7EF-7ECD9C56D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14</Pages>
  <Words>5111</Words>
  <Characters>29135</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Полещук Анна Марьяновна</dc:creator>
  <cp:lastModifiedBy>Бакун Е.С.</cp:lastModifiedBy>
  <cp:revision>26</cp:revision>
  <dcterms:created xsi:type="dcterms:W3CDTF">2025-08-27T19:48:00Z</dcterms:created>
  <dcterms:modified xsi:type="dcterms:W3CDTF">2026-11-06T07:05:00Z</dcterms:modified>
</cp:coreProperties>
</file>