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8"/>
      <w:bookmarkEnd w:id="0"/>
      <w:r w:rsidRPr="00873689">
        <w:rPr>
          <w:rFonts w:ascii="Times New Roman" w:hAnsi="Times New Roman"/>
          <w:color w:val="000000"/>
          <w:sz w:val="24"/>
          <w:szCs w:val="24"/>
        </w:rPr>
        <w:t xml:space="preserve">ЗАЯВКА НА ПОКУПКУ </w:t>
      </w:r>
    </w:p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1" w:name="19"/>
      <w:bookmarkEnd w:id="1"/>
      <w:r w:rsidRPr="00873689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214" w:type="dxa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виде процедуры государственной закупки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294CA5" w:rsidP="005957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пункт </w:t>
            </w:r>
            <w:r w:rsidR="00D9263E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заказчике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образования </w:t>
            </w:r>
            <w:r w:rsidR="00A024BC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4317EB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Белорусский государственный медицинский университет</w:t>
            </w:r>
            <w:r w:rsidR="00A024BC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4317EB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220083, </w:t>
            </w:r>
            <w:r w:rsidR="0083405C"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г. Минск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пр. Дзержинского, 83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4317EB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100582412</w:t>
            </w:r>
          </w:p>
        </w:tc>
      </w:tr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D21699" w:rsidRDefault="00A024B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 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0B388B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C7720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.2026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D21699" w:rsidRDefault="00A024B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</w:t>
            </w:r>
            <w:r w:rsidR="000B388B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:00 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0B388B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C7720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.2026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D21699" w:rsidRDefault="00A024B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не позднее 1</w:t>
            </w:r>
            <w:r w:rsidR="00C77206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:00 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0B388B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C7720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.2026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D21699" w:rsidRDefault="00133F4E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B388B">
              <w:rPr>
                <w:rFonts w:ascii="Times New Roman" w:hAnsi="Times New Roman"/>
                <w:sz w:val="24"/>
                <w:szCs w:val="24"/>
                <w:lang w:val="ru-RU"/>
              </w:rPr>
              <w:t>5358,86</w:t>
            </w:r>
            <w:bookmarkStart w:id="2" w:name="_GoBack"/>
            <w:bookmarkEnd w:id="2"/>
            <w:r w:rsidR="001C13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3405C" w:rsidRPr="00D21699">
              <w:rPr>
                <w:rFonts w:ascii="Times New Roman" w:hAnsi="Times New Roman"/>
                <w:sz w:val="24"/>
                <w:szCs w:val="24"/>
              </w:rPr>
              <w:t>BYN</w:t>
            </w:r>
          </w:p>
        </w:tc>
      </w:tr>
      <w:tr w:rsidR="008138CD" w:rsidRPr="00D21699" w:rsidTr="00F4085B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  <w:p w:rsidR="00FC3443" w:rsidRPr="00D21699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Pr="00D21699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Pr="00D21699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Pr="00D21699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Pr="00D21699" w:rsidRDefault="00FC3443" w:rsidP="00222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E530F" w:rsidRPr="00914198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 xml:space="preserve">В соответствии с пунктом </w:t>
            </w:r>
            <w:r w:rsidR="00222620" w:rsidRPr="00D21699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>статьи 16 Закона Республики Беларусь от 13 июля 2012 г. № 419-3 «О государственных закупках товаров (работ, услуг)», подпунктом 1.7 пункта 1 постановления Совета Министров Республики Беларусь от 15 июня 2019</w:t>
            </w:r>
            <w:r w:rsidR="00222620"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 </w:t>
            </w:r>
            <w:r w:rsidR="00222620" w:rsidRPr="00D21699">
              <w:rPr>
                <w:rFonts w:ascii="Times New Roman" w:hAnsi="Times New Roman"/>
                <w:sz w:val="24"/>
                <w:szCs w:val="24"/>
              </w:rPr>
              <w:t>поставщик (подрядчик, исполнитель),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</w:t>
            </w:r>
            <w:r w:rsidR="00222620" w:rsidRPr="00D21699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222620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 xml:space="preserve">1)соответствие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закупки. </w:t>
            </w:r>
          </w:p>
          <w:p w:rsidR="00222620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Резидентами Республики Беларусь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данное требование подтверждается свидетельством о государственной регистрации юридического лица или индивидуального предпринимателя. 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Нерезидентами Республики Беларусь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данное требование подтверждается выпиской из торгового реестра страны регистрации лица или иным эквивалентным </w:t>
            </w:r>
            <w:r w:rsidRPr="00D2169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доказательством юридического статуса в соответствии с законодательством страны регистрации; </w:t>
            </w:r>
          </w:p>
          <w:p w:rsidR="008138CD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от 22 июля 2003 г. № 226-3 «О валютном регулировании и валютном контроле». Соответствие данному требованию подтверждается: 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закупок;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заказчиком;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5)</w:t>
            </w: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 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) юридическое лицо или индивидуальный предприниматель не должны являться заказчиком проводимой процедуры государственной закупки; 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) физическое лицо не должно являться работником заказчика; 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>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) в отношении юридического лица и индивидуального предпринимателя не должно быть возбуждено производство по делу о банкротстве; </w:t>
            </w:r>
          </w:p>
          <w:p w:rsidR="004C651B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1</w:t>
            </w: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обслуживания; </w:t>
            </w:r>
          </w:p>
          <w:p w:rsidR="00B64153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1</w:t>
            </w: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B64153" w:rsidRPr="00D2169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1,7,8 и 10 статьи 14.4, частях 4 и 5 статьи 14.5 Кодекса Республики Беларусь об административных правонарушениях; </w:t>
            </w:r>
          </w:p>
          <w:p w:rsidR="00B64153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12</w:t>
            </w:r>
            <w:r w:rsidR="00B64153" w:rsidRPr="00D2169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209-212, 216, 235, 243 - 243-3, 424 - 426, 429 - 432 и 455 Уголовного кодекса Республики Беларусь;</w:t>
            </w:r>
          </w:p>
          <w:p w:rsidR="00B64153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1</w:t>
            </w:r>
            <w:r w:rsidR="00B64153" w:rsidRPr="00D21699">
              <w:rPr>
                <w:rFonts w:ascii="Times New Roman" w:hAnsi="Times New Roman"/>
                <w:sz w:val="24"/>
                <w:szCs w:val="24"/>
                <w:lang w:val="ru-RU"/>
              </w:rPr>
              <w:t>3)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209-212, 216, 235, 243 -243-3, 424 - 426, 429 - 432 и 455 Уголовного кодекса Республики Беларусь;</w:t>
            </w:r>
          </w:p>
          <w:p w:rsidR="00B64153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14</w:t>
            </w:r>
            <w:r w:rsidR="00B64153" w:rsidRPr="00D2169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:rsidR="00B64153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 xml:space="preserve">15)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 </w:t>
            </w:r>
          </w:p>
          <w:p w:rsidR="008138CD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 xml:space="preserve">16)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:rsidR="00E23EE9" w:rsidRPr="00914198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 xml:space="preserve">17)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:rsidR="00FC3443" w:rsidRPr="00D21699" w:rsidRDefault="00E23EE9" w:rsidP="00E23EE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highlight w:val="yellow"/>
                <w:lang w:val="ru-RU"/>
              </w:rPr>
            </w:pPr>
            <w:r w:rsidRPr="00D2169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Соответствие требованиям подтверждается заявлением участника, подписанным не ранее чем за пять рабочих дней до даты заключения договора </w:t>
            </w:r>
            <w:r w:rsidR="00FC3443" w:rsidRPr="00D2169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>по форме</w:t>
            </w:r>
            <w:r w:rsidR="00FC3443" w:rsidRPr="00D2169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регламента </w:t>
            </w:r>
            <w:r w:rsidR="00FC3443" w:rsidRPr="00D2169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оператора </w:t>
            </w:r>
            <w:r w:rsidR="00FC3443" w:rsidRPr="00D2169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электронной торговой площадки.</w:t>
            </w:r>
          </w:p>
        </w:tc>
      </w:tr>
      <w:tr w:rsidR="008138CD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8138CD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8138CD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2D78C1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D78C1" w:rsidRPr="00D21699" w:rsidRDefault="002D78C1" w:rsidP="002D78C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22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C25E68" w:rsidRDefault="00C25E68" w:rsidP="00C25E68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25E68">
              <w:rPr>
                <w:rFonts w:ascii="Times New Roman" w:hAnsi="Times New Roman"/>
                <w:sz w:val="24"/>
                <w:szCs w:val="24"/>
              </w:rPr>
              <w:t>Пробирка коническая с винтовой крышкой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E68">
              <w:rPr>
                <w:rFonts w:ascii="Times New Roman" w:hAnsi="Times New Roman"/>
                <w:sz w:val="24"/>
                <w:szCs w:val="24"/>
              </w:rPr>
              <w:t>Пробирка коническая с винтовой крышкой, 10 мл, 17×107 мм, с дел, п/п, в одной упаковке не менее 100 шт.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1 упак.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0B231E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55,20</w:t>
            </w:r>
            <w:r w:rsidRPr="002D78C1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C25E68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0B231E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C25E68" w:rsidRDefault="00C25E68" w:rsidP="00C25E6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872</w:t>
            </w:r>
          </w:p>
        </w:tc>
      </w:tr>
      <w:tr w:rsidR="00C25E68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23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E68">
              <w:rPr>
                <w:rFonts w:ascii="Times New Roman" w:hAnsi="Times New Roman"/>
                <w:sz w:val="24"/>
                <w:szCs w:val="24"/>
              </w:rPr>
              <w:t>Пробирка полистирольная 5мл с крышкой, 1000шт/уп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E68">
              <w:rPr>
                <w:rFonts w:ascii="Times New Roman" w:hAnsi="Times New Roman"/>
                <w:sz w:val="24"/>
                <w:szCs w:val="24"/>
              </w:rPr>
              <w:t>Пробирка полистерольная с пробкой на 5 мл, не менее 1000 шт/уп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2D78C1">
              <w:rPr>
                <w:rFonts w:ascii="Times New Roman" w:hAnsi="Times New Roman"/>
                <w:sz w:val="24"/>
                <w:szCs w:val="24"/>
              </w:rPr>
              <w:t xml:space="preserve"> упак.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0B231E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2D78C1">
              <w:rPr>
                <w:rFonts w:ascii="Times New Roman" w:hAnsi="Times New Roman"/>
                <w:sz w:val="24"/>
                <w:szCs w:val="24"/>
              </w:rPr>
              <w:t>0,00 BYN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C25E68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0B231E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C25E68" w:rsidRDefault="00C25E68" w:rsidP="00C25E6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870</w:t>
            </w:r>
          </w:p>
        </w:tc>
      </w:tr>
      <w:tr w:rsidR="00987E4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28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E43">
              <w:rPr>
                <w:rFonts w:ascii="Times New Roman" w:hAnsi="Times New Roman"/>
                <w:sz w:val="24"/>
                <w:szCs w:val="24"/>
              </w:rPr>
              <w:t>Пробирки для образцов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987E4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5674D" w:rsidRDefault="00987E4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E43">
              <w:rPr>
                <w:rFonts w:ascii="Times New Roman" w:hAnsi="Times New Roman"/>
                <w:sz w:val="24"/>
                <w:szCs w:val="24"/>
              </w:rPr>
              <w:t>Пробирки для образцов; 1000 шт/уп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0B231E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469,56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987E4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987E4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0B231E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C25E68" w:rsidRDefault="00987E4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792</w:t>
            </w:r>
          </w:p>
        </w:tc>
      </w:tr>
      <w:tr w:rsidR="00F377C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36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77C3">
              <w:rPr>
                <w:rFonts w:ascii="Times New Roman" w:hAnsi="Times New Roman"/>
                <w:sz w:val="24"/>
                <w:szCs w:val="24"/>
              </w:rPr>
              <w:t>96-лучночные планшеты для культивирования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F377C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5674D" w:rsidRDefault="00F377C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77C3">
              <w:rPr>
                <w:rFonts w:ascii="Times New Roman" w:hAnsi="Times New Roman"/>
                <w:sz w:val="24"/>
                <w:szCs w:val="24"/>
              </w:rPr>
              <w:t>Планшеты для культивирования, 96 U-образных лунок, с крышкой, поверхность НЕ обработанная, стерильные. В одной упаковке не менее 50 шт.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0B231E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1243,80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F377C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F377C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0B231E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C25E68" w:rsidRDefault="00F377C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650</w:t>
            </w:r>
          </w:p>
        </w:tc>
      </w:tr>
      <w:tr w:rsidR="007D5AF6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42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5AF6">
              <w:rPr>
                <w:rFonts w:ascii="Times New Roman" w:hAnsi="Times New Roman"/>
                <w:sz w:val="24"/>
                <w:szCs w:val="24"/>
              </w:rPr>
              <w:t>Наконечники для пипеточных дозаторов, 5 мл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7D5AF6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5674D" w:rsidRDefault="007D5AF6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5AF6">
              <w:rPr>
                <w:rFonts w:ascii="Times New Roman" w:hAnsi="Times New Roman"/>
                <w:sz w:val="24"/>
                <w:szCs w:val="24"/>
              </w:rPr>
              <w:t>Наконечники для пипеточных дозаторов, 5 мл (5 000 мкл), стерильные, не менее 250 шт. в одной упаковке.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0B231E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3272,40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7D5AF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7D5AF6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0B231E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C25E68" w:rsidRDefault="007D5AF6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559</w:t>
            </w:r>
          </w:p>
        </w:tc>
      </w:tr>
      <w:tr w:rsidR="007D5AF6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43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5AF6">
              <w:rPr>
                <w:rFonts w:ascii="Times New Roman" w:hAnsi="Times New Roman"/>
                <w:sz w:val="24"/>
                <w:szCs w:val="24"/>
              </w:rPr>
              <w:t>Универсальные наконечники для пипеточных дозаторов, 1000 мкл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7D5AF6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5674D" w:rsidRDefault="007D5AF6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5AF6">
              <w:rPr>
                <w:rFonts w:ascii="Times New Roman" w:hAnsi="Times New Roman"/>
                <w:sz w:val="24"/>
                <w:szCs w:val="24"/>
              </w:rPr>
              <w:t>Универсальные наконечники для пипеточных дозаторов, 1000 мкл, не менее 100 шт. в штативе, стерильные, 1 уп - 1 штатив.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0B231E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177,18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7D5AF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7D5AF6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0B231E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C25E68" w:rsidRDefault="007D5AF6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558</w:t>
            </w:r>
          </w:p>
        </w:tc>
      </w:tr>
      <w:tr w:rsidR="00581D89" w:rsidRPr="00D21699" w:rsidTr="00FB473C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49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D89">
              <w:rPr>
                <w:rFonts w:ascii="Times New Roman" w:hAnsi="Times New Roman"/>
                <w:sz w:val="24"/>
                <w:szCs w:val="24"/>
              </w:rPr>
              <w:t>Пробирки типа эппендорф, 2 мл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581D89" w:rsidRPr="00D5674D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5674D" w:rsidRDefault="00581D89" w:rsidP="00FB473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D89">
              <w:rPr>
                <w:rFonts w:ascii="Times New Roman" w:hAnsi="Times New Roman"/>
                <w:sz w:val="24"/>
                <w:szCs w:val="24"/>
              </w:rPr>
              <w:t xml:space="preserve">Пробирка 2,0 мл, прозрачное круглое дно, с защелкивающейся крышкой, на пробирки нанесена матовая градуировка и матовое поле для записи. В упаковке не менее 500 шт.  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0B231E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90,72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581D89" w:rsidRPr="00D21699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581D89" w:rsidRPr="00C25E68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0B231E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C25E68" w:rsidRDefault="00581D89" w:rsidP="00FB473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540</w:t>
            </w:r>
          </w:p>
        </w:tc>
      </w:tr>
    </w:tbl>
    <w:p w:rsidR="0033350F" w:rsidRDefault="0033350F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3405C" w:rsidRPr="00873689" w:rsidRDefault="0083405C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3689">
        <w:rPr>
          <w:rFonts w:ascii="Times New Roman" w:hAnsi="Times New Roman"/>
          <w:b/>
          <w:bCs/>
          <w:color w:val="000000"/>
          <w:sz w:val="24"/>
          <w:szCs w:val="24"/>
        </w:rPr>
        <w:t>Требования к документам и (или) сведениям, предоставляемым поставщиками (подрядчиками, исполнителями)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425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3" w:name="24"/>
      <w:bookmarkEnd w:id="3"/>
      <w:r w:rsidRPr="00EC2143">
        <w:rPr>
          <w:rFonts w:ascii="Times New Roman" w:hAnsi="Times New Roman"/>
          <w:color w:val="000000"/>
          <w:sz w:val="24"/>
          <w:szCs w:val="24"/>
        </w:rPr>
        <w:t>В предложении участника должны содержаться документы и (или) сведения, подтверждающие соответствие предмету государственной закупки и требованиям к предмету государственной закупки. 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форме электронных документов и (или) документов в электронном виде (с обязательным подписанием электронной цифровой подписью) в сроки, определенные заказчиком, по форме регламента оператора электронной торговой площадки.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EC2143">
        <w:rPr>
          <w:rFonts w:ascii="Times New Roman" w:hAnsi="Times New Roman"/>
          <w:color w:val="000000"/>
          <w:sz w:val="24"/>
          <w:szCs w:val="24"/>
        </w:rPr>
        <w:t>В предложении участник должен указать сведения о том, что товар должен быть новым (не бывшим в употреблении,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405C" w:rsidRPr="00873689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C2143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26"/>
      <w:bookmarkEnd w:id="4"/>
      <w:r w:rsidRPr="00873689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214" w:type="dxa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227B1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</w:t>
            </w:r>
            <w:r w:rsidR="0083405C"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 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EC2143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C2143" w:rsidRPr="00D21699" w:rsidRDefault="00EC21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2143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 (изготовитель) товара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C2143" w:rsidRPr="00D21699" w:rsidRDefault="00EC21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76667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76667" w:rsidRPr="00D21699" w:rsidRDefault="00676667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Срок годности (гарантии)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76667" w:rsidRPr="00D21699" w:rsidRDefault="00676667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3E530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E530F" w:rsidRPr="00D21699" w:rsidRDefault="003E530F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5" w:name="_Hlk163723974"/>
            <w:r w:rsidRPr="00D2169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</w:t>
            </w:r>
            <w:r w:rsidRPr="00D216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предложении должны содержаться документы и (или) сведения, подтверждающие соответствие предмету государственной закупки и требованиям к предмету государственной закупки, </w:t>
            </w:r>
            <w:r w:rsidRPr="00D216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сведения о том, что товар должен быть новым (не бывшим в употреблении,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      </w:r>
            <w:bookmarkEnd w:id="5"/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E530F" w:rsidRPr="00D21699" w:rsidRDefault="003E530F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3E530F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требованиям к участникам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соответствии с пунктом 2 статьи 16 Закона Республики Беларусь от 13 июля 2012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г. № 419-3 «О государственных закупках товаров (работ, услуг)», подпунктом 1.7 пункта 1 постановления Совета Министров Республики Беларусь от 15 июня 2019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15B26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</w:t>
            </w:r>
            <w:r w:rsidR="00C01EB3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по форме регламента оператора электронной торговой площадки.</w:t>
            </w:r>
          </w:p>
        </w:tc>
      </w:tr>
    </w:tbl>
    <w:p w:rsidR="003E530F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/>
          <w:color w:val="000000"/>
          <w:sz w:val="24"/>
          <w:szCs w:val="24"/>
        </w:rPr>
      </w:pPr>
      <w:bookmarkStart w:id="6" w:name="28"/>
      <w:bookmarkEnd w:id="6"/>
      <w:r w:rsidRPr="00873689">
        <w:rPr>
          <w:rFonts w:ascii="Times New Roman" w:hAnsi="Times New Roman"/>
          <w:color w:val="000000"/>
          <w:sz w:val="24"/>
          <w:szCs w:val="24"/>
        </w:rPr>
        <w:t> </w:t>
      </w:r>
      <w:bookmarkStart w:id="7" w:name="29"/>
      <w:bookmarkEnd w:id="7"/>
    </w:p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873689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8" w:name="30"/>
      <w:bookmarkEnd w:id="8"/>
      <w:r w:rsidRPr="00EC2143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r w:rsidRPr="00EC2143">
        <w:rPr>
          <w:rFonts w:ascii="Times New Roman" w:hAnsi="Times New Roman"/>
          <w:color w:val="000000"/>
          <w:sz w:val="24"/>
          <w:szCs w:val="24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r w:rsidRPr="00EC2143">
        <w:rPr>
          <w:rFonts w:ascii="Times New Roman" w:hAnsi="Times New Roman"/>
          <w:color w:val="000000"/>
          <w:sz w:val="24"/>
          <w:szCs w:val="24"/>
        </w:rPr>
        <w:t xml:space="preserve">Выбранный поставщик (подрядчик, исполнитель) должен подписать договор в течение трех рабочих дней с момента передачи ему проекта договора, подписанного заказчиком. </w:t>
      </w:r>
    </w:p>
    <w:p w:rsidR="0083405C" w:rsidRPr="00873689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r w:rsidRPr="00EC2143">
        <w:rPr>
          <w:rFonts w:ascii="Times New Roman" w:hAnsi="Times New Roman"/>
          <w:color w:val="000000"/>
          <w:sz w:val="24"/>
          <w:szCs w:val="24"/>
        </w:rPr>
        <w:t>В случае не 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:rsidR="00CF3765" w:rsidRPr="00873689" w:rsidRDefault="00CF3765" w:rsidP="00873689">
      <w:pPr>
        <w:widowControl w:val="0"/>
        <w:autoSpaceDE w:val="0"/>
        <w:autoSpaceDN w:val="0"/>
        <w:adjustRightInd w:val="0"/>
        <w:spacing w:after="0" w:line="240" w:lineRule="exact"/>
        <w:ind w:firstLine="53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53A9F" w:rsidRPr="00953A9F" w:rsidRDefault="00953A9F" w:rsidP="00953A9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53A9F">
        <w:rPr>
          <w:rFonts w:ascii="Times New Roman" w:hAnsi="Times New Roman"/>
          <w:color w:val="000000"/>
          <w:sz w:val="24"/>
          <w:szCs w:val="24"/>
        </w:rPr>
        <w:t xml:space="preserve">Специалист по организации закупок </w:t>
      </w:r>
    </w:p>
    <w:p w:rsidR="00953A9F" w:rsidRPr="00B12ABC" w:rsidRDefault="00953A9F" w:rsidP="00953A9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3A9F">
        <w:rPr>
          <w:rFonts w:ascii="Times New Roman" w:hAnsi="Times New Roman"/>
          <w:color w:val="000000"/>
          <w:sz w:val="24"/>
          <w:szCs w:val="24"/>
        </w:rPr>
        <w:t xml:space="preserve">отдела изучения рынка товаров                                     </w:t>
      </w:r>
      <w:r w:rsidR="00B12ABC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953A9F">
        <w:rPr>
          <w:rFonts w:ascii="Times New Roman" w:hAnsi="Times New Roman"/>
          <w:color w:val="000000"/>
          <w:sz w:val="24"/>
          <w:szCs w:val="24"/>
        </w:rPr>
        <w:t>.</w:t>
      </w:r>
      <w:r w:rsidR="00B12ABC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r w:rsidRPr="00953A9F">
        <w:rPr>
          <w:rFonts w:ascii="Times New Roman" w:hAnsi="Times New Roman"/>
          <w:color w:val="000000"/>
          <w:sz w:val="24"/>
          <w:szCs w:val="24"/>
        </w:rPr>
        <w:t>.</w:t>
      </w:r>
      <w:r w:rsidR="00B12ABC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Сидорик</w:t>
      </w:r>
    </w:p>
    <w:p w:rsidR="00CF3765" w:rsidRPr="00873689" w:rsidRDefault="00953A9F" w:rsidP="00953A9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  <w:r w:rsidRPr="00953A9F">
        <w:rPr>
          <w:rFonts w:ascii="Times New Roman" w:hAnsi="Times New Roman"/>
          <w:color w:val="000000"/>
          <w:sz w:val="24"/>
          <w:szCs w:val="24"/>
        </w:rPr>
        <w:t>и материального обеспечения</w:t>
      </w:r>
      <w:r w:rsidRPr="00953A9F">
        <w:rPr>
          <w:rFonts w:ascii="Times New Roman" w:hAnsi="Times New Roman"/>
          <w:color w:val="000000"/>
          <w:sz w:val="24"/>
          <w:szCs w:val="24"/>
        </w:rPr>
        <w:tab/>
      </w:r>
      <w:r w:rsidRPr="00953A9F">
        <w:rPr>
          <w:rFonts w:ascii="Times New Roman" w:hAnsi="Times New Roman"/>
          <w:color w:val="000000"/>
          <w:sz w:val="24"/>
          <w:szCs w:val="24"/>
        </w:rPr>
        <w:tab/>
      </w:r>
      <w:r w:rsidRPr="00953A9F">
        <w:rPr>
          <w:rFonts w:ascii="Times New Roman" w:hAnsi="Times New Roman"/>
          <w:color w:val="000000"/>
          <w:sz w:val="24"/>
          <w:szCs w:val="24"/>
        </w:rPr>
        <w:tab/>
      </w:r>
      <w:r w:rsidRPr="00953A9F">
        <w:rPr>
          <w:rFonts w:ascii="Times New Roman" w:hAnsi="Times New Roman"/>
          <w:sz w:val="24"/>
          <w:szCs w:val="24"/>
          <w:lang w:val="ru-RU" w:eastAsia="ru-RU"/>
        </w:rPr>
        <w:t xml:space="preserve">                                                 </w:t>
      </w:r>
    </w:p>
    <w:sectPr w:rsidR="00CF3765" w:rsidRPr="00873689" w:rsidSect="00EA710C">
      <w:pgSz w:w="11905" w:h="16837"/>
      <w:pgMar w:top="426" w:right="567" w:bottom="42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3414A" w:rsidRDefault="0093414A">
      <w:pPr>
        <w:spacing w:after="0" w:line="240" w:lineRule="auto"/>
      </w:pPr>
      <w:r>
        <w:separator/>
      </w:r>
    </w:p>
  </w:endnote>
  <w:endnote w:type="continuationSeparator" w:id="0">
    <w:p w:rsidR="0093414A" w:rsidRDefault="00934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3414A" w:rsidRDefault="0093414A">
      <w:pPr>
        <w:spacing w:after="0" w:line="240" w:lineRule="auto"/>
      </w:pPr>
      <w:r>
        <w:separator/>
      </w:r>
    </w:p>
  </w:footnote>
  <w:footnote w:type="continuationSeparator" w:id="0">
    <w:p w:rsidR="0093414A" w:rsidRDefault="009341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34B6"/>
    <w:rsid w:val="000103D0"/>
    <w:rsid w:val="00023BCC"/>
    <w:rsid w:val="000417D6"/>
    <w:rsid w:val="00046780"/>
    <w:rsid w:val="00052474"/>
    <w:rsid w:val="000744E6"/>
    <w:rsid w:val="000B231E"/>
    <w:rsid w:val="000B2D78"/>
    <w:rsid w:val="000B388B"/>
    <w:rsid w:val="000F0390"/>
    <w:rsid w:val="00126F67"/>
    <w:rsid w:val="00133F4E"/>
    <w:rsid w:val="00141971"/>
    <w:rsid w:val="0014766B"/>
    <w:rsid w:val="00151DC8"/>
    <w:rsid w:val="00167BA8"/>
    <w:rsid w:val="001C133F"/>
    <w:rsid w:val="001C3661"/>
    <w:rsid w:val="00201A95"/>
    <w:rsid w:val="002113D9"/>
    <w:rsid w:val="00222620"/>
    <w:rsid w:val="0022269E"/>
    <w:rsid w:val="00227B1D"/>
    <w:rsid w:val="00234FD5"/>
    <w:rsid w:val="0023764E"/>
    <w:rsid w:val="002530C1"/>
    <w:rsid w:val="0029231F"/>
    <w:rsid w:val="00294CA5"/>
    <w:rsid w:val="002B2444"/>
    <w:rsid w:val="002B3997"/>
    <w:rsid w:val="002D78C1"/>
    <w:rsid w:val="002F6F31"/>
    <w:rsid w:val="00312EFB"/>
    <w:rsid w:val="00315B26"/>
    <w:rsid w:val="0033350F"/>
    <w:rsid w:val="003834B6"/>
    <w:rsid w:val="00385D6F"/>
    <w:rsid w:val="003A376E"/>
    <w:rsid w:val="003E023E"/>
    <w:rsid w:val="003E530F"/>
    <w:rsid w:val="003E6F57"/>
    <w:rsid w:val="003F0162"/>
    <w:rsid w:val="003F34E8"/>
    <w:rsid w:val="004000F8"/>
    <w:rsid w:val="00400300"/>
    <w:rsid w:val="004317EB"/>
    <w:rsid w:val="00437987"/>
    <w:rsid w:val="00471467"/>
    <w:rsid w:val="0048534C"/>
    <w:rsid w:val="004A35F9"/>
    <w:rsid w:val="004B7EAF"/>
    <w:rsid w:val="004C651B"/>
    <w:rsid w:val="004C7CC5"/>
    <w:rsid w:val="004D4E5A"/>
    <w:rsid w:val="004F38F0"/>
    <w:rsid w:val="00523D84"/>
    <w:rsid w:val="00532351"/>
    <w:rsid w:val="005427F0"/>
    <w:rsid w:val="00546D00"/>
    <w:rsid w:val="0055183E"/>
    <w:rsid w:val="00563B8B"/>
    <w:rsid w:val="00581D89"/>
    <w:rsid w:val="00590D75"/>
    <w:rsid w:val="00592CC7"/>
    <w:rsid w:val="00595720"/>
    <w:rsid w:val="005B5C98"/>
    <w:rsid w:val="005B7112"/>
    <w:rsid w:val="005D694E"/>
    <w:rsid w:val="006109C7"/>
    <w:rsid w:val="00614DFD"/>
    <w:rsid w:val="00623651"/>
    <w:rsid w:val="00654C15"/>
    <w:rsid w:val="00676667"/>
    <w:rsid w:val="006806ED"/>
    <w:rsid w:val="0068565A"/>
    <w:rsid w:val="006C32B2"/>
    <w:rsid w:val="006E7BE3"/>
    <w:rsid w:val="006F06FA"/>
    <w:rsid w:val="007016A2"/>
    <w:rsid w:val="00733D85"/>
    <w:rsid w:val="00774EED"/>
    <w:rsid w:val="007962EA"/>
    <w:rsid w:val="007A34EB"/>
    <w:rsid w:val="007B2033"/>
    <w:rsid w:val="007C7A5A"/>
    <w:rsid w:val="007D5AF6"/>
    <w:rsid w:val="007D67BE"/>
    <w:rsid w:val="007E3944"/>
    <w:rsid w:val="008132FE"/>
    <w:rsid w:val="008138CD"/>
    <w:rsid w:val="00833AE3"/>
    <w:rsid w:val="0083405C"/>
    <w:rsid w:val="008521D5"/>
    <w:rsid w:val="00873689"/>
    <w:rsid w:val="00877C2E"/>
    <w:rsid w:val="00887ED1"/>
    <w:rsid w:val="008969F0"/>
    <w:rsid w:val="008A6665"/>
    <w:rsid w:val="008B6B9C"/>
    <w:rsid w:val="00914198"/>
    <w:rsid w:val="0093414A"/>
    <w:rsid w:val="00953A9F"/>
    <w:rsid w:val="0097147E"/>
    <w:rsid w:val="00986312"/>
    <w:rsid w:val="00987E43"/>
    <w:rsid w:val="009B1126"/>
    <w:rsid w:val="009C7384"/>
    <w:rsid w:val="009D019B"/>
    <w:rsid w:val="00A024BC"/>
    <w:rsid w:val="00A533A3"/>
    <w:rsid w:val="00A65342"/>
    <w:rsid w:val="00A748DE"/>
    <w:rsid w:val="00AA265A"/>
    <w:rsid w:val="00AC26B4"/>
    <w:rsid w:val="00B12ABC"/>
    <w:rsid w:val="00B176C2"/>
    <w:rsid w:val="00B4188A"/>
    <w:rsid w:val="00B46D6D"/>
    <w:rsid w:val="00B57ECB"/>
    <w:rsid w:val="00B64153"/>
    <w:rsid w:val="00BB031C"/>
    <w:rsid w:val="00BC2AD7"/>
    <w:rsid w:val="00BD262C"/>
    <w:rsid w:val="00C01EB3"/>
    <w:rsid w:val="00C23E19"/>
    <w:rsid w:val="00C2516C"/>
    <w:rsid w:val="00C25E68"/>
    <w:rsid w:val="00C32C70"/>
    <w:rsid w:val="00C77206"/>
    <w:rsid w:val="00C8283C"/>
    <w:rsid w:val="00CE0DCE"/>
    <w:rsid w:val="00CE13B8"/>
    <w:rsid w:val="00CF3765"/>
    <w:rsid w:val="00D12B10"/>
    <w:rsid w:val="00D16001"/>
    <w:rsid w:val="00D21699"/>
    <w:rsid w:val="00D30206"/>
    <w:rsid w:val="00D46C4F"/>
    <w:rsid w:val="00D5674D"/>
    <w:rsid w:val="00D70942"/>
    <w:rsid w:val="00D75A76"/>
    <w:rsid w:val="00D86DCF"/>
    <w:rsid w:val="00D9263E"/>
    <w:rsid w:val="00D93306"/>
    <w:rsid w:val="00DD5C5B"/>
    <w:rsid w:val="00DE2C0B"/>
    <w:rsid w:val="00E030E8"/>
    <w:rsid w:val="00E0557B"/>
    <w:rsid w:val="00E07175"/>
    <w:rsid w:val="00E177B1"/>
    <w:rsid w:val="00E23EE9"/>
    <w:rsid w:val="00EA2581"/>
    <w:rsid w:val="00EA710C"/>
    <w:rsid w:val="00EB12AC"/>
    <w:rsid w:val="00EB216D"/>
    <w:rsid w:val="00EC2143"/>
    <w:rsid w:val="00ED5DD4"/>
    <w:rsid w:val="00F0690E"/>
    <w:rsid w:val="00F1271B"/>
    <w:rsid w:val="00F22F29"/>
    <w:rsid w:val="00F377C3"/>
    <w:rsid w:val="00F4085B"/>
    <w:rsid w:val="00F53151"/>
    <w:rsid w:val="00F84803"/>
    <w:rsid w:val="00F97057"/>
    <w:rsid w:val="00FC3443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CDEBCE"/>
  <w14:defaultImageDpi w14:val="0"/>
  <w15:docId w15:val="{A951CF41-5844-47ED-8361-38D8D4E7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BY"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3834B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340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3405C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8340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83405C"/>
    <w:rPr>
      <w:rFonts w:cs="Times New Roman"/>
    </w:rPr>
  </w:style>
  <w:style w:type="paragraph" w:customStyle="1" w:styleId="ConsPlusNormal">
    <w:name w:val="ConsPlusNormal"/>
    <w:rsid w:val="00873689"/>
    <w:pPr>
      <w:widowControl w:val="0"/>
      <w:autoSpaceDE w:val="0"/>
      <w:autoSpaceDN w:val="0"/>
    </w:pPr>
    <w:rPr>
      <w:rFonts w:cs="Calibri"/>
      <w:sz w:val="22"/>
      <w:lang w:val="ru-RU" w:eastAsia="ru-RU"/>
    </w:rPr>
  </w:style>
  <w:style w:type="paragraph" w:customStyle="1" w:styleId="ConsPlusNonformat">
    <w:name w:val="ConsPlusNonformat"/>
    <w:uiPriority w:val="99"/>
    <w:rsid w:val="00873689"/>
    <w:pPr>
      <w:autoSpaceDE w:val="0"/>
      <w:autoSpaceDN w:val="0"/>
      <w:adjustRightInd w:val="0"/>
    </w:pPr>
    <w:rPr>
      <w:rFonts w:ascii="Courier New" w:hAnsi="Courier New" w:cs="Courier New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9</Pages>
  <Words>3298</Words>
  <Characters>18803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Гайсенок Ольга Петровна</dc:creator>
  <cp:keywords/>
  <dc:description/>
  <cp:lastModifiedBy>Сидорик Александра Валерьевна</cp:lastModifiedBy>
  <cp:revision>23</cp:revision>
  <cp:lastPrinted>2026-08-12T08:44:00Z</cp:lastPrinted>
  <dcterms:created xsi:type="dcterms:W3CDTF">2026-05-12T07:35:00Z</dcterms:created>
  <dcterms:modified xsi:type="dcterms:W3CDTF">2026-11-06T06:58:00Z</dcterms:modified>
</cp:coreProperties>
</file>