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2099" w14:textId="1FCB99E0" w:rsidR="00125D08" w:rsidRPr="00034E27" w:rsidRDefault="00125D08" w:rsidP="00034E27">
      <w:pPr>
        <w:autoSpaceDE w:val="0"/>
        <w:autoSpaceDN w:val="0"/>
        <w:adjustRightInd w:val="0"/>
        <w:contextualSpacing/>
        <w:mirrorIndents/>
        <w:jc w:val="both"/>
      </w:pPr>
    </w:p>
    <w:p w14:paraId="518E64CC" w14:textId="0324D7A4" w:rsidR="00125D08" w:rsidRPr="00034E27" w:rsidRDefault="009F707C" w:rsidP="00D8500F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  <w:r w:rsidRPr="00034E27">
        <w:rPr>
          <w:b/>
        </w:rPr>
        <w:t>ГродМТ</w:t>
      </w:r>
      <w:r w:rsidR="0074595B">
        <w:rPr>
          <w:b/>
        </w:rPr>
        <w:t xml:space="preserve"> 765</w:t>
      </w:r>
      <w:r w:rsidRPr="00034E27">
        <w:rPr>
          <w:b/>
        </w:rPr>
        <w:t>/2</w:t>
      </w:r>
      <w:r w:rsidR="00D8500F">
        <w:rPr>
          <w:b/>
        </w:rPr>
        <w:t>6</w:t>
      </w:r>
      <w:r w:rsidRPr="00034E27">
        <w:rPr>
          <w:b/>
        </w:rPr>
        <w:t xml:space="preserve">-ЭА        </w:t>
      </w:r>
      <w:r w:rsidR="00D8500F">
        <w:rPr>
          <w:b/>
        </w:rPr>
        <w:t xml:space="preserve">                               </w:t>
      </w:r>
      <w:r w:rsidRPr="00034E27">
        <w:rPr>
          <w:b/>
        </w:rPr>
        <w:t xml:space="preserve">                                                        </w:t>
      </w:r>
      <w:r w:rsidR="00125D08" w:rsidRPr="00034E27">
        <w:rPr>
          <w:b/>
        </w:rPr>
        <w:t>Приложение 1</w:t>
      </w:r>
    </w:p>
    <w:p w14:paraId="5EBDD06E" w14:textId="77777777" w:rsidR="009F707C" w:rsidRPr="00034E27" w:rsidRDefault="009F707C" w:rsidP="00034E27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034E27" w:rsidRDefault="00125D08" w:rsidP="00034E27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034E27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7D504E22" w14:textId="7A45A838" w:rsidR="001758B6" w:rsidRPr="00034E27" w:rsidRDefault="001758B6" w:rsidP="00034E27">
      <w:pPr>
        <w:pStyle w:val="ac"/>
        <w:shd w:val="clear" w:color="auto" w:fill="FFFFFF"/>
        <w:contextualSpacing/>
        <w:mirrorIndents/>
        <w:jc w:val="center"/>
        <w:rPr>
          <w:b/>
        </w:rPr>
      </w:pPr>
    </w:p>
    <w:p w14:paraId="5E6CB769" w14:textId="39C2644C" w:rsidR="00EE01E5" w:rsidRPr="00034E27" w:rsidRDefault="00890470" w:rsidP="00034E27">
      <w:pPr>
        <w:contextualSpacing/>
        <w:mirrorIndents/>
        <w:jc w:val="center"/>
        <w:rPr>
          <w:rFonts w:eastAsia="Calibri"/>
          <w:b/>
        </w:rPr>
      </w:pPr>
      <w:r w:rsidRPr="00034E27">
        <w:rPr>
          <w:rFonts w:eastAsia="Calibri"/>
          <w:b/>
        </w:rPr>
        <w:t xml:space="preserve">Лот 1 </w:t>
      </w:r>
      <w:r w:rsidR="00034E27" w:rsidRPr="00034E27">
        <w:rPr>
          <w:rFonts w:eastAsia="Calibri"/>
          <w:b/>
          <w:lang w:eastAsia="en-US"/>
        </w:rPr>
        <w:t>Счетчик лейкоцитарной формулы крови</w:t>
      </w:r>
    </w:p>
    <w:p w14:paraId="3775CC58" w14:textId="77777777" w:rsidR="00034E27" w:rsidRPr="00034E27" w:rsidRDefault="00034E27" w:rsidP="00034E27">
      <w:pPr>
        <w:contextualSpacing/>
        <w:mirrorIndents/>
        <w:jc w:val="center"/>
        <w:rPr>
          <w:rFonts w:eastAsia="Calibri"/>
          <w:b/>
        </w:rPr>
      </w:pPr>
    </w:p>
    <w:p w14:paraId="26A9B374" w14:textId="77777777" w:rsidR="00034E27" w:rsidRPr="00034E27" w:rsidRDefault="00034E27" w:rsidP="00034E27">
      <w:pPr>
        <w:numPr>
          <w:ilvl w:val="0"/>
          <w:numId w:val="36"/>
        </w:numPr>
        <w:autoSpaceDE w:val="0"/>
        <w:autoSpaceDN w:val="0"/>
        <w:adjustRightInd w:val="0"/>
        <w:ind w:left="0" w:firstLine="0"/>
        <w:contextualSpacing/>
        <w:mirrorIndents/>
        <w:rPr>
          <w:b/>
        </w:rPr>
      </w:pPr>
      <w:r w:rsidRPr="00034E27">
        <w:rPr>
          <w:b/>
        </w:rPr>
        <w:t>Состав (комплектация) одного комплекта оборудования</w:t>
      </w:r>
    </w:p>
    <w:tbl>
      <w:tblPr>
        <w:tblStyle w:val="13"/>
        <w:tblW w:w="9327" w:type="dxa"/>
        <w:tblInd w:w="-5" w:type="dxa"/>
        <w:tblLook w:val="04A0" w:firstRow="1" w:lastRow="0" w:firstColumn="1" w:lastColumn="0" w:noHBand="0" w:noVBand="1"/>
      </w:tblPr>
      <w:tblGrid>
        <w:gridCol w:w="993"/>
        <w:gridCol w:w="5074"/>
        <w:gridCol w:w="1559"/>
        <w:gridCol w:w="1701"/>
      </w:tblGrid>
      <w:tr w:rsidR="00034E27" w:rsidRPr="00034E27" w14:paraId="0A61A064" w14:textId="77777777" w:rsidTr="00D8500F">
        <w:tc>
          <w:tcPr>
            <w:tcW w:w="993" w:type="dxa"/>
          </w:tcPr>
          <w:p w14:paraId="57563318" w14:textId="7EA912E6" w:rsidR="00034E27" w:rsidRPr="00034E27" w:rsidRDefault="00034E27" w:rsidP="00034E27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="Calibri"/>
                <w:b/>
                <w:bCs/>
                <w:lang w:eastAsia="en-US"/>
              </w:rPr>
            </w:pPr>
            <w:r w:rsidRPr="00034E27">
              <w:rPr>
                <w:rFonts w:eastAsia="Calibri"/>
                <w:b/>
                <w:bCs/>
                <w:lang w:eastAsia="en-US"/>
              </w:rPr>
              <w:t>№ п/п</w:t>
            </w:r>
          </w:p>
        </w:tc>
        <w:tc>
          <w:tcPr>
            <w:tcW w:w="5074" w:type="dxa"/>
          </w:tcPr>
          <w:p w14:paraId="20F30446" w14:textId="77777777" w:rsidR="00034E27" w:rsidRPr="00034E27" w:rsidRDefault="00034E27" w:rsidP="00034E27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="Calibri"/>
                <w:b/>
                <w:bCs/>
                <w:lang w:eastAsia="en-US"/>
              </w:rPr>
            </w:pPr>
            <w:r w:rsidRPr="00034E27">
              <w:rPr>
                <w:rFonts w:eastAsia="Calibri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25F7C221" w14:textId="5D8C25D1" w:rsidR="00034E27" w:rsidRPr="00034E27" w:rsidRDefault="00034E27" w:rsidP="00034E27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="Calibri"/>
                <w:b/>
                <w:bCs/>
                <w:lang w:eastAsia="en-US"/>
              </w:rPr>
            </w:pPr>
            <w:r w:rsidRPr="00034E27">
              <w:rPr>
                <w:rFonts w:eastAsia="Calibri"/>
                <w:b/>
                <w:bCs/>
                <w:lang w:eastAsia="en-US"/>
              </w:rPr>
              <w:t>Ед. изм.</w:t>
            </w:r>
          </w:p>
        </w:tc>
        <w:tc>
          <w:tcPr>
            <w:tcW w:w="1701" w:type="dxa"/>
          </w:tcPr>
          <w:p w14:paraId="2CDF3784" w14:textId="77777777" w:rsidR="00034E27" w:rsidRPr="00034E27" w:rsidRDefault="00034E27" w:rsidP="00034E27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="Calibri"/>
                <w:b/>
                <w:bCs/>
                <w:lang w:eastAsia="en-US"/>
              </w:rPr>
            </w:pPr>
            <w:r w:rsidRPr="00034E27">
              <w:rPr>
                <w:rFonts w:eastAsia="Calibri"/>
                <w:b/>
                <w:bCs/>
                <w:lang w:eastAsia="en-US"/>
              </w:rPr>
              <w:t>Количество</w:t>
            </w:r>
          </w:p>
        </w:tc>
      </w:tr>
      <w:tr w:rsidR="00034E27" w:rsidRPr="00034E27" w14:paraId="5905BC72" w14:textId="77777777" w:rsidTr="00D8500F">
        <w:trPr>
          <w:trHeight w:val="203"/>
        </w:trPr>
        <w:tc>
          <w:tcPr>
            <w:tcW w:w="993" w:type="dxa"/>
          </w:tcPr>
          <w:p w14:paraId="5E52E335" w14:textId="3B556192" w:rsidR="00034E27" w:rsidRPr="00034E27" w:rsidRDefault="00034E27" w:rsidP="00034E27">
            <w:pPr>
              <w:widowControl w:val="0"/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="Calibri"/>
                <w:bCs/>
                <w:lang w:eastAsia="en-US"/>
              </w:rPr>
            </w:pPr>
            <w:r w:rsidRPr="00034E27">
              <w:rPr>
                <w:rFonts w:eastAsia="Calibri"/>
                <w:bCs/>
                <w:lang w:eastAsia="en-US"/>
              </w:rPr>
              <w:t>1.1</w:t>
            </w:r>
            <w:r>
              <w:rPr>
                <w:rFonts w:eastAsia="Calibri"/>
                <w:bCs/>
                <w:lang w:eastAsia="en-US"/>
              </w:rPr>
              <w:t>.</w:t>
            </w:r>
          </w:p>
        </w:tc>
        <w:tc>
          <w:tcPr>
            <w:tcW w:w="5074" w:type="dxa"/>
          </w:tcPr>
          <w:p w14:paraId="2CE36204" w14:textId="77777777" w:rsidR="00034E27" w:rsidRPr="00034E27" w:rsidRDefault="00034E27" w:rsidP="00034E27">
            <w:pPr>
              <w:contextualSpacing/>
              <w:mirrorIndents/>
              <w:jc w:val="both"/>
              <w:rPr>
                <w:rFonts w:eastAsia="Calibri"/>
                <w:lang w:eastAsia="en-US"/>
              </w:rPr>
            </w:pPr>
            <w:r w:rsidRPr="00034E27">
              <w:rPr>
                <w:rFonts w:eastAsia="Calibri"/>
                <w:lang w:eastAsia="en-US"/>
              </w:rPr>
              <w:t>Счетчик лейкоцитарной формулы крови</w:t>
            </w:r>
          </w:p>
        </w:tc>
        <w:tc>
          <w:tcPr>
            <w:tcW w:w="1559" w:type="dxa"/>
          </w:tcPr>
          <w:p w14:paraId="2A33ED4D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Calibri"/>
                <w:lang w:eastAsia="en-US"/>
              </w:rPr>
            </w:pPr>
            <w:r w:rsidRPr="00034E27">
              <w:rPr>
                <w:rFonts w:eastAsia="Calibri"/>
                <w:lang w:eastAsia="en-US"/>
              </w:rPr>
              <w:t>шт.</w:t>
            </w:r>
          </w:p>
        </w:tc>
        <w:tc>
          <w:tcPr>
            <w:tcW w:w="1701" w:type="dxa"/>
            <w:vAlign w:val="center"/>
          </w:tcPr>
          <w:p w14:paraId="25235F24" w14:textId="26B2111E" w:rsidR="00034E27" w:rsidRPr="00D8500F" w:rsidRDefault="00D8500F" w:rsidP="00034E27">
            <w:pPr>
              <w:autoSpaceDE w:val="0"/>
              <w:autoSpaceDN w:val="0"/>
              <w:adjustRightInd w:val="0"/>
              <w:contextualSpacing/>
              <w:mirrorIndent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45</w:t>
            </w:r>
          </w:p>
        </w:tc>
      </w:tr>
    </w:tbl>
    <w:p w14:paraId="4C1B4F7C" w14:textId="697BECC4" w:rsidR="00034E27" w:rsidRPr="00034E27" w:rsidRDefault="00034E27" w:rsidP="00034E27">
      <w:pPr>
        <w:contextualSpacing/>
        <w:mirrorIndents/>
        <w:rPr>
          <w:b/>
          <w:bCs/>
          <w:snapToGrid w:val="0"/>
        </w:rPr>
      </w:pPr>
      <w:r w:rsidRPr="00034E27">
        <w:rPr>
          <w:b/>
          <w:bCs/>
          <w:snapToGrid w:val="0"/>
        </w:rPr>
        <w:t>2.</w:t>
      </w:r>
      <w:r>
        <w:rPr>
          <w:b/>
          <w:bCs/>
          <w:snapToGrid w:val="0"/>
        </w:rPr>
        <w:t xml:space="preserve"> </w:t>
      </w:r>
      <w:r w:rsidRPr="00034E27">
        <w:rPr>
          <w:b/>
          <w:bCs/>
          <w:snapToGrid w:val="0"/>
        </w:rPr>
        <w:t xml:space="preserve">Технические требования 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208"/>
        <w:gridCol w:w="2126"/>
      </w:tblGrid>
      <w:tr w:rsidR="00034E27" w:rsidRPr="00034E27" w14:paraId="55A9FB8B" w14:textId="77777777" w:rsidTr="00D8500F">
        <w:tc>
          <w:tcPr>
            <w:tcW w:w="993" w:type="dxa"/>
          </w:tcPr>
          <w:p w14:paraId="4EC51B5E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b/>
                <w:bCs/>
                <w:lang w:eastAsia="zh-TW"/>
              </w:rPr>
            </w:pPr>
            <w:r w:rsidRPr="00034E27">
              <w:rPr>
                <w:rFonts w:eastAsia="PMingLiU"/>
                <w:b/>
                <w:bCs/>
                <w:lang w:eastAsia="zh-TW"/>
              </w:rPr>
              <w:t>№ п/п</w:t>
            </w:r>
          </w:p>
        </w:tc>
        <w:tc>
          <w:tcPr>
            <w:tcW w:w="6208" w:type="dxa"/>
          </w:tcPr>
          <w:p w14:paraId="7AB7BE63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b/>
                <w:bCs/>
                <w:lang w:eastAsia="zh-TW"/>
              </w:rPr>
            </w:pPr>
            <w:r w:rsidRPr="00034E27">
              <w:rPr>
                <w:rFonts w:eastAsia="PMingLiU"/>
                <w:b/>
                <w:bCs/>
                <w:lang w:eastAsia="zh-TW"/>
              </w:rPr>
              <w:t>Параметр</w:t>
            </w:r>
          </w:p>
        </w:tc>
        <w:tc>
          <w:tcPr>
            <w:tcW w:w="2126" w:type="dxa"/>
          </w:tcPr>
          <w:p w14:paraId="760FC29D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b/>
                <w:bCs/>
                <w:lang w:eastAsia="zh-TW"/>
              </w:rPr>
            </w:pPr>
            <w:r w:rsidRPr="00034E27">
              <w:rPr>
                <w:rFonts w:eastAsia="PMingLiU"/>
                <w:b/>
                <w:bCs/>
                <w:lang w:eastAsia="zh-TW"/>
              </w:rPr>
              <w:t>Описание</w:t>
            </w:r>
          </w:p>
        </w:tc>
      </w:tr>
      <w:tr w:rsidR="00034E27" w:rsidRPr="00034E27" w14:paraId="0050FC7A" w14:textId="77777777" w:rsidTr="00D8500F">
        <w:trPr>
          <w:trHeight w:val="294"/>
        </w:trPr>
        <w:tc>
          <w:tcPr>
            <w:tcW w:w="993" w:type="dxa"/>
          </w:tcPr>
          <w:p w14:paraId="7523DCBC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lang w:eastAsia="zh-TW"/>
              </w:rPr>
            </w:pPr>
            <w:r w:rsidRPr="00034E27">
              <w:rPr>
                <w:rFonts w:eastAsia="PMingLiU"/>
                <w:lang w:eastAsia="zh-TW"/>
              </w:rPr>
              <w:t>2.1</w:t>
            </w:r>
          </w:p>
        </w:tc>
        <w:tc>
          <w:tcPr>
            <w:tcW w:w="6208" w:type="dxa"/>
            <w:shd w:val="clear" w:color="auto" w:fill="FFFFFF"/>
          </w:tcPr>
          <w:p w14:paraId="7BD7FEF2" w14:textId="77777777" w:rsidR="00034E27" w:rsidRPr="00034E27" w:rsidRDefault="00034E27" w:rsidP="00034E27">
            <w:pPr>
              <w:contextualSpacing/>
              <w:mirrorIndents/>
              <w:jc w:val="both"/>
            </w:pPr>
            <w:r w:rsidRPr="00034E27">
              <w:t>Подсчёт по не менее девяти каналам форменных элементов крови</w:t>
            </w:r>
            <w:r w:rsidRPr="00034E27">
              <w:tab/>
              <w:t>миелоциты, метамиелоциты, палочкоядерные, сегментоядерные, эозинофилы, базофилы, моноциты, лимфоциты, патологические элеметы</w:t>
            </w:r>
          </w:p>
        </w:tc>
        <w:tc>
          <w:tcPr>
            <w:tcW w:w="2126" w:type="dxa"/>
            <w:shd w:val="clear" w:color="auto" w:fill="FFFFFF"/>
          </w:tcPr>
          <w:p w14:paraId="285C846C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lang w:eastAsia="zh-TW"/>
              </w:rPr>
            </w:pPr>
            <w:r w:rsidRPr="00034E27">
              <w:rPr>
                <w:rFonts w:eastAsia="PMingLiU"/>
                <w:lang w:eastAsia="zh-TW"/>
              </w:rPr>
              <w:t>Наличие</w:t>
            </w:r>
          </w:p>
        </w:tc>
      </w:tr>
      <w:tr w:rsidR="00034E27" w:rsidRPr="00034E27" w14:paraId="3946BC6E" w14:textId="77777777" w:rsidTr="00D8500F">
        <w:trPr>
          <w:trHeight w:val="294"/>
        </w:trPr>
        <w:tc>
          <w:tcPr>
            <w:tcW w:w="993" w:type="dxa"/>
          </w:tcPr>
          <w:p w14:paraId="3DF2949C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lang w:eastAsia="zh-TW"/>
              </w:rPr>
            </w:pPr>
            <w:r w:rsidRPr="00034E27">
              <w:rPr>
                <w:rFonts w:eastAsia="PMingLiU"/>
                <w:lang w:eastAsia="zh-TW"/>
              </w:rPr>
              <w:t>2.2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1E3BF8AC" w14:textId="77777777" w:rsidR="00034E27" w:rsidRPr="00034E27" w:rsidRDefault="00034E27" w:rsidP="00034E27">
            <w:pPr>
              <w:tabs>
                <w:tab w:val="center" w:pos="4536"/>
                <w:tab w:val="right" w:pos="9072"/>
              </w:tabs>
              <w:contextualSpacing/>
              <w:mirrorIndents/>
            </w:pPr>
            <w:r w:rsidRPr="00034E27">
              <w:t>Накопление суммарного результата</w:t>
            </w:r>
          </w:p>
        </w:tc>
        <w:tc>
          <w:tcPr>
            <w:tcW w:w="2126" w:type="dxa"/>
            <w:shd w:val="clear" w:color="auto" w:fill="FFFFFF"/>
          </w:tcPr>
          <w:p w14:paraId="7DBF91BB" w14:textId="77777777" w:rsidR="00034E27" w:rsidRPr="00034E27" w:rsidRDefault="00034E27" w:rsidP="00034E27">
            <w:pPr>
              <w:contextualSpacing/>
              <w:mirrorIndents/>
              <w:jc w:val="center"/>
            </w:pPr>
            <w:r w:rsidRPr="00034E27">
              <w:rPr>
                <w:rFonts w:eastAsia="PMingLiU"/>
                <w:lang w:eastAsia="zh-TW"/>
              </w:rPr>
              <w:t>Наличие</w:t>
            </w:r>
          </w:p>
        </w:tc>
      </w:tr>
      <w:tr w:rsidR="00034E27" w:rsidRPr="00034E27" w14:paraId="4C34453B" w14:textId="77777777" w:rsidTr="00D8500F">
        <w:trPr>
          <w:trHeight w:val="294"/>
        </w:trPr>
        <w:tc>
          <w:tcPr>
            <w:tcW w:w="993" w:type="dxa"/>
          </w:tcPr>
          <w:p w14:paraId="69B7876C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lang w:eastAsia="zh-TW"/>
              </w:rPr>
            </w:pPr>
            <w:r w:rsidRPr="00034E27">
              <w:rPr>
                <w:rFonts w:eastAsia="PMingLiU"/>
                <w:lang w:eastAsia="zh-TW"/>
              </w:rPr>
              <w:t>2.3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40D334AB" w14:textId="77777777" w:rsidR="00034E27" w:rsidRPr="00034E27" w:rsidRDefault="00034E27" w:rsidP="00034E27">
            <w:pPr>
              <w:contextualSpacing/>
              <w:mirrorIndents/>
            </w:pPr>
            <w:r w:rsidRPr="00034E27">
              <w:t>Подсчёт производится нажатием клавиш, каждая из которых имеет обозначение клетки</w:t>
            </w:r>
          </w:p>
        </w:tc>
        <w:tc>
          <w:tcPr>
            <w:tcW w:w="2126" w:type="dxa"/>
            <w:shd w:val="clear" w:color="auto" w:fill="FFFFFF"/>
          </w:tcPr>
          <w:p w14:paraId="01985652" w14:textId="77777777" w:rsidR="00034E27" w:rsidRPr="00034E27" w:rsidRDefault="00034E27" w:rsidP="00034E27">
            <w:pPr>
              <w:contextualSpacing/>
              <w:mirrorIndents/>
              <w:jc w:val="center"/>
            </w:pPr>
            <w:r w:rsidRPr="00034E27">
              <w:rPr>
                <w:rFonts w:eastAsia="PMingLiU"/>
                <w:lang w:eastAsia="zh-TW"/>
              </w:rPr>
              <w:t>Наличие</w:t>
            </w:r>
          </w:p>
        </w:tc>
      </w:tr>
      <w:tr w:rsidR="00034E27" w:rsidRPr="00034E27" w14:paraId="1EF63A90" w14:textId="77777777" w:rsidTr="00D8500F">
        <w:trPr>
          <w:trHeight w:val="294"/>
        </w:trPr>
        <w:tc>
          <w:tcPr>
            <w:tcW w:w="993" w:type="dxa"/>
          </w:tcPr>
          <w:p w14:paraId="0C50C02E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lang w:eastAsia="zh-TW"/>
              </w:rPr>
            </w:pPr>
            <w:r w:rsidRPr="00034E27">
              <w:rPr>
                <w:rFonts w:eastAsia="PMingLiU"/>
                <w:lang w:eastAsia="zh-TW"/>
              </w:rPr>
              <w:t>2.4</w:t>
            </w:r>
          </w:p>
        </w:tc>
        <w:tc>
          <w:tcPr>
            <w:tcW w:w="6208" w:type="dxa"/>
            <w:shd w:val="clear" w:color="auto" w:fill="FFFFFF"/>
          </w:tcPr>
          <w:p w14:paraId="10E95831" w14:textId="77777777" w:rsidR="00034E27" w:rsidRPr="00034E27" w:rsidRDefault="00034E27" w:rsidP="00034E27">
            <w:pPr>
              <w:contextualSpacing/>
              <w:mirrorIndents/>
            </w:pPr>
            <w:r w:rsidRPr="00034E27">
              <w:t>Звуковое сопровождение</w:t>
            </w:r>
          </w:p>
        </w:tc>
        <w:tc>
          <w:tcPr>
            <w:tcW w:w="2126" w:type="dxa"/>
            <w:shd w:val="clear" w:color="auto" w:fill="FFFFFF"/>
          </w:tcPr>
          <w:p w14:paraId="62E8FB1C" w14:textId="77777777" w:rsidR="00034E27" w:rsidRPr="00034E27" w:rsidRDefault="00034E27" w:rsidP="00034E27">
            <w:pPr>
              <w:contextualSpacing/>
              <w:mirrorIndents/>
              <w:jc w:val="center"/>
            </w:pPr>
            <w:r w:rsidRPr="00034E27">
              <w:rPr>
                <w:rFonts w:eastAsia="PMingLiU"/>
                <w:lang w:eastAsia="zh-TW"/>
              </w:rPr>
              <w:t>Наличие</w:t>
            </w:r>
          </w:p>
        </w:tc>
      </w:tr>
      <w:tr w:rsidR="00034E27" w:rsidRPr="00034E27" w14:paraId="7B33A514" w14:textId="77777777" w:rsidTr="00D8500F">
        <w:trPr>
          <w:trHeight w:val="294"/>
        </w:trPr>
        <w:tc>
          <w:tcPr>
            <w:tcW w:w="993" w:type="dxa"/>
          </w:tcPr>
          <w:p w14:paraId="67317489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lang w:eastAsia="zh-TW"/>
              </w:rPr>
            </w:pPr>
            <w:r w:rsidRPr="00034E27">
              <w:rPr>
                <w:rFonts w:eastAsia="PMingLiU"/>
                <w:lang w:eastAsia="zh-TW"/>
              </w:rPr>
              <w:t>2.5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6F509DE2" w14:textId="77777777" w:rsidR="00034E27" w:rsidRPr="00034E27" w:rsidRDefault="00034E27" w:rsidP="00034E27">
            <w:pPr>
              <w:contextualSpacing/>
              <w:mirrorIndents/>
            </w:pPr>
            <w:r w:rsidRPr="00034E27">
              <w:t>При достижении суммарного числа клеток равного или кратного 100 раздается длинный звуковой сигнал</w:t>
            </w:r>
          </w:p>
        </w:tc>
        <w:tc>
          <w:tcPr>
            <w:tcW w:w="2126" w:type="dxa"/>
            <w:shd w:val="clear" w:color="auto" w:fill="FFFFFF"/>
          </w:tcPr>
          <w:p w14:paraId="02C5D972" w14:textId="77777777" w:rsidR="00034E27" w:rsidRPr="00034E27" w:rsidRDefault="00034E27" w:rsidP="00034E27">
            <w:pPr>
              <w:contextualSpacing/>
              <w:mirrorIndents/>
              <w:jc w:val="center"/>
            </w:pPr>
            <w:r w:rsidRPr="00034E27">
              <w:rPr>
                <w:rFonts w:eastAsia="PMingLiU"/>
                <w:lang w:eastAsia="zh-TW"/>
              </w:rPr>
              <w:t>Наличие</w:t>
            </w:r>
          </w:p>
        </w:tc>
      </w:tr>
      <w:tr w:rsidR="00034E27" w:rsidRPr="00034E27" w14:paraId="273A268E" w14:textId="77777777" w:rsidTr="00D8500F">
        <w:trPr>
          <w:trHeight w:val="294"/>
        </w:trPr>
        <w:tc>
          <w:tcPr>
            <w:tcW w:w="993" w:type="dxa"/>
          </w:tcPr>
          <w:p w14:paraId="0750F917" w14:textId="77777777" w:rsidR="00034E27" w:rsidRPr="00034E27" w:rsidRDefault="00034E27" w:rsidP="00034E27">
            <w:pPr>
              <w:contextualSpacing/>
              <w:mirrorIndents/>
              <w:jc w:val="center"/>
              <w:rPr>
                <w:rFonts w:eastAsia="PMingLiU"/>
                <w:lang w:eastAsia="zh-TW"/>
              </w:rPr>
            </w:pPr>
            <w:r w:rsidRPr="00034E27">
              <w:rPr>
                <w:rFonts w:eastAsia="PMingLiU"/>
                <w:lang w:eastAsia="zh-TW"/>
              </w:rPr>
              <w:t>2.6</w:t>
            </w:r>
          </w:p>
        </w:tc>
        <w:tc>
          <w:tcPr>
            <w:tcW w:w="6208" w:type="dxa"/>
            <w:shd w:val="clear" w:color="auto" w:fill="FFFFFF"/>
            <w:vAlign w:val="center"/>
          </w:tcPr>
          <w:p w14:paraId="2488DCB0" w14:textId="148C1C19" w:rsidR="00034E27" w:rsidRPr="00034E27" w:rsidRDefault="00034E27" w:rsidP="0074595B">
            <w:pPr>
              <w:contextualSpacing/>
              <w:mirrorIndents/>
            </w:pPr>
            <w:r w:rsidRPr="00034E27">
              <w:t>Предусмотрена возможность отключения звука клавишей</w:t>
            </w:r>
          </w:p>
        </w:tc>
        <w:tc>
          <w:tcPr>
            <w:tcW w:w="2126" w:type="dxa"/>
            <w:shd w:val="clear" w:color="auto" w:fill="FFFFFF"/>
          </w:tcPr>
          <w:p w14:paraId="31871B96" w14:textId="77777777" w:rsidR="00034E27" w:rsidRPr="00034E27" w:rsidRDefault="00034E27" w:rsidP="00034E27">
            <w:pPr>
              <w:contextualSpacing/>
              <w:mirrorIndents/>
              <w:jc w:val="center"/>
            </w:pPr>
            <w:r w:rsidRPr="00034E27">
              <w:rPr>
                <w:rFonts w:eastAsia="PMingLiU"/>
                <w:lang w:eastAsia="zh-TW"/>
              </w:rPr>
              <w:t>Наличие</w:t>
            </w:r>
          </w:p>
        </w:tc>
      </w:tr>
    </w:tbl>
    <w:p w14:paraId="51CE7116" w14:textId="77777777" w:rsidR="00034E27" w:rsidRPr="00034E27" w:rsidRDefault="00034E27" w:rsidP="00034E27">
      <w:pPr>
        <w:autoSpaceDE w:val="0"/>
        <w:autoSpaceDN w:val="0"/>
        <w:adjustRightInd w:val="0"/>
        <w:contextualSpacing/>
        <w:mirrorIndents/>
        <w:jc w:val="both"/>
        <w:rPr>
          <w:b/>
        </w:rPr>
      </w:pPr>
    </w:p>
    <w:p w14:paraId="1BE45E00" w14:textId="37716713" w:rsidR="00890470" w:rsidRPr="00034E27" w:rsidRDefault="00890470" w:rsidP="00D8500F">
      <w:pPr>
        <w:tabs>
          <w:tab w:val="left" w:pos="6780"/>
        </w:tabs>
        <w:jc w:val="both"/>
        <w:rPr>
          <w:b/>
        </w:rPr>
      </w:pPr>
    </w:p>
    <w:sectPr w:rsidR="00890470" w:rsidRPr="00034E27" w:rsidSect="00AD0C2D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6E05F" w14:textId="77777777" w:rsidR="000F4413" w:rsidRDefault="000F4413" w:rsidP="003842C2">
      <w:r>
        <w:separator/>
      </w:r>
    </w:p>
  </w:endnote>
  <w:endnote w:type="continuationSeparator" w:id="0">
    <w:p w14:paraId="6BFABA8A" w14:textId="77777777" w:rsidR="000F4413" w:rsidRDefault="000F4413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D674D" w14:textId="77777777" w:rsidR="000F4413" w:rsidRDefault="000F4413" w:rsidP="003842C2">
      <w:r>
        <w:separator/>
      </w:r>
    </w:p>
  </w:footnote>
  <w:footnote w:type="continuationSeparator" w:id="0">
    <w:p w14:paraId="4A6D00D0" w14:textId="77777777" w:rsidR="000F4413" w:rsidRDefault="000F4413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0CC2"/>
    <w:multiLevelType w:val="multilevel"/>
    <w:tmpl w:val="60982E52"/>
    <w:lvl w:ilvl="0">
      <w:start w:val="3"/>
      <w:numFmt w:val="decimal"/>
      <w:lvlText w:val="%1."/>
      <w:lvlJc w:val="left"/>
      <w:pPr>
        <w:tabs>
          <w:tab w:val="num" w:pos="4957"/>
        </w:tabs>
        <w:ind w:left="4957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1" w15:restartNumberingAfterBreak="0">
    <w:nsid w:val="09163A8F"/>
    <w:multiLevelType w:val="hybridMultilevel"/>
    <w:tmpl w:val="394C8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25F1D"/>
    <w:multiLevelType w:val="multilevel"/>
    <w:tmpl w:val="964412E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5D94B26"/>
    <w:multiLevelType w:val="hybridMultilevel"/>
    <w:tmpl w:val="4734086C"/>
    <w:lvl w:ilvl="0" w:tplc="5CA6D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0313C"/>
    <w:multiLevelType w:val="multilevel"/>
    <w:tmpl w:val="002834C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9C6C62"/>
    <w:multiLevelType w:val="hybridMultilevel"/>
    <w:tmpl w:val="780862D6"/>
    <w:lvl w:ilvl="0" w:tplc="D0A8388A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7D57BE5"/>
    <w:multiLevelType w:val="hybridMultilevel"/>
    <w:tmpl w:val="394C80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D3330"/>
    <w:multiLevelType w:val="hybridMultilevel"/>
    <w:tmpl w:val="A6442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13F55"/>
    <w:multiLevelType w:val="hybridMultilevel"/>
    <w:tmpl w:val="5536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21CF2"/>
    <w:multiLevelType w:val="hybridMultilevel"/>
    <w:tmpl w:val="55367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F7543"/>
    <w:multiLevelType w:val="multilevel"/>
    <w:tmpl w:val="A87C1F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1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2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4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7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856" w:hanging="2160"/>
      </w:pPr>
      <w:rPr>
        <w:rFonts w:hint="default"/>
      </w:rPr>
    </w:lvl>
  </w:abstractNum>
  <w:abstractNum w:abstractNumId="11" w15:restartNumberingAfterBreak="0">
    <w:nsid w:val="232466FC"/>
    <w:multiLevelType w:val="multilevel"/>
    <w:tmpl w:val="9E7EC35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245C0459"/>
    <w:multiLevelType w:val="hybridMultilevel"/>
    <w:tmpl w:val="62B42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54F59"/>
    <w:multiLevelType w:val="hybridMultilevel"/>
    <w:tmpl w:val="DF00B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376F2"/>
    <w:multiLevelType w:val="hybridMultilevel"/>
    <w:tmpl w:val="44E0C510"/>
    <w:lvl w:ilvl="0" w:tplc="F3F47FA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359F3"/>
    <w:multiLevelType w:val="hybridMultilevel"/>
    <w:tmpl w:val="64AEE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262EE"/>
    <w:multiLevelType w:val="hybridMultilevel"/>
    <w:tmpl w:val="394C80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492A"/>
    <w:multiLevelType w:val="hybridMultilevel"/>
    <w:tmpl w:val="0284E61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03397"/>
    <w:multiLevelType w:val="hybridMultilevel"/>
    <w:tmpl w:val="11949E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61252"/>
    <w:multiLevelType w:val="hybridMultilevel"/>
    <w:tmpl w:val="2F449FFC"/>
    <w:lvl w:ilvl="0" w:tplc="88DCCC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D4E24"/>
    <w:multiLevelType w:val="hybridMultilevel"/>
    <w:tmpl w:val="9D1CA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21F5C"/>
    <w:multiLevelType w:val="hybridMultilevel"/>
    <w:tmpl w:val="2C02C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25910"/>
    <w:multiLevelType w:val="hybridMultilevel"/>
    <w:tmpl w:val="7D189786"/>
    <w:lvl w:ilvl="0" w:tplc="313ADE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D0B48"/>
    <w:multiLevelType w:val="hybridMultilevel"/>
    <w:tmpl w:val="EDE8A6FC"/>
    <w:lvl w:ilvl="0" w:tplc="3B546B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B1AC5"/>
    <w:multiLevelType w:val="multilevel"/>
    <w:tmpl w:val="4F8E590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1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9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5" w15:restartNumberingAfterBreak="0">
    <w:nsid w:val="5E8315A6"/>
    <w:multiLevelType w:val="hybridMultilevel"/>
    <w:tmpl w:val="91F6158A"/>
    <w:lvl w:ilvl="0" w:tplc="DA04601C">
      <w:start w:val="1"/>
      <w:numFmt w:val="decimal"/>
      <w:lvlText w:val="%1."/>
      <w:lvlJc w:val="left"/>
      <w:pPr>
        <w:ind w:left="1125" w:hanging="7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94FF7"/>
    <w:multiLevelType w:val="hybridMultilevel"/>
    <w:tmpl w:val="1A5A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44A4A"/>
    <w:multiLevelType w:val="hybridMultilevel"/>
    <w:tmpl w:val="5980EA62"/>
    <w:lvl w:ilvl="0" w:tplc="D8A279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A760A"/>
    <w:multiLevelType w:val="hybridMultilevel"/>
    <w:tmpl w:val="4816D752"/>
    <w:lvl w:ilvl="0" w:tplc="09F6809C">
      <w:start w:val="2"/>
      <w:numFmt w:val="decimal"/>
      <w:lvlText w:val="%1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9" w15:restartNumberingAfterBreak="0">
    <w:nsid w:val="726D0A03"/>
    <w:multiLevelType w:val="hybridMultilevel"/>
    <w:tmpl w:val="A820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84ADC"/>
    <w:multiLevelType w:val="hybridMultilevel"/>
    <w:tmpl w:val="A86CE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E57ED"/>
    <w:multiLevelType w:val="hybridMultilevel"/>
    <w:tmpl w:val="11949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C7C6C"/>
    <w:multiLevelType w:val="hybridMultilevel"/>
    <w:tmpl w:val="0E1821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23B26"/>
    <w:multiLevelType w:val="multilevel"/>
    <w:tmpl w:val="4FEA42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 w16cid:durableId="890580565">
    <w:abstractNumId w:val="11"/>
  </w:num>
  <w:num w:numId="2" w16cid:durableId="1371420549">
    <w:abstractNumId w:val="12"/>
  </w:num>
  <w:num w:numId="3" w16cid:durableId="458840291">
    <w:abstractNumId w:val="23"/>
  </w:num>
  <w:num w:numId="4" w16cid:durableId="1511411336">
    <w:abstractNumId w:val="27"/>
  </w:num>
  <w:num w:numId="5" w16cid:durableId="776948622">
    <w:abstractNumId w:val="15"/>
  </w:num>
  <w:num w:numId="6" w16cid:durableId="1670936405">
    <w:abstractNumId w:val="2"/>
  </w:num>
  <w:num w:numId="7" w16cid:durableId="1681660686">
    <w:abstractNumId w:val="4"/>
  </w:num>
  <w:num w:numId="8" w16cid:durableId="787361634">
    <w:abstractNumId w:val="25"/>
  </w:num>
  <w:num w:numId="9" w16cid:durableId="1325859648">
    <w:abstractNumId w:val="22"/>
  </w:num>
  <w:num w:numId="10" w16cid:durableId="1585870872">
    <w:abstractNumId w:val="10"/>
  </w:num>
  <w:num w:numId="11" w16cid:durableId="101219871">
    <w:abstractNumId w:val="28"/>
  </w:num>
  <w:num w:numId="12" w16cid:durableId="924876288">
    <w:abstractNumId w:val="3"/>
  </w:num>
  <w:num w:numId="13" w16cid:durableId="339166414">
    <w:abstractNumId w:val="19"/>
  </w:num>
  <w:num w:numId="14" w16cid:durableId="1926721039">
    <w:abstractNumId w:val="30"/>
  </w:num>
  <w:num w:numId="15" w16cid:durableId="1002589337">
    <w:abstractNumId w:val="7"/>
  </w:num>
  <w:num w:numId="16" w16cid:durableId="18078149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7706005">
    <w:abstractNumId w:val="32"/>
  </w:num>
  <w:num w:numId="18" w16cid:durableId="1330598116">
    <w:abstractNumId w:val="9"/>
  </w:num>
  <w:num w:numId="19" w16cid:durableId="126314152">
    <w:abstractNumId w:val="8"/>
  </w:num>
  <w:num w:numId="20" w16cid:durableId="62413460">
    <w:abstractNumId w:val="13"/>
  </w:num>
  <w:num w:numId="21" w16cid:durableId="1097865262">
    <w:abstractNumId w:val="14"/>
  </w:num>
  <w:num w:numId="22" w16cid:durableId="1582331800">
    <w:abstractNumId w:val="1"/>
  </w:num>
  <w:num w:numId="23" w16cid:durableId="1481732123">
    <w:abstractNumId w:val="24"/>
  </w:num>
  <w:num w:numId="24" w16cid:durableId="5003943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93708854">
    <w:abstractNumId w:val="16"/>
  </w:num>
  <w:num w:numId="26" w16cid:durableId="1448039795">
    <w:abstractNumId w:val="17"/>
  </w:num>
  <w:num w:numId="27" w16cid:durableId="913130558">
    <w:abstractNumId w:val="6"/>
  </w:num>
  <w:num w:numId="28" w16cid:durableId="283729298">
    <w:abstractNumId w:val="31"/>
  </w:num>
  <w:num w:numId="29" w16cid:durableId="945775153">
    <w:abstractNumId w:val="18"/>
  </w:num>
  <w:num w:numId="30" w16cid:durableId="703478958">
    <w:abstractNumId w:val="21"/>
  </w:num>
  <w:num w:numId="31" w16cid:durableId="237908753">
    <w:abstractNumId w:val="33"/>
  </w:num>
  <w:num w:numId="32" w16cid:durableId="1795096925">
    <w:abstractNumId w:val="29"/>
  </w:num>
  <w:num w:numId="33" w16cid:durableId="816730789">
    <w:abstractNumId w:val="26"/>
  </w:num>
  <w:num w:numId="34" w16cid:durableId="2032147038">
    <w:abstractNumId w:val="0"/>
  </w:num>
  <w:num w:numId="35" w16cid:durableId="975599223">
    <w:abstractNumId w:val="5"/>
  </w:num>
  <w:num w:numId="36" w16cid:durableId="1986350699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4"/>
    <w:rsid w:val="00006E26"/>
    <w:rsid w:val="00021120"/>
    <w:rsid w:val="0002388A"/>
    <w:rsid w:val="00034E27"/>
    <w:rsid w:val="00050572"/>
    <w:rsid w:val="00072955"/>
    <w:rsid w:val="00091AFE"/>
    <w:rsid w:val="00094541"/>
    <w:rsid w:val="000A61E9"/>
    <w:rsid w:val="000B5FF4"/>
    <w:rsid w:val="000B7F60"/>
    <w:rsid w:val="000C71C6"/>
    <w:rsid w:val="000C774A"/>
    <w:rsid w:val="000D7CB2"/>
    <w:rsid w:val="000E5344"/>
    <w:rsid w:val="000E7A4A"/>
    <w:rsid w:val="000F1F51"/>
    <w:rsid w:val="000F4413"/>
    <w:rsid w:val="00104DB8"/>
    <w:rsid w:val="00123FAE"/>
    <w:rsid w:val="00125BAA"/>
    <w:rsid w:val="00125D08"/>
    <w:rsid w:val="00141969"/>
    <w:rsid w:val="0015311C"/>
    <w:rsid w:val="001608BE"/>
    <w:rsid w:val="00165E42"/>
    <w:rsid w:val="00171F73"/>
    <w:rsid w:val="001758B6"/>
    <w:rsid w:val="00180317"/>
    <w:rsid w:val="0018088D"/>
    <w:rsid w:val="0019340C"/>
    <w:rsid w:val="00194B66"/>
    <w:rsid w:val="001958E7"/>
    <w:rsid w:val="00196F5F"/>
    <w:rsid w:val="001A6312"/>
    <w:rsid w:val="001B4824"/>
    <w:rsid w:val="001B6029"/>
    <w:rsid w:val="001B7201"/>
    <w:rsid w:val="001C5A45"/>
    <w:rsid w:val="001E2C1B"/>
    <w:rsid w:val="001E72C8"/>
    <w:rsid w:val="001F3347"/>
    <w:rsid w:val="00205722"/>
    <w:rsid w:val="00213A56"/>
    <w:rsid w:val="0023238E"/>
    <w:rsid w:val="0023309D"/>
    <w:rsid w:val="002602C5"/>
    <w:rsid w:val="0026194E"/>
    <w:rsid w:val="00284AC2"/>
    <w:rsid w:val="00285212"/>
    <w:rsid w:val="00287468"/>
    <w:rsid w:val="002A307F"/>
    <w:rsid w:val="002A5B86"/>
    <w:rsid w:val="002B1F19"/>
    <w:rsid w:val="002B233E"/>
    <w:rsid w:val="002C12A2"/>
    <w:rsid w:val="002C2FBB"/>
    <w:rsid w:val="002C37B4"/>
    <w:rsid w:val="002D5590"/>
    <w:rsid w:val="002E027E"/>
    <w:rsid w:val="002F53DF"/>
    <w:rsid w:val="002F5A05"/>
    <w:rsid w:val="003177B8"/>
    <w:rsid w:val="00327791"/>
    <w:rsid w:val="00330C5B"/>
    <w:rsid w:val="00336312"/>
    <w:rsid w:val="00336948"/>
    <w:rsid w:val="0034528E"/>
    <w:rsid w:val="00353E87"/>
    <w:rsid w:val="00354217"/>
    <w:rsid w:val="00366304"/>
    <w:rsid w:val="003663E2"/>
    <w:rsid w:val="00372956"/>
    <w:rsid w:val="00373EFA"/>
    <w:rsid w:val="00380570"/>
    <w:rsid w:val="003842C2"/>
    <w:rsid w:val="003903ED"/>
    <w:rsid w:val="00391431"/>
    <w:rsid w:val="003958BA"/>
    <w:rsid w:val="003A09DD"/>
    <w:rsid w:val="003A6BBC"/>
    <w:rsid w:val="003B0D98"/>
    <w:rsid w:val="003E0710"/>
    <w:rsid w:val="003F0A99"/>
    <w:rsid w:val="0040081F"/>
    <w:rsid w:val="00402D69"/>
    <w:rsid w:val="004059EE"/>
    <w:rsid w:val="00405A65"/>
    <w:rsid w:val="0041059E"/>
    <w:rsid w:val="0041544D"/>
    <w:rsid w:val="004164D7"/>
    <w:rsid w:val="00421962"/>
    <w:rsid w:val="004233DF"/>
    <w:rsid w:val="004260C0"/>
    <w:rsid w:val="004260C6"/>
    <w:rsid w:val="00435E30"/>
    <w:rsid w:val="00450E03"/>
    <w:rsid w:val="00456FF2"/>
    <w:rsid w:val="0045718A"/>
    <w:rsid w:val="00460F74"/>
    <w:rsid w:val="004676F1"/>
    <w:rsid w:val="00472226"/>
    <w:rsid w:val="00473299"/>
    <w:rsid w:val="00473791"/>
    <w:rsid w:val="00475CF2"/>
    <w:rsid w:val="00476890"/>
    <w:rsid w:val="004A1DE3"/>
    <w:rsid w:val="004A51C4"/>
    <w:rsid w:val="004B17CA"/>
    <w:rsid w:val="004B33BB"/>
    <w:rsid w:val="004C3C7F"/>
    <w:rsid w:val="004D3CCB"/>
    <w:rsid w:val="004E54BC"/>
    <w:rsid w:val="004E73EB"/>
    <w:rsid w:val="004F1E0A"/>
    <w:rsid w:val="004F33C3"/>
    <w:rsid w:val="00501CAC"/>
    <w:rsid w:val="00502288"/>
    <w:rsid w:val="0050328E"/>
    <w:rsid w:val="00512C8E"/>
    <w:rsid w:val="00517CD0"/>
    <w:rsid w:val="00521DD7"/>
    <w:rsid w:val="00521E5E"/>
    <w:rsid w:val="00525F12"/>
    <w:rsid w:val="00531B41"/>
    <w:rsid w:val="0054594C"/>
    <w:rsid w:val="005505B0"/>
    <w:rsid w:val="005508A1"/>
    <w:rsid w:val="00552022"/>
    <w:rsid w:val="00565BFD"/>
    <w:rsid w:val="00577D78"/>
    <w:rsid w:val="005825FA"/>
    <w:rsid w:val="00583AAA"/>
    <w:rsid w:val="00596B99"/>
    <w:rsid w:val="005B0A85"/>
    <w:rsid w:val="005B4538"/>
    <w:rsid w:val="005C3EEF"/>
    <w:rsid w:val="005D2773"/>
    <w:rsid w:val="005D4D18"/>
    <w:rsid w:val="005D4ED7"/>
    <w:rsid w:val="005D503A"/>
    <w:rsid w:val="005F0321"/>
    <w:rsid w:val="005F37AB"/>
    <w:rsid w:val="005F7E9D"/>
    <w:rsid w:val="006027A8"/>
    <w:rsid w:val="00613372"/>
    <w:rsid w:val="00616259"/>
    <w:rsid w:val="0063748A"/>
    <w:rsid w:val="00664FF7"/>
    <w:rsid w:val="0066512E"/>
    <w:rsid w:val="00680481"/>
    <w:rsid w:val="0068311F"/>
    <w:rsid w:val="006914A5"/>
    <w:rsid w:val="00696C22"/>
    <w:rsid w:val="006A4E29"/>
    <w:rsid w:val="006A4E7F"/>
    <w:rsid w:val="006A7EAB"/>
    <w:rsid w:val="006B3EF7"/>
    <w:rsid w:val="006C3CEF"/>
    <w:rsid w:val="006C7850"/>
    <w:rsid w:val="006D4195"/>
    <w:rsid w:val="006E742C"/>
    <w:rsid w:val="006E786E"/>
    <w:rsid w:val="006F0414"/>
    <w:rsid w:val="006F0E87"/>
    <w:rsid w:val="006F1DD3"/>
    <w:rsid w:val="007064B1"/>
    <w:rsid w:val="00706EAD"/>
    <w:rsid w:val="007137E0"/>
    <w:rsid w:val="00736C95"/>
    <w:rsid w:val="00743426"/>
    <w:rsid w:val="0074595B"/>
    <w:rsid w:val="00746ED7"/>
    <w:rsid w:val="007536C9"/>
    <w:rsid w:val="00763952"/>
    <w:rsid w:val="00766415"/>
    <w:rsid w:val="007753B1"/>
    <w:rsid w:val="00786CCF"/>
    <w:rsid w:val="007954EC"/>
    <w:rsid w:val="007A016E"/>
    <w:rsid w:val="007A705D"/>
    <w:rsid w:val="007B469D"/>
    <w:rsid w:val="007B7A79"/>
    <w:rsid w:val="007C5A62"/>
    <w:rsid w:val="007D18F5"/>
    <w:rsid w:val="007D19BB"/>
    <w:rsid w:val="007E6CDC"/>
    <w:rsid w:val="007F24F4"/>
    <w:rsid w:val="007F3FC0"/>
    <w:rsid w:val="00807245"/>
    <w:rsid w:val="00813EC5"/>
    <w:rsid w:val="00815289"/>
    <w:rsid w:val="00821E49"/>
    <w:rsid w:val="0082609C"/>
    <w:rsid w:val="008352CC"/>
    <w:rsid w:val="00837380"/>
    <w:rsid w:val="00837A87"/>
    <w:rsid w:val="00837F7B"/>
    <w:rsid w:val="00856133"/>
    <w:rsid w:val="00860920"/>
    <w:rsid w:val="0086428D"/>
    <w:rsid w:val="00865A73"/>
    <w:rsid w:val="008711B2"/>
    <w:rsid w:val="00871A48"/>
    <w:rsid w:val="00871A6D"/>
    <w:rsid w:val="00873AA1"/>
    <w:rsid w:val="00890470"/>
    <w:rsid w:val="00894DA0"/>
    <w:rsid w:val="008A2784"/>
    <w:rsid w:val="008D0678"/>
    <w:rsid w:val="008D385D"/>
    <w:rsid w:val="008E10F1"/>
    <w:rsid w:val="00910F76"/>
    <w:rsid w:val="00914382"/>
    <w:rsid w:val="00916447"/>
    <w:rsid w:val="00920D80"/>
    <w:rsid w:val="00936562"/>
    <w:rsid w:val="00944F63"/>
    <w:rsid w:val="009501CD"/>
    <w:rsid w:val="009522CA"/>
    <w:rsid w:val="00964C0A"/>
    <w:rsid w:val="009756D3"/>
    <w:rsid w:val="00975F2C"/>
    <w:rsid w:val="0098544B"/>
    <w:rsid w:val="009A0CEA"/>
    <w:rsid w:val="009A3995"/>
    <w:rsid w:val="009B11BC"/>
    <w:rsid w:val="009B2FC7"/>
    <w:rsid w:val="009D376E"/>
    <w:rsid w:val="009E4089"/>
    <w:rsid w:val="009E7A49"/>
    <w:rsid w:val="009F07D2"/>
    <w:rsid w:val="009F707C"/>
    <w:rsid w:val="00A05089"/>
    <w:rsid w:val="00A210DD"/>
    <w:rsid w:val="00A2224F"/>
    <w:rsid w:val="00A41F83"/>
    <w:rsid w:val="00A42963"/>
    <w:rsid w:val="00A50A55"/>
    <w:rsid w:val="00A73EB8"/>
    <w:rsid w:val="00A743CC"/>
    <w:rsid w:val="00A80CD4"/>
    <w:rsid w:val="00A878FA"/>
    <w:rsid w:val="00AB2368"/>
    <w:rsid w:val="00AB584F"/>
    <w:rsid w:val="00AC123F"/>
    <w:rsid w:val="00AC70C1"/>
    <w:rsid w:val="00AD086D"/>
    <w:rsid w:val="00AD0C2D"/>
    <w:rsid w:val="00AD7C79"/>
    <w:rsid w:val="00AD7F68"/>
    <w:rsid w:val="00AE269C"/>
    <w:rsid w:val="00AE5026"/>
    <w:rsid w:val="00AE5CF7"/>
    <w:rsid w:val="00AF4096"/>
    <w:rsid w:val="00B00321"/>
    <w:rsid w:val="00B03A2C"/>
    <w:rsid w:val="00B03B7E"/>
    <w:rsid w:val="00B13C44"/>
    <w:rsid w:val="00B17B80"/>
    <w:rsid w:val="00B23715"/>
    <w:rsid w:val="00B31AEE"/>
    <w:rsid w:val="00B36BA8"/>
    <w:rsid w:val="00B71147"/>
    <w:rsid w:val="00B8357C"/>
    <w:rsid w:val="00B92982"/>
    <w:rsid w:val="00BA2B7F"/>
    <w:rsid w:val="00BB1879"/>
    <w:rsid w:val="00BB236A"/>
    <w:rsid w:val="00BB249F"/>
    <w:rsid w:val="00BB6867"/>
    <w:rsid w:val="00BC195E"/>
    <w:rsid w:val="00BC795B"/>
    <w:rsid w:val="00BD3E4A"/>
    <w:rsid w:val="00BD6A21"/>
    <w:rsid w:val="00BD7412"/>
    <w:rsid w:val="00BF1C6D"/>
    <w:rsid w:val="00C03666"/>
    <w:rsid w:val="00C044A5"/>
    <w:rsid w:val="00C15598"/>
    <w:rsid w:val="00C2086B"/>
    <w:rsid w:val="00C21DF3"/>
    <w:rsid w:val="00C429A6"/>
    <w:rsid w:val="00C43D1D"/>
    <w:rsid w:val="00C66EDC"/>
    <w:rsid w:val="00CB0518"/>
    <w:rsid w:val="00CB2149"/>
    <w:rsid w:val="00CB284C"/>
    <w:rsid w:val="00CD1940"/>
    <w:rsid w:val="00CD55F2"/>
    <w:rsid w:val="00CE078F"/>
    <w:rsid w:val="00CE2DF3"/>
    <w:rsid w:val="00CF29AA"/>
    <w:rsid w:val="00D0338C"/>
    <w:rsid w:val="00D32B84"/>
    <w:rsid w:val="00D4220D"/>
    <w:rsid w:val="00D50C78"/>
    <w:rsid w:val="00D63550"/>
    <w:rsid w:val="00D63D86"/>
    <w:rsid w:val="00D82550"/>
    <w:rsid w:val="00D82C33"/>
    <w:rsid w:val="00D8500F"/>
    <w:rsid w:val="00D91AA5"/>
    <w:rsid w:val="00D91D52"/>
    <w:rsid w:val="00D9369C"/>
    <w:rsid w:val="00D9717A"/>
    <w:rsid w:val="00DB3A76"/>
    <w:rsid w:val="00DC0985"/>
    <w:rsid w:val="00DC3463"/>
    <w:rsid w:val="00DC3467"/>
    <w:rsid w:val="00DE1063"/>
    <w:rsid w:val="00DE2E85"/>
    <w:rsid w:val="00DF23B8"/>
    <w:rsid w:val="00DF2FEF"/>
    <w:rsid w:val="00E0398B"/>
    <w:rsid w:val="00E33EE9"/>
    <w:rsid w:val="00E35A3E"/>
    <w:rsid w:val="00E40000"/>
    <w:rsid w:val="00E45422"/>
    <w:rsid w:val="00E476E4"/>
    <w:rsid w:val="00E501D4"/>
    <w:rsid w:val="00E54A5C"/>
    <w:rsid w:val="00E63B19"/>
    <w:rsid w:val="00E63E24"/>
    <w:rsid w:val="00E6491A"/>
    <w:rsid w:val="00E74B1D"/>
    <w:rsid w:val="00E772F1"/>
    <w:rsid w:val="00E84BB7"/>
    <w:rsid w:val="00E855E4"/>
    <w:rsid w:val="00EA01CA"/>
    <w:rsid w:val="00EB055B"/>
    <w:rsid w:val="00EE01E5"/>
    <w:rsid w:val="00EE4DB8"/>
    <w:rsid w:val="00EF3A2F"/>
    <w:rsid w:val="00F0125A"/>
    <w:rsid w:val="00F15C28"/>
    <w:rsid w:val="00F342FD"/>
    <w:rsid w:val="00F36C09"/>
    <w:rsid w:val="00F44E34"/>
    <w:rsid w:val="00F54C98"/>
    <w:rsid w:val="00F61CCC"/>
    <w:rsid w:val="00F95B5B"/>
    <w:rsid w:val="00F9791F"/>
    <w:rsid w:val="00FA7B00"/>
    <w:rsid w:val="00FD4281"/>
    <w:rsid w:val="00FD7BB7"/>
    <w:rsid w:val="00FF081B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5A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uiPriority w:val="99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9">
    <w:name w:val="Table Grid"/>
    <w:basedOn w:val="a1"/>
    <w:uiPriority w:val="3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b">
    <w:basedOn w:val="a"/>
    <w:next w:val="ac"/>
    <w:uiPriority w:val="99"/>
    <w:unhideWhenUsed/>
    <w:rsid w:val="00CE2DF3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d">
    <w:basedOn w:val="a"/>
    <w:next w:val="ac"/>
    <w:uiPriority w:val="99"/>
    <w:unhideWhenUsed/>
    <w:rsid w:val="008D0678"/>
  </w:style>
  <w:style w:type="paragraph" w:customStyle="1" w:styleId="ae">
    <w:basedOn w:val="a"/>
    <w:next w:val="ac"/>
    <w:uiPriority w:val="99"/>
    <w:unhideWhenUsed/>
    <w:rsid w:val="00AE269C"/>
  </w:style>
  <w:style w:type="paragraph" w:customStyle="1" w:styleId="af">
    <w:basedOn w:val="a"/>
    <w:next w:val="ac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0">
    <w:name w:val="Balloon Text"/>
    <w:basedOn w:val="a"/>
    <w:link w:val="af1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2">
    <w:name w:val="Подпись к таблице_"/>
    <w:basedOn w:val="a0"/>
    <w:link w:val="1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3">
    <w:name w:val="Подпись к таблице"/>
    <w:basedOn w:val="af2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1">
    <w:name w:val="Подпись к таблице1"/>
    <w:basedOn w:val="a"/>
    <w:link w:val="af2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4">
    <w:name w:val="Подпись к таблице + Не полужирный"/>
    <w:basedOn w:val="af2"/>
    <w:rsid w:val="00696C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Полужирный"/>
    <w:basedOn w:val="20"/>
    <w:rsid w:val="00696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24">
    <w:name w:val="Основной текст2"/>
    <w:basedOn w:val="a"/>
    <w:link w:val="af5"/>
    <w:rsid w:val="00696C22"/>
    <w:pPr>
      <w:shd w:val="clear" w:color="auto" w:fill="FFFFFF"/>
      <w:spacing w:line="240" w:lineRule="atLeast"/>
      <w:ind w:hanging="340"/>
    </w:pPr>
    <w:rPr>
      <w:sz w:val="27"/>
      <w:szCs w:val="27"/>
      <w:lang w:eastAsia="en-US"/>
    </w:rPr>
  </w:style>
  <w:style w:type="character" w:customStyle="1" w:styleId="af5">
    <w:name w:val="Основной текст_"/>
    <w:link w:val="24"/>
    <w:qFormat/>
    <w:rsid w:val="0068311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Основной текст1"/>
    <w:rsid w:val="00683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35pt0pt">
    <w:name w:val="Основной текст + 13;5 pt;Курсив;Интервал 0 pt"/>
    <w:rsid w:val="0068311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7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405A6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9">
    <w:name w:val="Основной текст (9)"/>
    <w:rsid w:val="00A210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msonormalcxspmiddle">
    <w:name w:val="msonormalcxspmiddle"/>
    <w:basedOn w:val="a"/>
    <w:uiPriority w:val="99"/>
    <w:rsid w:val="00354217"/>
    <w:pPr>
      <w:spacing w:before="100" w:beforeAutospacing="1" w:after="100" w:afterAutospacing="1"/>
    </w:pPr>
    <w:rPr>
      <w:rFonts w:eastAsia="Calibri"/>
    </w:rPr>
  </w:style>
  <w:style w:type="paragraph" w:customStyle="1" w:styleId="DTR">
    <w:name w:val="DTR"/>
    <w:basedOn w:val="a"/>
    <w:uiPriority w:val="99"/>
    <w:rsid w:val="00354217"/>
    <w:pPr>
      <w:tabs>
        <w:tab w:val="left" w:pos="397"/>
      </w:tabs>
      <w:spacing w:line="240" w:lineRule="atLeast"/>
      <w:jc w:val="both"/>
    </w:pPr>
    <w:rPr>
      <w:snapToGrid w:val="0"/>
      <w:spacing w:val="10"/>
      <w:lang w:val="pl-PL" w:eastAsia="pl-PL"/>
    </w:rPr>
  </w:style>
  <w:style w:type="table" w:customStyle="1" w:styleId="25">
    <w:name w:val="Сетка таблицы2"/>
    <w:basedOn w:val="a1"/>
    <w:next w:val="a9"/>
    <w:rsid w:val="0047329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6">
    <w:name w:val="Основной текст (2) + Не полужирный"/>
    <w:basedOn w:val="20"/>
    <w:rsid w:val="004732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2pt0pt">
    <w:name w:val="Основной текст + 12 pt;Полужирный;Интервал 0 pt"/>
    <w:basedOn w:val="af5"/>
    <w:rsid w:val="00473299"/>
    <w:rPr>
      <w:rFonts w:ascii="Times New Roman" w:eastAsia="Times New Roman" w:hAnsi="Times New Roman" w:cs="Times New Roman"/>
      <w:b/>
      <w:bCs/>
      <w:color w:val="000000"/>
      <w:spacing w:val="8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justify">
    <w:name w:val="justify"/>
    <w:basedOn w:val="a"/>
    <w:rsid w:val="00473299"/>
    <w:pPr>
      <w:ind w:firstLine="567"/>
      <w:jc w:val="both"/>
    </w:pPr>
  </w:style>
  <w:style w:type="table" w:customStyle="1" w:styleId="210">
    <w:name w:val="Сетка таблицы21"/>
    <w:basedOn w:val="a1"/>
    <w:next w:val="a9"/>
    <w:uiPriority w:val="39"/>
    <w:rsid w:val="00CE0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1"/>
    <w:next w:val="a9"/>
    <w:uiPriority w:val="39"/>
    <w:rsid w:val="00AC7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9"/>
    <w:uiPriority w:val="39"/>
    <w:rsid w:val="00AC7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9"/>
    <w:uiPriority w:val="39"/>
    <w:rsid w:val="00A80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9"/>
    <w:uiPriority w:val="39"/>
    <w:rsid w:val="004A1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03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5B502-00F2-4D75-B77B-ED53CBC7A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2026-09-10T12:45:00Z</cp:lastPrinted>
  <dcterms:created xsi:type="dcterms:W3CDTF">2026-09-10T12:05:00Z</dcterms:created>
  <dcterms:modified xsi:type="dcterms:W3CDTF">2026-11-05T06:50:00Z</dcterms:modified>
</cp:coreProperties>
</file>