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4" w:type="dxa"/>
        <w:jc w:val="center"/>
        <w:tblLayout w:type="fixed"/>
        <w:tblLook w:val="0000" w:firstRow="0" w:lastRow="0" w:firstColumn="0" w:lastColumn="0" w:noHBand="0" w:noVBand="0"/>
      </w:tblPr>
      <w:tblGrid>
        <w:gridCol w:w="4637"/>
        <w:gridCol w:w="236"/>
        <w:gridCol w:w="935"/>
        <w:gridCol w:w="4396"/>
      </w:tblGrid>
      <w:tr w:rsidR="00781A26" w:rsidTr="007F2CEC">
        <w:trPr>
          <w:trHeight w:val="535"/>
          <w:jc w:val="center"/>
        </w:trPr>
        <w:tc>
          <w:tcPr>
            <w:tcW w:w="4637" w:type="dxa"/>
          </w:tcPr>
          <w:p w:rsidR="00781A26" w:rsidRDefault="006D5287">
            <w:pPr>
              <w:pStyle w:val="Aaoieeeieiioeooe"/>
              <w:tabs>
                <w:tab w:val="clear" w:pos="4536"/>
                <w:tab w:val="clear" w:pos="9072"/>
              </w:tabs>
              <w:rPr>
                <w:noProof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48B4278B" wp14:editId="425DD5AA">
                      <wp:simplePos x="0" y="0"/>
                      <wp:positionH relativeFrom="column">
                        <wp:posOffset>2848610</wp:posOffset>
                      </wp:positionH>
                      <wp:positionV relativeFrom="paragraph">
                        <wp:posOffset>95250</wp:posOffset>
                      </wp:positionV>
                      <wp:extent cx="638810" cy="638175"/>
                      <wp:effectExtent l="4445" t="0" r="4445" b="317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81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81A26" w:rsidRDefault="00781A26">
                                  <w:pPr>
                                    <w:pStyle w:val="Iauiue"/>
                                  </w:pP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4278B" id="Прямоугольник 4" o:spid="_x0000_s1026" style="position:absolute;margin-left:224.3pt;margin-top:7.5pt;width:50.3pt;height:50.2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" o:allowincell="f" filled="f" stroked="f" strokeweight="0">
                      <v:textbox style="mso-fit-shape-to-text:t" inset="0,0,0,0">
                        <w:txbxContent>
                          <w:p w:rsidR="00781A26" w:rsidRDefault="00781A26">
                            <w:pPr>
                              <w:pStyle w:val="Iauiue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</w:p>
        </w:tc>
        <w:tc>
          <w:tcPr>
            <w:tcW w:w="5567" w:type="dxa"/>
            <w:gridSpan w:val="3"/>
          </w:tcPr>
          <w:p w:rsidR="00781A26" w:rsidRDefault="00521A89">
            <w:pPr>
              <w:pStyle w:val="Aaoieeeieiioeooe"/>
              <w:tabs>
                <w:tab w:val="clear" w:pos="4536"/>
                <w:tab w:val="clear" w:pos="9072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07B24A" wp14:editId="394F9C4C">
                      <wp:simplePos x="0" y="0"/>
                      <wp:positionH relativeFrom="column">
                        <wp:posOffset>2479675</wp:posOffset>
                      </wp:positionH>
                      <wp:positionV relativeFrom="paragraph">
                        <wp:posOffset>-126365</wp:posOffset>
                      </wp:positionV>
                      <wp:extent cx="819150" cy="384810"/>
                      <wp:effectExtent l="1905" t="0" r="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384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F2CEC" w:rsidRDefault="007F2CEC" w:rsidP="007F2CEC">
                                  <w:pPr>
                                    <w:pStyle w:val="Iauiue"/>
                                    <w:rPr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u w:val="single"/>
                                    </w:rPr>
                                    <w:t>УНН 100364237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br/>
                                    <w:t>ОКПО 02017973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07B24A" id="Прямоугольник 1" o:spid="_x0000_s1027" style="position:absolute;margin-left:195.25pt;margin-top:-9.95pt;width:64.5pt;height:3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" filled="f" stroked="f" strokeweight="0">
                      <v:textbox inset="0,0,0,0">
                        <w:txbxContent>
                          <w:p w:rsidR="007F2CEC" w:rsidRDefault="007F2CEC" w:rsidP="007F2CEC">
                            <w:pPr>
                              <w:pStyle w:val="Iauiue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УНН 100364237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br/>
                              <w:t>ОКПО 02017973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81A26" w:rsidTr="007F2CEC">
        <w:trPr>
          <w:trHeight w:val="857"/>
          <w:jc w:val="center"/>
        </w:trPr>
        <w:tc>
          <w:tcPr>
            <w:tcW w:w="4637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н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стэрства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аховы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здароўя</w:t>
            </w:r>
            <w:proofErr w:type="spellEnd"/>
          </w:p>
          <w:p w:rsidR="00781A26" w:rsidRDefault="006D5287">
            <w:pPr>
              <w:pStyle w:val="Iauiue"/>
              <w:jc w:val="center"/>
            </w:pPr>
            <w:proofErr w:type="spellStart"/>
            <w:r>
              <w:rPr>
                <w:sz w:val="18"/>
                <w:szCs w:val="18"/>
              </w:rPr>
              <w:t>Рэспубл</w:t>
            </w:r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к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Беларусь</w:t>
            </w:r>
          </w:p>
          <w:p w:rsidR="00781A26" w:rsidRDefault="006D5287">
            <w:pPr>
              <w:pStyle w:val="Iauiue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Гандлёва-вытворчае</w:t>
            </w:r>
            <w:proofErr w:type="spellEnd"/>
          </w:p>
          <w:p w:rsidR="00781A26" w:rsidRDefault="006D5287">
            <w:pPr>
              <w:pStyle w:val="Iauiue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</w:rPr>
              <w:t>рэспублiканскае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ун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тарнае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прадпрыемства</w:t>
            </w:r>
            <w:proofErr w:type="spellEnd"/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«БЕЛФАРМАЦЫЯ»</w:t>
            </w:r>
          </w:p>
        </w:tc>
        <w:tc>
          <w:tcPr>
            <w:tcW w:w="1171" w:type="dxa"/>
            <w:gridSpan w:val="2"/>
          </w:tcPr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caaieiaie1"/>
              <w:jc w:val="right"/>
              <w:rPr>
                <w:sz w:val="20"/>
              </w:rPr>
            </w:pPr>
          </w:p>
          <w:p w:rsidR="00781A26" w:rsidRDefault="00781A26">
            <w:pPr>
              <w:pStyle w:val="Iauiue"/>
              <w:jc w:val="right"/>
              <w:rPr>
                <w:b/>
              </w:rPr>
            </w:pPr>
          </w:p>
          <w:p w:rsidR="00781A26" w:rsidRDefault="00781A26">
            <w:pPr>
              <w:pStyle w:val="Iauiue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96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Министерство здравоохранения</w:t>
            </w:r>
          </w:p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Республики Беларусь</w:t>
            </w:r>
          </w:p>
          <w:p w:rsidR="00781A26" w:rsidRDefault="006D5287">
            <w:pPr>
              <w:pStyle w:val="caaieiaie1"/>
              <w:jc w:val="center"/>
              <w:rPr>
                <w:sz w:val="20"/>
              </w:rPr>
            </w:pPr>
            <w:r>
              <w:rPr>
                <w:sz w:val="20"/>
              </w:rPr>
              <w:t>Торгово-производственное</w:t>
            </w:r>
          </w:p>
          <w:p w:rsidR="00781A26" w:rsidRDefault="006D5287">
            <w:pPr>
              <w:pStyle w:val="Iauiue"/>
              <w:jc w:val="center"/>
              <w:rPr>
                <w:b/>
                <w:sz w:val="24"/>
              </w:rPr>
            </w:pPr>
            <w:r>
              <w:rPr>
                <w:b/>
              </w:rPr>
              <w:t>республиканское унитарное предприятие</w:t>
            </w:r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«БЕЛФАРМАЦИЯ»</w:t>
            </w:r>
          </w:p>
        </w:tc>
      </w:tr>
      <w:tr w:rsidR="00781A26" w:rsidTr="007F2CEC">
        <w:trPr>
          <w:cantSplit/>
          <w:trHeight w:val="544"/>
          <w:jc w:val="center"/>
        </w:trPr>
        <w:tc>
          <w:tcPr>
            <w:tcW w:w="4637" w:type="dxa"/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вул</w:t>
            </w:r>
            <w:proofErr w:type="spellEnd"/>
            <w:r>
              <w:rPr>
                <w:sz w:val="16"/>
                <w:szCs w:val="16"/>
              </w:rPr>
              <w:t xml:space="preserve">. В. </w:t>
            </w:r>
            <w:proofErr w:type="spellStart"/>
            <w:r>
              <w:rPr>
                <w:sz w:val="16"/>
                <w:szCs w:val="16"/>
              </w:rPr>
              <w:t>Харужай</w:t>
            </w:r>
            <w:proofErr w:type="spellEnd"/>
            <w:r>
              <w:rPr>
                <w:sz w:val="16"/>
                <w:szCs w:val="16"/>
              </w:rPr>
              <w:t>, 11, 220005, г.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</w:t>
            </w:r>
            <w:proofErr w:type="spellEnd"/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sz w:val="16"/>
                <w:szCs w:val="16"/>
              </w:rPr>
              <w:t>тэл</w:t>
            </w:r>
            <w:proofErr w:type="spellEnd"/>
            <w:r>
              <w:rPr>
                <w:sz w:val="16"/>
                <w:szCs w:val="16"/>
              </w:rPr>
              <w:t>. (8-10-375-17) 243-15-77, факс (8-10-375-17) 242-25-26</w:t>
            </w:r>
          </w:p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 – </w:t>
            </w:r>
            <w:hyperlink r:id="rId7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>
                <w:rPr>
                  <w:rStyle w:val="a3"/>
                  <w:sz w:val="16"/>
                  <w:szCs w:val="16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>
                <w:rPr>
                  <w:rStyle w:val="a3"/>
                  <w:sz w:val="16"/>
                  <w:szCs w:val="16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  <w:r>
              <w:rPr>
                <w:sz w:val="16"/>
                <w:szCs w:val="16"/>
              </w:rPr>
              <w:br/>
              <w:t xml:space="preserve">р/р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 xml:space="preserve">у </w:t>
            </w:r>
            <w:proofErr w:type="spellStart"/>
            <w:r>
              <w:rPr>
                <w:sz w:val="16"/>
                <w:szCs w:val="16"/>
              </w:rPr>
              <w:t>Дырэкцы</w:t>
            </w:r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ААТ «Бел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нвестбанк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>па г.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нскай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вобласц</w:t>
            </w:r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>, Б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gridSpan w:val="2"/>
            <w:shd w:val="clear" w:color="000000" w:fill="FFFFFF"/>
          </w:tcPr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</w:rPr>
            </w:pPr>
          </w:p>
        </w:tc>
        <w:tc>
          <w:tcPr>
            <w:tcW w:w="4396" w:type="dxa"/>
            <w:shd w:val="clear" w:color="000000" w:fill="FFFFFF"/>
          </w:tcPr>
          <w:p w:rsidR="00781A26" w:rsidRPr="000650D0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ул. В. </w:t>
            </w:r>
            <w:proofErr w:type="spellStart"/>
            <w:r>
              <w:rPr>
                <w:sz w:val="16"/>
                <w:szCs w:val="16"/>
              </w:rPr>
              <w:t>Хоружей</w:t>
            </w:r>
            <w:proofErr w:type="spellEnd"/>
            <w:r>
              <w:rPr>
                <w:sz w:val="16"/>
                <w:szCs w:val="16"/>
              </w:rPr>
              <w:t>, 11, 220005, г. Минск</w:t>
            </w:r>
            <w:r>
              <w:rPr>
                <w:sz w:val="16"/>
                <w:szCs w:val="16"/>
              </w:rPr>
              <w:br/>
              <w:t xml:space="preserve"> тел. </w:t>
            </w:r>
            <w:r w:rsidRPr="000650D0">
              <w:rPr>
                <w:sz w:val="16"/>
                <w:szCs w:val="16"/>
                <w:lang w:val="en-US"/>
              </w:rPr>
              <w:t xml:space="preserve">(8-10-375-17) 243-15-77, </w:t>
            </w:r>
            <w:r>
              <w:rPr>
                <w:sz w:val="16"/>
                <w:szCs w:val="16"/>
              </w:rPr>
              <w:t>факс</w:t>
            </w:r>
            <w:r w:rsidRPr="000650D0">
              <w:rPr>
                <w:sz w:val="16"/>
                <w:szCs w:val="16"/>
                <w:lang w:val="en-US"/>
              </w:rPr>
              <w:t xml:space="preserve"> (8-10-375-17) 242-25-26</w:t>
            </w:r>
          </w:p>
          <w:p w:rsidR="00781A26" w:rsidRPr="000650D0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 w:rsidRPr="000650D0">
              <w:rPr>
                <w:sz w:val="16"/>
                <w:szCs w:val="16"/>
                <w:lang w:val="en-US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0650D0">
              <w:rPr>
                <w:sz w:val="16"/>
                <w:szCs w:val="16"/>
                <w:lang w:val="en-US"/>
              </w:rPr>
              <w:t xml:space="preserve"> – </w:t>
            </w:r>
            <w:hyperlink r:id="rId8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 w:rsidRPr="000650D0">
                <w:rPr>
                  <w:rStyle w:val="a3"/>
                  <w:sz w:val="16"/>
                  <w:szCs w:val="16"/>
                  <w:lang w:val="en-US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 w:rsidRPr="000650D0">
                <w:rPr>
                  <w:rStyle w:val="a3"/>
                  <w:sz w:val="16"/>
                  <w:szCs w:val="16"/>
                  <w:lang w:val="en-US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р/с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>в Дирекции ОАО «</w:t>
            </w:r>
            <w:proofErr w:type="spellStart"/>
            <w:r>
              <w:rPr>
                <w:sz w:val="16"/>
                <w:szCs w:val="16"/>
              </w:rPr>
              <w:t>Белинвестбанк</w:t>
            </w:r>
            <w:proofErr w:type="spellEnd"/>
            <w:r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br/>
              <w:t xml:space="preserve">по </w:t>
            </w:r>
            <w:proofErr w:type="spellStart"/>
            <w:r>
              <w:rPr>
                <w:sz w:val="16"/>
                <w:szCs w:val="16"/>
              </w:rPr>
              <w:t>г.Минску</w:t>
            </w:r>
            <w:proofErr w:type="spellEnd"/>
            <w:r>
              <w:rPr>
                <w:sz w:val="16"/>
                <w:szCs w:val="16"/>
              </w:rPr>
              <w:t xml:space="preserve"> и Минской области, БИК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</w:tr>
      <w:tr w:rsidR="00781A26">
        <w:trPr>
          <w:cantSplit/>
          <w:trHeight w:val="137"/>
          <w:jc w:val="center"/>
        </w:trPr>
        <w:tc>
          <w:tcPr>
            <w:tcW w:w="10204" w:type="dxa"/>
            <w:gridSpan w:val="4"/>
            <w:tcBorders>
              <w:bottom w:val="single" w:sz="8" w:space="0" w:color="auto"/>
            </w:tcBorders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www.pharma.by</w:t>
            </w:r>
          </w:p>
        </w:tc>
      </w:tr>
      <w:tr w:rsidR="00781A26" w:rsidTr="007F2CEC">
        <w:trPr>
          <w:cantSplit/>
          <w:trHeight w:val="681"/>
          <w:jc w:val="center"/>
        </w:trPr>
        <w:tc>
          <w:tcPr>
            <w:tcW w:w="4637" w:type="dxa"/>
            <w:tcBorders>
              <w:top w:val="single" w:sz="8" w:space="0" w:color="auto"/>
            </w:tcBorders>
            <w:shd w:val="clear" w:color="000000" w:fill="FFFFFF"/>
          </w:tcPr>
          <w:p w:rsidR="00781A26" w:rsidRDefault="000650D0" w:rsidP="000650D0">
            <w:pPr>
              <w:pStyle w:val="Iauiue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sz w:val="28"/>
                <w:szCs w:val="28"/>
              </w:rPr>
              <w:t>04</w:t>
            </w:r>
            <w:r w:rsidR="00CE4019" w:rsidRPr="00CE4019">
              <w:rPr>
                <w:sz w:val="28"/>
                <w:szCs w:val="28"/>
              </w:rPr>
              <w:t>.11.2026</w:t>
            </w:r>
            <w:r w:rsidR="00CE4019">
              <w:rPr>
                <w:sz w:val="28"/>
                <w:szCs w:val="28"/>
                <w:u w:val="single"/>
              </w:rPr>
              <w:t xml:space="preserve"> </w:t>
            </w:r>
            <w:r w:rsidR="00432F54" w:rsidRPr="00432F54">
              <w:rPr>
                <w:sz w:val="28"/>
                <w:szCs w:val="28"/>
              </w:rPr>
              <w:t>№</w:t>
            </w:r>
            <w:r w:rsidR="000F4B72" w:rsidRPr="000F4B72">
              <w:rPr>
                <w:sz w:val="28"/>
                <w:szCs w:val="28"/>
                <w:u w:val="single"/>
              </w:rPr>
              <w:t xml:space="preserve"> </w:t>
            </w:r>
            <w:r w:rsidR="00CE4019">
              <w:rPr>
                <w:sz w:val="28"/>
                <w:szCs w:val="28"/>
                <w:u w:val="single"/>
              </w:rPr>
              <w:t>12-06/</w:t>
            </w:r>
          </w:p>
        </w:tc>
        <w:tc>
          <w:tcPr>
            <w:tcW w:w="236" w:type="dxa"/>
            <w:tcBorders>
              <w:top w:val="single" w:sz="8" w:space="0" w:color="auto"/>
            </w:tcBorders>
            <w:shd w:val="clear" w:color="000000" w:fill="FFFFFF"/>
          </w:tcPr>
          <w:p w:rsidR="00781A26" w:rsidRDefault="00781A26">
            <w:pPr>
              <w:rPr>
                <w:b/>
                <w:i/>
                <w:sz w:val="28"/>
              </w:rPr>
            </w:pPr>
          </w:p>
        </w:tc>
        <w:tc>
          <w:tcPr>
            <w:tcW w:w="5331" w:type="dxa"/>
            <w:gridSpan w:val="2"/>
            <w:tcBorders>
              <w:top w:val="single" w:sz="8" w:space="0" w:color="auto"/>
            </w:tcBorders>
            <w:shd w:val="clear" w:color="000000" w:fill="FFFFFF"/>
          </w:tcPr>
          <w:p w:rsidR="00781A26" w:rsidRDefault="006D5287" w:rsidP="0070508F">
            <w:pPr>
              <w:pStyle w:val="Iauiue"/>
              <w:ind w:left="69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Потенциальным участникам </w:t>
            </w:r>
            <w:r w:rsidR="00806466">
              <w:rPr>
                <w:b/>
                <w:i/>
                <w:sz w:val="28"/>
              </w:rPr>
              <w:br/>
            </w:r>
          </w:p>
        </w:tc>
      </w:tr>
    </w:tbl>
    <w:p w:rsidR="00D64B80" w:rsidRDefault="00D64B80" w:rsidP="007F2CEC">
      <w:pPr>
        <w:rPr>
          <w:sz w:val="28"/>
          <w:szCs w:val="28"/>
        </w:rPr>
      </w:pPr>
      <w:r>
        <w:rPr>
          <w:sz w:val="28"/>
          <w:szCs w:val="28"/>
        </w:rPr>
        <w:t xml:space="preserve">Заявка о предоставлении </w:t>
      </w:r>
    </w:p>
    <w:p w:rsidR="007F2CEC" w:rsidRDefault="00D64B80" w:rsidP="007F2CEC">
      <w:pPr>
        <w:rPr>
          <w:sz w:val="28"/>
          <w:szCs w:val="28"/>
        </w:rPr>
      </w:pPr>
      <w:r>
        <w:rPr>
          <w:sz w:val="28"/>
          <w:szCs w:val="28"/>
        </w:rPr>
        <w:t>информации о ценах</w:t>
      </w:r>
    </w:p>
    <w:p w:rsidR="007F2CEC" w:rsidRPr="00B4521F" w:rsidRDefault="007F2CEC" w:rsidP="007F2CEC">
      <w:pPr>
        <w:spacing w:before="200" w:after="240"/>
        <w:jc w:val="center"/>
        <w:rPr>
          <w:sz w:val="28"/>
          <w:szCs w:val="28"/>
        </w:rPr>
      </w:pPr>
      <w:r w:rsidRPr="00B4521F">
        <w:rPr>
          <w:sz w:val="28"/>
          <w:szCs w:val="28"/>
        </w:rPr>
        <w:t>Уважаемые господа!</w:t>
      </w:r>
    </w:p>
    <w:p w:rsidR="00D65BD6" w:rsidRDefault="00B24143" w:rsidP="006E4AAB">
      <w:pPr>
        <w:ind w:firstLine="709"/>
        <w:jc w:val="both"/>
        <w:rPr>
          <w:sz w:val="28"/>
          <w:szCs w:val="28"/>
        </w:rPr>
      </w:pPr>
      <w:r w:rsidRPr="00B24143">
        <w:rPr>
          <w:sz w:val="28"/>
          <w:szCs w:val="28"/>
        </w:rPr>
        <w:t>РУП «БЕЛФАРМАЦИЯ» с целью определения предельной стоимости для последующего проведения процедуры госуд</w:t>
      </w:r>
      <w:r w:rsidR="00D65BD6">
        <w:rPr>
          <w:sz w:val="28"/>
          <w:szCs w:val="28"/>
        </w:rPr>
        <w:t>арственной закупки по плану 2027</w:t>
      </w:r>
      <w:r w:rsidR="003C5204">
        <w:rPr>
          <w:sz w:val="28"/>
          <w:szCs w:val="28"/>
        </w:rPr>
        <w:t> </w:t>
      </w:r>
      <w:r w:rsidRPr="00B24143">
        <w:rPr>
          <w:sz w:val="28"/>
          <w:szCs w:val="28"/>
        </w:rPr>
        <w:t xml:space="preserve">года просит сообщить о возможности поставки </w:t>
      </w:r>
      <w:r w:rsidR="00D65BD6">
        <w:rPr>
          <w:sz w:val="28"/>
          <w:szCs w:val="28"/>
        </w:rPr>
        <w:t>зарегистрированных</w:t>
      </w:r>
      <w:r w:rsidRPr="00B24143">
        <w:rPr>
          <w:sz w:val="28"/>
          <w:szCs w:val="28"/>
        </w:rPr>
        <w:t xml:space="preserve"> в Республике Беларусь </w:t>
      </w:r>
      <w:r>
        <w:rPr>
          <w:sz w:val="28"/>
          <w:szCs w:val="28"/>
        </w:rPr>
        <w:t>лекарственн</w:t>
      </w:r>
      <w:r w:rsidR="00D65BD6">
        <w:rPr>
          <w:sz w:val="28"/>
          <w:szCs w:val="28"/>
        </w:rPr>
        <w:t>ых</w:t>
      </w:r>
      <w:r>
        <w:rPr>
          <w:sz w:val="28"/>
          <w:szCs w:val="28"/>
        </w:rPr>
        <w:t xml:space="preserve"> п</w:t>
      </w:r>
      <w:r w:rsidR="00D65BD6">
        <w:rPr>
          <w:sz w:val="28"/>
          <w:szCs w:val="28"/>
        </w:rPr>
        <w:t>репаратов:</w:t>
      </w:r>
    </w:p>
    <w:p w:rsidR="00D65BD6" w:rsidRDefault="00B16D64" w:rsidP="006E4A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119"/>
        <w:gridCol w:w="2551"/>
        <w:gridCol w:w="2551"/>
      </w:tblGrid>
      <w:tr w:rsidR="00D65BD6" w:rsidTr="00981476">
        <w:tc>
          <w:tcPr>
            <w:tcW w:w="1271" w:type="dxa"/>
          </w:tcPr>
          <w:p w:rsidR="00D65BD6" w:rsidRPr="00D65BD6" w:rsidRDefault="00D65BD6" w:rsidP="006E4AAB">
            <w:pPr>
              <w:jc w:val="both"/>
            </w:pPr>
            <w:r w:rsidRPr="00D65BD6">
              <w:t xml:space="preserve">Номер лота </w:t>
            </w:r>
          </w:p>
        </w:tc>
        <w:tc>
          <w:tcPr>
            <w:tcW w:w="3119" w:type="dxa"/>
          </w:tcPr>
          <w:p w:rsidR="00D65BD6" w:rsidRPr="00D65BD6" w:rsidRDefault="00D65BD6" w:rsidP="00C17904">
            <w:pPr>
              <w:jc w:val="center"/>
            </w:pPr>
            <w:r w:rsidRPr="00D65BD6">
              <w:t>МНН</w:t>
            </w:r>
          </w:p>
        </w:tc>
        <w:tc>
          <w:tcPr>
            <w:tcW w:w="2551" w:type="dxa"/>
          </w:tcPr>
          <w:p w:rsidR="00D65BD6" w:rsidRPr="00D65BD6" w:rsidRDefault="00D65BD6" w:rsidP="006E4AAB">
            <w:pPr>
              <w:jc w:val="both"/>
            </w:pPr>
            <w:r w:rsidRPr="00D65BD6">
              <w:t>Форма выпуска</w:t>
            </w:r>
          </w:p>
        </w:tc>
        <w:tc>
          <w:tcPr>
            <w:tcW w:w="2551" w:type="dxa"/>
          </w:tcPr>
          <w:p w:rsidR="00D65BD6" w:rsidRPr="00D65BD6" w:rsidRDefault="00D65BD6" w:rsidP="006E4AAB">
            <w:pPr>
              <w:jc w:val="both"/>
            </w:pPr>
            <w:r w:rsidRPr="00D65BD6">
              <w:t xml:space="preserve">Кол-ва к закупке, </w:t>
            </w:r>
            <w:proofErr w:type="spellStart"/>
            <w:r w:rsidRPr="00D65BD6">
              <w:t>ед</w:t>
            </w:r>
            <w:proofErr w:type="spellEnd"/>
          </w:p>
        </w:tc>
      </w:tr>
      <w:tr w:rsidR="00A10795" w:rsidTr="00A10795">
        <w:tc>
          <w:tcPr>
            <w:tcW w:w="1271" w:type="dxa"/>
          </w:tcPr>
          <w:p w:rsidR="00A10795" w:rsidRPr="00D65BD6" w:rsidRDefault="00A10795" w:rsidP="00A10795">
            <w:pPr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r>
              <w:t>И</w:t>
            </w:r>
            <w:r w:rsidR="00C633EA">
              <w:t>ммуноглобулин против гепатита В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r>
              <w:t xml:space="preserve">р-р для инъекций в/м 100 МЕ/доза 2 мл (р-р для </w:t>
            </w:r>
            <w:proofErr w:type="spellStart"/>
            <w:r>
              <w:t>инфузий</w:t>
            </w:r>
            <w:proofErr w:type="spellEnd"/>
            <w:r>
              <w:t xml:space="preserve"> 50 МЕ/мл 2 мл)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833</w:t>
            </w:r>
          </w:p>
        </w:tc>
      </w:tr>
      <w:tr w:rsidR="00A10795" w:rsidTr="00A10795">
        <w:tc>
          <w:tcPr>
            <w:tcW w:w="1271" w:type="dxa"/>
          </w:tcPr>
          <w:p w:rsidR="00A10795" w:rsidRPr="00D65BD6" w:rsidRDefault="00A10795" w:rsidP="00A10795">
            <w:pPr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r>
              <w:t>Иммуноглобу</w:t>
            </w:r>
            <w:r w:rsidR="00C633EA">
              <w:t>лин против клещевого энцефалита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r>
              <w:t>р-р для в/м введения 1 мл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5 066</w:t>
            </w:r>
          </w:p>
        </w:tc>
      </w:tr>
      <w:tr w:rsidR="00A10795" w:rsidTr="00A10795">
        <w:tc>
          <w:tcPr>
            <w:tcW w:w="1271" w:type="dxa"/>
          </w:tcPr>
          <w:p w:rsidR="00A10795" w:rsidRPr="00D65BD6" w:rsidRDefault="00A10795" w:rsidP="00A10795">
            <w:pPr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C633EA" w:rsidP="00A10795">
            <w:r>
              <w:t>Сыворотка противостолбнячная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r>
              <w:t xml:space="preserve">р-р для инъекций в </w:t>
            </w:r>
            <w:proofErr w:type="spellStart"/>
            <w:r>
              <w:t>компл</w:t>
            </w:r>
            <w:proofErr w:type="spellEnd"/>
            <w:r>
              <w:t>. с р-ром сыворотки 3000 МЕ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13 454</w:t>
            </w:r>
          </w:p>
        </w:tc>
      </w:tr>
      <w:tr w:rsidR="00A10795" w:rsidTr="00A10795">
        <w:tc>
          <w:tcPr>
            <w:tcW w:w="1271" w:type="dxa"/>
          </w:tcPr>
          <w:p w:rsidR="00A10795" w:rsidRPr="00D65BD6" w:rsidRDefault="00A10795" w:rsidP="00A10795">
            <w:pPr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r>
              <w:t>Анатоксин дифтерийно-столбнячный с у</w:t>
            </w:r>
            <w:r w:rsidR="00C633EA">
              <w:t>меньшенным содержанием антигена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r>
              <w:t xml:space="preserve">суспензия для инъекций в/м и п/к 2 дозы 1 мл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272 848</w:t>
            </w:r>
          </w:p>
        </w:tc>
      </w:tr>
      <w:tr w:rsidR="00A10795" w:rsidTr="00A10795">
        <w:tc>
          <w:tcPr>
            <w:tcW w:w="1271" w:type="dxa"/>
          </w:tcPr>
          <w:p w:rsidR="00A10795" w:rsidRPr="00D65BD6" w:rsidRDefault="00A10795" w:rsidP="00A10795">
            <w:pPr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r>
              <w:t>Анатоксин дифтерийный с у</w:t>
            </w:r>
            <w:r w:rsidR="00C633EA">
              <w:t>меньшенным содержанием антигена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r>
              <w:t>суспензия для инъекций 2 дозы 1 мл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62 795</w:t>
            </w:r>
          </w:p>
        </w:tc>
      </w:tr>
      <w:tr w:rsidR="00A10795" w:rsidTr="00A10795">
        <w:tc>
          <w:tcPr>
            <w:tcW w:w="1271" w:type="dxa"/>
          </w:tcPr>
          <w:p w:rsidR="00A10795" w:rsidRPr="00D65BD6" w:rsidRDefault="00A10795" w:rsidP="00A10795">
            <w:pPr>
              <w:jc w:val="center"/>
            </w:pPr>
            <w:r>
              <w:t>6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C633EA" w:rsidP="00A10795">
            <w:r>
              <w:t>Анатоксин столбнячный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r>
              <w:t>суспензия для п/к введения 2 дозы 1 мл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35 111</w:t>
            </w:r>
          </w:p>
        </w:tc>
      </w:tr>
      <w:tr w:rsidR="00A10795" w:rsidTr="00A10795">
        <w:tc>
          <w:tcPr>
            <w:tcW w:w="1271" w:type="dxa"/>
          </w:tcPr>
          <w:p w:rsidR="00A10795" w:rsidRPr="00D65BD6" w:rsidRDefault="00A10795" w:rsidP="00A10795">
            <w:pPr>
              <w:jc w:val="center"/>
            </w:pPr>
            <w:r>
              <w:t>7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r>
              <w:t>Аллерг</w:t>
            </w:r>
            <w:r w:rsidR="00C633EA">
              <w:t>ен туберкулезный рекомбинантный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r>
              <w:t>р-р для внутрикожного введения 30 доз 3 мл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8 919</w:t>
            </w:r>
          </w:p>
        </w:tc>
      </w:tr>
      <w:tr w:rsidR="00A10795" w:rsidTr="00A10795">
        <w:tc>
          <w:tcPr>
            <w:tcW w:w="1271" w:type="dxa"/>
          </w:tcPr>
          <w:p w:rsidR="00A10795" w:rsidRPr="00D65BD6" w:rsidRDefault="00A10795" w:rsidP="00A10795">
            <w:pPr>
              <w:jc w:val="center"/>
            </w:pPr>
            <w:r>
              <w:t>8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C633EA" w:rsidP="00A10795">
            <w:r>
              <w:t>Туберкулин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r>
              <w:t>р-р для внутрикожного введения 10 доз 1 мл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795" w:rsidRDefault="00A10795" w:rsidP="00A107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9 780</w:t>
            </w:r>
          </w:p>
        </w:tc>
      </w:tr>
    </w:tbl>
    <w:p w:rsidR="00254140" w:rsidRDefault="00612DBE" w:rsidP="00254140">
      <w:pPr>
        <w:tabs>
          <w:tab w:val="left" w:pos="0"/>
        </w:tabs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254140">
        <w:rPr>
          <w:sz w:val="30"/>
          <w:szCs w:val="30"/>
        </w:rPr>
        <w:t>Лекарственные препараты должны соответствовать следующим требованиям.</w:t>
      </w:r>
    </w:p>
    <w:p w:rsidR="00903233" w:rsidRDefault="00903233" w:rsidP="00903233">
      <w:pPr>
        <w:numPr>
          <w:ilvl w:val="0"/>
          <w:numId w:val="16"/>
        </w:numPr>
        <w:tabs>
          <w:tab w:val="left" w:pos="0"/>
        </w:tabs>
        <w:ind w:left="0" w:firstLine="0"/>
        <w:contextualSpacing/>
        <w:jc w:val="center"/>
        <w:rPr>
          <w:sz w:val="30"/>
          <w:szCs w:val="30"/>
        </w:rPr>
      </w:pPr>
      <w:r w:rsidRPr="00903233">
        <w:rPr>
          <w:sz w:val="30"/>
          <w:szCs w:val="30"/>
        </w:rPr>
        <w:t>ОБЩИЕ ТРЕБОВАНИЯ</w:t>
      </w:r>
    </w:p>
    <w:p w:rsidR="00D11F39" w:rsidRPr="00903233" w:rsidRDefault="00D11F39" w:rsidP="00D11F39">
      <w:pPr>
        <w:tabs>
          <w:tab w:val="left" w:pos="0"/>
        </w:tabs>
        <w:contextualSpacing/>
        <w:jc w:val="center"/>
        <w:rPr>
          <w:sz w:val="30"/>
          <w:szCs w:val="30"/>
        </w:rPr>
      </w:pPr>
    </w:p>
    <w:p w:rsidR="00903233" w:rsidRPr="00903233" w:rsidRDefault="00903233" w:rsidP="00903233">
      <w:pPr>
        <w:numPr>
          <w:ilvl w:val="1"/>
          <w:numId w:val="16"/>
        </w:numPr>
        <w:ind w:left="0" w:firstLine="709"/>
        <w:contextualSpacing/>
        <w:jc w:val="both"/>
        <w:rPr>
          <w:sz w:val="30"/>
          <w:szCs w:val="30"/>
        </w:rPr>
      </w:pPr>
      <w:r w:rsidRPr="00903233">
        <w:rPr>
          <w:sz w:val="30"/>
          <w:szCs w:val="30"/>
        </w:rPr>
        <w:t xml:space="preserve">Лекарственные средства по разделам плана </w:t>
      </w:r>
      <w:r w:rsidRPr="00903233">
        <w:rPr>
          <w:sz w:val="30"/>
          <w:szCs w:val="30"/>
          <w:lang w:val="en-US"/>
        </w:rPr>
        <w:t>J</w:t>
      </w:r>
      <w:r w:rsidRPr="00903233">
        <w:rPr>
          <w:sz w:val="30"/>
          <w:szCs w:val="30"/>
        </w:rPr>
        <w:t xml:space="preserve">06 «Иммунные сыворотки и иммуноглобулины», </w:t>
      </w:r>
      <w:r w:rsidRPr="00903233">
        <w:rPr>
          <w:sz w:val="30"/>
          <w:szCs w:val="30"/>
          <w:lang w:val="en-US"/>
        </w:rPr>
        <w:t>J</w:t>
      </w:r>
      <w:r w:rsidRPr="00903233">
        <w:rPr>
          <w:sz w:val="30"/>
          <w:szCs w:val="30"/>
        </w:rPr>
        <w:t xml:space="preserve">07 «Вакцины», </w:t>
      </w:r>
      <w:r w:rsidRPr="00903233">
        <w:rPr>
          <w:sz w:val="30"/>
          <w:szCs w:val="30"/>
          <w:lang w:val="en-US"/>
        </w:rPr>
        <w:t>V</w:t>
      </w:r>
      <w:r w:rsidRPr="00903233">
        <w:rPr>
          <w:sz w:val="30"/>
          <w:szCs w:val="30"/>
        </w:rPr>
        <w:t xml:space="preserve">01 «Аллергены» (Аллерген туберкулезный рекомбинантный), </w:t>
      </w:r>
      <w:r w:rsidRPr="00903233">
        <w:rPr>
          <w:sz w:val="30"/>
          <w:szCs w:val="30"/>
          <w:lang w:val="en-US"/>
        </w:rPr>
        <w:t>V</w:t>
      </w:r>
      <w:r w:rsidRPr="00903233">
        <w:rPr>
          <w:sz w:val="30"/>
          <w:szCs w:val="30"/>
        </w:rPr>
        <w:t xml:space="preserve">04 «Диагностические препараты» (Туберкулин) применяются для профилактики, лечения и диагностики инфекционных заболеваний у детей и взрослых, в том числе в соответствии со сроками проведения профилактических прививок и возможностью одновременного введения с лекарственными препаратами, </w:t>
      </w:r>
      <w:r w:rsidRPr="00903233">
        <w:rPr>
          <w:sz w:val="30"/>
          <w:szCs w:val="30"/>
        </w:rPr>
        <w:lastRenderedPageBreak/>
        <w:t>определенными Национальным календарем профилактических прививок, перечнем профилактических прививок по эпидемическим показаниям.</w:t>
      </w:r>
    </w:p>
    <w:p w:rsidR="00903233" w:rsidRPr="00903233" w:rsidRDefault="00903233" w:rsidP="00903233">
      <w:pPr>
        <w:numPr>
          <w:ilvl w:val="1"/>
          <w:numId w:val="16"/>
        </w:numPr>
        <w:ind w:left="0" w:firstLine="709"/>
        <w:contextualSpacing/>
        <w:jc w:val="both"/>
        <w:rPr>
          <w:sz w:val="30"/>
          <w:szCs w:val="30"/>
        </w:rPr>
      </w:pPr>
      <w:bookmarkStart w:id="1" w:name="_Hlk209616244"/>
      <w:r w:rsidRPr="00903233">
        <w:rPr>
          <w:sz w:val="30"/>
          <w:szCs w:val="30"/>
        </w:rPr>
        <w:t>Перечень иммунобиологических лекарственных препаратов с установленной формой выпуска</w:t>
      </w:r>
      <w:bookmarkEnd w:id="1"/>
      <w:r w:rsidRPr="00903233">
        <w:rPr>
          <w:sz w:val="30"/>
          <w:szCs w:val="30"/>
        </w:rPr>
        <w:t xml:space="preserve"> к закупке на 2027 год по каждой позиции указан в приложении.</w:t>
      </w:r>
    </w:p>
    <w:p w:rsidR="00903233" w:rsidRPr="00903233" w:rsidRDefault="00903233" w:rsidP="00903233">
      <w:pPr>
        <w:numPr>
          <w:ilvl w:val="0"/>
          <w:numId w:val="16"/>
        </w:numPr>
        <w:ind w:left="0" w:right="758" w:firstLine="0"/>
        <w:contextualSpacing/>
        <w:jc w:val="center"/>
        <w:rPr>
          <w:sz w:val="30"/>
          <w:szCs w:val="30"/>
        </w:rPr>
      </w:pPr>
      <w:r w:rsidRPr="00903233">
        <w:rPr>
          <w:sz w:val="30"/>
          <w:szCs w:val="30"/>
        </w:rPr>
        <w:t>ДОПОЛНИТЕЛЬНЫЕ УСЛОВИЯ</w:t>
      </w:r>
    </w:p>
    <w:p w:rsidR="00903233" w:rsidRPr="00903233" w:rsidRDefault="00903233" w:rsidP="00903233">
      <w:pPr>
        <w:numPr>
          <w:ilvl w:val="1"/>
          <w:numId w:val="16"/>
        </w:numPr>
        <w:ind w:left="0" w:firstLine="709"/>
        <w:contextualSpacing/>
        <w:jc w:val="both"/>
        <w:rPr>
          <w:sz w:val="30"/>
          <w:szCs w:val="30"/>
        </w:rPr>
      </w:pPr>
      <w:r w:rsidRPr="00903233">
        <w:rPr>
          <w:sz w:val="30"/>
          <w:szCs w:val="30"/>
        </w:rPr>
        <w:t xml:space="preserve">Лекарственные средства по разделам плана </w:t>
      </w:r>
      <w:r w:rsidRPr="00903233">
        <w:rPr>
          <w:sz w:val="30"/>
          <w:szCs w:val="30"/>
          <w:lang w:val="en-US"/>
        </w:rPr>
        <w:t>J</w:t>
      </w:r>
      <w:r w:rsidRPr="00903233">
        <w:rPr>
          <w:sz w:val="30"/>
          <w:szCs w:val="30"/>
        </w:rPr>
        <w:t xml:space="preserve">06 «Иммунные сыворотки и иммуноглобулины», </w:t>
      </w:r>
      <w:r w:rsidRPr="00903233">
        <w:rPr>
          <w:sz w:val="30"/>
          <w:szCs w:val="30"/>
          <w:lang w:val="en-US"/>
        </w:rPr>
        <w:t>J</w:t>
      </w:r>
      <w:r w:rsidRPr="00903233">
        <w:rPr>
          <w:sz w:val="30"/>
          <w:szCs w:val="30"/>
        </w:rPr>
        <w:t xml:space="preserve">07 «Вакцины», </w:t>
      </w:r>
      <w:r w:rsidRPr="00903233">
        <w:rPr>
          <w:sz w:val="30"/>
          <w:szCs w:val="30"/>
          <w:lang w:val="en-US"/>
        </w:rPr>
        <w:t>V</w:t>
      </w:r>
      <w:r w:rsidRPr="00903233">
        <w:rPr>
          <w:sz w:val="30"/>
          <w:szCs w:val="30"/>
        </w:rPr>
        <w:t xml:space="preserve">01 «Аллергены» (Аллерген туберкулезный рекомбинантный), </w:t>
      </w:r>
      <w:r w:rsidRPr="00903233">
        <w:rPr>
          <w:sz w:val="30"/>
          <w:szCs w:val="30"/>
          <w:lang w:val="en-US"/>
        </w:rPr>
        <w:t>V</w:t>
      </w:r>
      <w:r w:rsidRPr="00903233">
        <w:rPr>
          <w:sz w:val="30"/>
          <w:szCs w:val="30"/>
        </w:rPr>
        <w:t>04 «Диагностические препараты» (Туберкулин) поставляются и хранятся при соблюдении условий «</w:t>
      </w:r>
      <w:proofErr w:type="spellStart"/>
      <w:r w:rsidRPr="00903233">
        <w:rPr>
          <w:sz w:val="30"/>
          <w:szCs w:val="30"/>
        </w:rPr>
        <w:t>холодовой</w:t>
      </w:r>
      <w:proofErr w:type="spellEnd"/>
      <w:r w:rsidRPr="00903233">
        <w:rPr>
          <w:sz w:val="30"/>
          <w:szCs w:val="30"/>
        </w:rPr>
        <w:t xml:space="preserve"> цепи», установленных производителем к конкретным препаратам.</w:t>
      </w:r>
    </w:p>
    <w:p w:rsidR="00903233" w:rsidRPr="00903233" w:rsidRDefault="00903233" w:rsidP="00903233">
      <w:pPr>
        <w:ind w:firstLine="709"/>
        <w:contextualSpacing/>
        <w:jc w:val="both"/>
        <w:rPr>
          <w:i/>
          <w:sz w:val="28"/>
          <w:szCs w:val="28"/>
        </w:rPr>
      </w:pPr>
      <w:r w:rsidRPr="00903233">
        <w:rPr>
          <w:i/>
          <w:sz w:val="28"/>
          <w:szCs w:val="28"/>
        </w:rPr>
        <w:t>Обоснование: требование Надлежащей практики хранения лекарственных средств, утвержденной постановлением Министерства здравоохранения Республики Беларусь от 23 октября 2020 г. № 88, требование Санитарных норм и правил «Санитарно-эпидемиологические требования к проведению профилактических прививок», утвержденных постановлением Министерства здравоохранения Республики Беларусь от 10 января 2025 г. № 1.</w:t>
      </w:r>
    </w:p>
    <w:p w:rsidR="00903233" w:rsidRPr="00903233" w:rsidRDefault="00903233" w:rsidP="00903233">
      <w:pPr>
        <w:numPr>
          <w:ilvl w:val="1"/>
          <w:numId w:val="16"/>
        </w:numPr>
        <w:ind w:left="0" w:right="49" w:firstLine="709"/>
        <w:contextualSpacing/>
        <w:jc w:val="both"/>
        <w:rPr>
          <w:sz w:val="30"/>
          <w:szCs w:val="30"/>
        </w:rPr>
      </w:pPr>
      <w:r w:rsidRPr="00903233">
        <w:rPr>
          <w:sz w:val="30"/>
          <w:szCs w:val="30"/>
        </w:rPr>
        <w:t xml:space="preserve">Контейнеры, в которых поставляются лекарственные средства по разделам плана </w:t>
      </w:r>
      <w:r w:rsidRPr="00903233">
        <w:rPr>
          <w:sz w:val="30"/>
          <w:szCs w:val="30"/>
          <w:lang w:val="en-US"/>
        </w:rPr>
        <w:t>J</w:t>
      </w:r>
      <w:r w:rsidRPr="00903233">
        <w:rPr>
          <w:sz w:val="30"/>
          <w:szCs w:val="30"/>
        </w:rPr>
        <w:t xml:space="preserve">06 «Иммунные сыворотки и иммуноглобулины», </w:t>
      </w:r>
      <w:r w:rsidRPr="00903233">
        <w:rPr>
          <w:sz w:val="30"/>
          <w:szCs w:val="30"/>
          <w:lang w:val="en-US"/>
        </w:rPr>
        <w:t>J</w:t>
      </w:r>
      <w:r w:rsidRPr="00903233">
        <w:rPr>
          <w:sz w:val="30"/>
          <w:szCs w:val="30"/>
        </w:rPr>
        <w:t xml:space="preserve">07 «Вакцины», </w:t>
      </w:r>
      <w:r w:rsidRPr="00903233">
        <w:rPr>
          <w:sz w:val="30"/>
          <w:szCs w:val="30"/>
          <w:lang w:val="en-US"/>
        </w:rPr>
        <w:t>V</w:t>
      </w:r>
      <w:r w:rsidRPr="00903233">
        <w:rPr>
          <w:sz w:val="30"/>
          <w:szCs w:val="30"/>
        </w:rPr>
        <w:t xml:space="preserve">01 «Аллергены» (Аллерген туберкулезный рекомбинантный), </w:t>
      </w:r>
      <w:r w:rsidRPr="00903233">
        <w:rPr>
          <w:sz w:val="30"/>
          <w:szCs w:val="30"/>
          <w:lang w:val="en-US"/>
        </w:rPr>
        <w:t>V</w:t>
      </w:r>
      <w:r w:rsidRPr="00903233">
        <w:rPr>
          <w:sz w:val="30"/>
          <w:szCs w:val="30"/>
        </w:rPr>
        <w:t xml:space="preserve">04 «Диагностические препараты» (Туберкулин), должны быть оборудованы </w:t>
      </w:r>
      <w:proofErr w:type="spellStart"/>
      <w:r w:rsidRPr="00903233">
        <w:rPr>
          <w:sz w:val="30"/>
          <w:szCs w:val="30"/>
        </w:rPr>
        <w:t>терморегистраторами</w:t>
      </w:r>
      <w:proofErr w:type="spellEnd"/>
      <w:r w:rsidRPr="00903233">
        <w:rPr>
          <w:sz w:val="30"/>
          <w:szCs w:val="30"/>
        </w:rPr>
        <w:t>, позволяющими контролировать температуру в контейнере и проводить оценку её соблюдения в течение всего периода транспортировки.</w:t>
      </w:r>
    </w:p>
    <w:p w:rsidR="00903233" w:rsidRPr="00903233" w:rsidRDefault="00903233" w:rsidP="00903233">
      <w:pPr>
        <w:ind w:firstLine="709"/>
        <w:contextualSpacing/>
        <w:jc w:val="both"/>
        <w:rPr>
          <w:i/>
          <w:sz w:val="28"/>
          <w:szCs w:val="28"/>
        </w:rPr>
      </w:pPr>
      <w:r w:rsidRPr="00903233">
        <w:rPr>
          <w:i/>
          <w:sz w:val="28"/>
          <w:szCs w:val="28"/>
        </w:rPr>
        <w:t>Обоснование: требование Надлежащей практики хранения лекарственных средств, утвержденной постановлением Министерства здравоохранения Республики Беларусь от 23 октября 2020 г. № 88, требование Санитарных норм и правил «Санитарно-эпидемиологические требования к проведению профилактических прививок», утвержденных постановлением Министерства здравоохранения Республики Беларусь от 10 января 2025 г. № 1.</w:t>
      </w:r>
    </w:p>
    <w:p w:rsidR="001D5055" w:rsidRPr="001D5055" w:rsidRDefault="001D5055" w:rsidP="001D5055">
      <w:pPr>
        <w:numPr>
          <w:ilvl w:val="1"/>
          <w:numId w:val="16"/>
        </w:numPr>
        <w:ind w:left="0" w:right="49" w:firstLine="709"/>
        <w:contextualSpacing/>
        <w:jc w:val="both"/>
        <w:rPr>
          <w:sz w:val="30"/>
          <w:szCs w:val="30"/>
        </w:rPr>
      </w:pPr>
      <w:r>
        <w:rPr>
          <w:b/>
          <w:sz w:val="30"/>
          <w:szCs w:val="30"/>
        </w:rPr>
        <w:t>Лот № 8</w:t>
      </w:r>
      <w:r w:rsidR="00903233">
        <w:rPr>
          <w:sz w:val="30"/>
          <w:szCs w:val="30"/>
        </w:rPr>
        <w:t xml:space="preserve"> </w:t>
      </w:r>
      <w:r w:rsidRPr="001D5055">
        <w:rPr>
          <w:sz w:val="30"/>
          <w:szCs w:val="30"/>
        </w:rPr>
        <w:t>Туберкулин должен содержать 2 туберкулиновые единицы (ТЕ) в дозе.</w:t>
      </w:r>
    </w:p>
    <w:p w:rsidR="001D5055" w:rsidRPr="001D5055" w:rsidRDefault="001D5055" w:rsidP="001D5055">
      <w:pPr>
        <w:numPr>
          <w:ilvl w:val="1"/>
          <w:numId w:val="16"/>
        </w:numPr>
        <w:ind w:left="0" w:right="49" w:firstLine="709"/>
        <w:contextualSpacing/>
        <w:jc w:val="both"/>
        <w:rPr>
          <w:i/>
          <w:sz w:val="30"/>
          <w:szCs w:val="30"/>
        </w:rPr>
      </w:pPr>
      <w:r w:rsidRPr="001D5055">
        <w:rPr>
          <w:i/>
          <w:sz w:val="30"/>
          <w:szCs w:val="30"/>
        </w:rPr>
        <w:t>Обоснование: требование инструкции о порядке проведения иммунологической диагностики туберкулезной инфекции среди детского населения, утвержденной приказом Министерства здравоохранения Республики Беларусь от 28 ноября 2024 г. № 1566.</w:t>
      </w:r>
    </w:p>
    <w:p w:rsidR="00897BB1" w:rsidRDefault="00897BB1" w:rsidP="00897BB1">
      <w:pPr>
        <w:pStyle w:val="1"/>
        <w:ind w:left="0" w:right="49"/>
        <w:jc w:val="center"/>
        <w:rPr>
          <w:sz w:val="30"/>
          <w:szCs w:val="30"/>
        </w:rPr>
      </w:pPr>
      <w:r>
        <w:rPr>
          <w:sz w:val="30"/>
          <w:szCs w:val="30"/>
        </w:rPr>
        <w:t>3</w:t>
      </w:r>
      <w:r w:rsidRPr="00FC021D">
        <w:rPr>
          <w:sz w:val="30"/>
          <w:szCs w:val="30"/>
        </w:rPr>
        <w:t>.</w:t>
      </w:r>
      <w:r w:rsidRPr="00FC021D">
        <w:rPr>
          <w:sz w:val="30"/>
          <w:szCs w:val="30"/>
        </w:rPr>
        <w:tab/>
        <w:t>УСЛОВИЯ ПРОВЕДЕНИЯ ЗАКУПКИ</w:t>
      </w:r>
    </w:p>
    <w:p w:rsidR="00897BB1" w:rsidRPr="001B3F5D" w:rsidRDefault="00897BB1" w:rsidP="00897BB1">
      <w:pPr>
        <w:pStyle w:val="1"/>
        <w:numPr>
          <w:ilvl w:val="1"/>
          <w:numId w:val="18"/>
        </w:numPr>
        <w:ind w:left="0" w:right="51" w:firstLine="709"/>
        <w:jc w:val="both"/>
        <w:rPr>
          <w:sz w:val="28"/>
          <w:szCs w:val="28"/>
        </w:rPr>
      </w:pPr>
      <w:r w:rsidRPr="001B3F5D">
        <w:rPr>
          <w:sz w:val="28"/>
          <w:szCs w:val="28"/>
        </w:rPr>
        <w:t xml:space="preserve">Для присуждения контрактов на закупку лекарственных средств, по разделам плана </w:t>
      </w:r>
      <w:r w:rsidRPr="001B3F5D">
        <w:rPr>
          <w:sz w:val="28"/>
          <w:szCs w:val="28"/>
          <w:lang w:val="en-US"/>
        </w:rPr>
        <w:t>J</w:t>
      </w:r>
      <w:r w:rsidRPr="001B3F5D">
        <w:rPr>
          <w:sz w:val="28"/>
          <w:szCs w:val="28"/>
        </w:rPr>
        <w:t xml:space="preserve">06 «Иммунные сыворотки и иммуноглобулины», </w:t>
      </w:r>
      <w:r w:rsidRPr="001B3F5D">
        <w:rPr>
          <w:sz w:val="28"/>
          <w:szCs w:val="28"/>
          <w:lang w:val="en-US"/>
        </w:rPr>
        <w:t>J</w:t>
      </w:r>
      <w:r w:rsidRPr="001B3F5D">
        <w:rPr>
          <w:sz w:val="28"/>
          <w:szCs w:val="28"/>
        </w:rPr>
        <w:t xml:space="preserve">07 «Вакцины», </w:t>
      </w:r>
      <w:r w:rsidRPr="001B3F5D">
        <w:rPr>
          <w:sz w:val="28"/>
          <w:szCs w:val="28"/>
          <w:lang w:val="en-US"/>
        </w:rPr>
        <w:t>V</w:t>
      </w:r>
      <w:r w:rsidRPr="001B3F5D">
        <w:rPr>
          <w:sz w:val="28"/>
          <w:szCs w:val="28"/>
        </w:rPr>
        <w:t xml:space="preserve">01 «Аллергены» (Аллерген туберкулезный рекомбинантный), </w:t>
      </w:r>
      <w:r w:rsidRPr="001B3F5D">
        <w:rPr>
          <w:sz w:val="28"/>
          <w:szCs w:val="28"/>
          <w:lang w:val="en-US"/>
        </w:rPr>
        <w:t>V</w:t>
      </w:r>
      <w:r w:rsidRPr="001B3F5D">
        <w:rPr>
          <w:sz w:val="28"/>
          <w:szCs w:val="28"/>
        </w:rPr>
        <w:t>04 «Диагностические препараты» (Туберкулин) будут использоваться следующие критерии:</w:t>
      </w:r>
    </w:p>
    <w:p w:rsidR="00897BB1" w:rsidRPr="001B3F5D" w:rsidRDefault="00897BB1" w:rsidP="00897BB1">
      <w:pPr>
        <w:ind w:right="51" w:firstLine="709"/>
        <w:jc w:val="both"/>
        <w:rPr>
          <w:sz w:val="28"/>
          <w:szCs w:val="28"/>
        </w:rPr>
      </w:pPr>
      <w:r w:rsidRPr="001B3F5D">
        <w:rPr>
          <w:sz w:val="28"/>
          <w:szCs w:val="28"/>
        </w:rPr>
        <w:t>соответствие предложений требованиям заявки на закупку;</w:t>
      </w:r>
    </w:p>
    <w:p w:rsidR="00897BB1" w:rsidRPr="001B3F5D" w:rsidRDefault="00897BB1" w:rsidP="00897BB1">
      <w:pPr>
        <w:ind w:right="51" w:firstLine="709"/>
        <w:jc w:val="both"/>
        <w:rPr>
          <w:sz w:val="28"/>
          <w:szCs w:val="28"/>
        </w:rPr>
      </w:pPr>
      <w:r w:rsidRPr="001B3F5D">
        <w:rPr>
          <w:sz w:val="28"/>
          <w:szCs w:val="28"/>
        </w:rPr>
        <w:t xml:space="preserve">возможность поставки в соответствии с графиком поставок; </w:t>
      </w:r>
    </w:p>
    <w:p w:rsidR="00897BB1" w:rsidRPr="001B3F5D" w:rsidRDefault="00897BB1" w:rsidP="00897BB1">
      <w:pPr>
        <w:ind w:right="51" w:firstLine="709"/>
        <w:jc w:val="both"/>
        <w:rPr>
          <w:sz w:val="28"/>
          <w:szCs w:val="28"/>
        </w:rPr>
      </w:pPr>
      <w:r w:rsidRPr="001B3F5D">
        <w:rPr>
          <w:sz w:val="28"/>
          <w:szCs w:val="28"/>
        </w:rPr>
        <w:lastRenderedPageBreak/>
        <w:t>наименьшая цена.</w:t>
      </w:r>
    </w:p>
    <w:p w:rsidR="00897BB1" w:rsidRPr="001B3F5D" w:rsidRDefault="00897BB1" w:rsidP="00897BB1">
      <w:pPr>
        <w:ind w:firstLine="709"/>
        <w:jc w:val="both"/>
        <w:rPr>
          <w:sz w:val="28"/>
          <w:szCs w:val="28"/>
        </w:rPr>
      </w:pPr>
      <w:r w:rsidRPr="001B3F5D">
        <w:rPr>
          <w:sz w:val="28"/>
          <w:szCs w:val="28"/>
        </w:rPr>
        <w:t>3.3.</w:t>
      </w:r>
      <w:r w:rsidRPr="001B3F5D">
        <w:rPr>
          <w:sz w:val="28"/>
          <w:szCs w:val="28"/>
        </w:rPr>
        <w:tab/>
        <w:t>Остаточный срок годности лекарственных средств по разделам плана J06 «Иммунные сыворотки и иммуноглобулины», J07 «Вакцины», V01 «Аллергены» (Аллерген туберкулезный рекомбинантный), V04 «Диагностические препараты» (Туберкулин) на дату поставки должен быть:</w:t>
      </w:r>
    </w:p>
    <w:p w:rsidR="00897BB1" w:rsidRPr="001B3F5D" w:rsidRDefault="00897BB1" w:rsidP="00897BB1">
      <w:pPr>
        <w:ind w:firstLine="709"/>
        <w:jc w:val="both"/>
        <w:rPr>
          <w:sz w:val="28"/>
          <w:szCs w:val="28"/>
        </w:rPr>
      </w:pPr>
      <w:r w:rsidRPr="001B3F5D">
        <w:rPr>
          <w:sz w:val="28"/>
          <w:szCs w:val="28"/>
        </w:rPr>
        <w:t>3.3.1. не менее 50% от установленного производителем на дату поставки, при сроке годности два года и более;</w:t>
      </w:r>
    </w:p>
    <w:p w:rsidR="00897BB1" w:rsidRPr="001B3F5D" w:rsidRDefault="00897BB1" w:rsidP="00897BB1">
      <w:pPr>
        <w:ind w:firstLine="709"/>
        <w:jc w:val="both"/>
        <w:rPr>
          <w:sz w:val="28"/>
          <w:szCs w:val="28"/>
        </w:rPr>
      </w:pPr>
      <w:r w:rsidRPr="001B3F5D">
        <w:rPr>
          <w:sz w:val="28"/>
          <w:szCs w:val="28"/>
        </w:rPr>
        <w:t>3.3.2. не менее 70% от установленного производителем на дату поставки, при сроке годности менее двух лет;</w:t>
      </w:r>
    </w:p>
    <w:p w:rsidR="00897BB1" w:rsidRPr="001B3F5D" w:rsidRDefault="00897BB1" w:rsidP="00897BB1">
      <w:pPr>
        <w:ind w:firstLine="709"/>
        <w:jc w:val="both"/>
        <w:rPr>
          <w:sz w:val="28"/>
          <w:szCs w:val="28"/>
        </w:rPr>
      </w:pPr>
      <w:r w:rsidRPr="001B3F5D">
        <w:rPr>
          <w:sz w:val="28"/>
          <w:szCs w:val="28"/>
        </w:rPr>
        <w:t>3.3.3. менее 50%, но не менее 30% от установленного производителем на дату поставки на объем, не превышающий квартальную потребность, по сниженной цене, при сроке годности два года и более;</w:t>
      </w:r>
    </w:p>
    <w:p w:rsidR="00897BB1" w:rsidRDefault="00897BB1" w:rsidP="00897B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97BB1">
        <w:rPr>
          <w:sz w:val="28"/>
          <w:szCs w:val="28"/>
        </w:rPr>
        <w:t>.3.4. менее 70%, но не менее 50% от установленного производителем на дату поставки на объем, не превышающий квартальную потребность, по сниженной цене, при сроке годности менее двух лет.</w:t>
      </w:r>
    </w:p>
    <w:p w:rsidR="00B24143" w:rsidRDefault="00B24143" w:rsidP="00B241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Просим направить информацию о ценах на лекарственные препараты с указанием торгового наименования, фасовки, срока годности на дату поставки, производителя (производителей всех этапов производства), количества упаковок, цены за упаковку.</w:t>
      </w:r>
    </w:p>
    <w:p w:rsidR="00B24143" w:rsidRPr="00027613" w:rsidRDefault="00B24143" w:rsidP="00B24143">
      <w:pPr>
        <w:ind w:firstLine="709"/>
        <w:jc w:val="both"/>
        <w:rPr>
          <w:b/>
          <w:sz w:val="28"/>
          <w:szCs w:val="28"/>
        </w:rPr>
      </w:pPr>
      <w:r w:rsidRPr="00027613">
        <w:rPr>
          <w:b/>
          <w:sz w:val="28"/>
          <w:szCs w:val="28"/>
        </w:rPr>
        <w:t>Также просим представить информацию о возможных сроках поставки.</w:t>
      </w:r>
    </w:p>
    <w:p w:rsidR="00223F4D" w:rsidRPr="00BC34B3" w:rsidRDefault="00223F4D" w:rsidP="00223F4D">
      <w:pPr>
        <w:ind w:firstLine="709"/>
        <w:jc w:val="right"/>
        <w:rPr>
          <w:sz w:val="28"/>
          <w:szCs w:val="28"/>
        </w:rPr>
      </w:pPr>
      <w:r w:rsidRPr="00BC34B3">
        <w:rPr>
          <w:sz w:val="28"/>
          <w:szCs w:val="28"/>
        </w:rPr>
        <w:t xml:space="preserve">Приложение </w:t>
      </w:r>
    </w:p>
    <w:p w:rsidR="00223F4D" w:rsidRPr="00BC34B3" w:rsidRDefault="00223F4D" w:rsidP="00223F4D">
      <w:pPr>
        <w:ind w:firstLine="709"/>
        <w:jc w:val="center"/>
        <w:rPr>
          <w:sz w:val="28"/>
          <w:szCs w:val="28"/>
        </w:rPr>
      </w:pPr>
      <w:r w:rsidRPr="00BC34B3">
        <w:rPr>
          <w:sz w:val="28"/>
          <w:szCs w:val="28"/>
        </w:rPr>
        <w:t>Перечень иммунобиологических лекарственных препаратов с установленной формой выпуска</w:t>
      </w:r>
    </w:p>
    <w:p w:rsidR="00223F4D" w:rsidRPr="00BC34B3" w:rsidRDefault="00223F4D" w:rsidP="00223F4D">
      <w:pPr>
        <w:ind w:firstLine="709"/>
        <w:jc w:val="center"/>
        <w:rPr>
          <w:sz w:val="28"/>
          <w:szCs w:val="28"/>
        </w:rPr>
      </w:pPr>
      <w:r w:rsidRPr="00BC34B3">
        <w:rPr>
          <w:sz w:val="28"/>
          <w:szCs w:val="28"/>
        </w:rPr>
        <w:t>для проведения процедур централизованных</w:t>
      </w:r>
      <w:r>
        <w:rPr>
          <w:sz w:val="28"/>
          <w:szCs w:val="28"/>
        </w:rPr>
        <w:t xml:space="preserve"> государственных закупок на 2027</w:t>
      </w:r>
      <w:r w:rsidRPr="00BC34B3">
        <w:rPr>
          <w:sz w:val="28"/>
          <w:szCs w:val="28"/>
        </w:rPr>
        <w:t xml:space="preserve"> г.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2"/>
        <w:gridCol w:w="1978"/>
        <w:gridCol w:w="1435"/>
        <w:gridCol w:w="1806"/>
        <w:gridCol w:w="1636"/>
        <w:gridCol w:w="2172"/>
      </w:tblGrid>
      <w:tr w:rsidR="00074476" w:rsidTr="00B5694A">
        <w:tc>
          <w:tcPr>
            <w:tcW w:w="602" w:type="dxa"/>
          </w:tcPr>
          <w:p w:rsidR="00074476" w:rsidRPr="00074476" w:rsidRDefault="00074476" w:rsidP="00B24143">
            <w:pPr>
              <w:jc w:val="both"/>
            </w:pPr>
            <w:r w:rsidRPr="00074476">
              <w:t>№ лота</w:t>
            </w:r>
          </w:p>
        </w:tc>
        <w:tc>
          <w:tcPr>
            <w:tcW w:w="1978" w:type="dxa"/>
          </w:tcPr>
          <w:p w:rsidR="00074476" w:rsidRPr="00074476" w:rsidRDefault="00074476" w:rsidP="00B24143">
            <w:pPr>
              <w:jc w:val="both"/>
            </w:pPr>
            <w:r w:rsidRPr="00074476">
              <w:t>Наименование</w:t>
            </w:r>
          </w:p>
        </w:tc>
        <w:tc>
          <w:tcPr>
            <w:tcW w:w="1435" w:type="dxa"/>
          </w:tcPr>
          <w:p w:rsidR="00074476" w:rsidRPr="00074476" w:rsidRDefault="00074476" w:rsidP="00074476">
            <w:pPr>
              <w:jc w:val="center"/>
            </w:pPr>
            <w:r w:rsidRPr="00074476">
              <w:t>Форма выпуска</w:t>
            </w:r>
          </w:p>
        </w:tc>
        <w:tc>
          <w:tcPr>
            <w:tcW w:w="1806" w:type="dxa"/>
          </w:tcPr>
          <w:p w:rsidR="00074476" w:rsidRPr="00074476" w:rsidRDefault="00074476" w:rsidP="00B24143">
            <w:pPr>
              <w:jc w:val="both"/>
            </w:pPr>
            <w:r w:rsidRPr="00074476">
              <w:t>Обоснование (дополнение) формы выпуска</w:t>
            </w:r>
          </w:p>
        </w:tc>
        <w:tc>
          <w:tcPr>
            <w:tcW w:w="1636" w:type="dxa"/>
          </w:tcPr>
          <w:p w:rsidR="00074476" w:rsidRPr="00074476" w:rsidRDefault="00074476" w:rsidP="00B24143">
            <w:pPr>
              <w:jc w:val="both"/>
            </w:pPr>
            <w:r w:rsidRPr="00074476">
              <w:t>Целевые группы, которым показано введение ИЛП</w:t>
            </w:r>
          </w:p>
        </w:tc>
        <w:tc>
          <w:tcPr>
            <w:tcW w:w="2172" w:type="dxa"/>
          </w:tcPr>
          <w:p w:rsidR="00074476" w:rsidRPr="00074476" w:rsidRDefault="00074476" w:rsidP="00B24143">
            <w:pPr>
              <w:jc w:val="both"/>
            </w:pPr>
            <w:r w:rsidRPr="00074476">
              <w:t>Кратность введения ИЛП целевым группам</w:t>
            </w:r>
          </w:p>
          <w:p w:rsidR="00074476" w:rsidRPr="00074476" w:rsidRDefault="00074476" w:rsidP="00074476">
            <w:pPr>
              <w:jc w:val="center"/>
            </w:pPr>
          </w:p>
        </w:tc>
      </w:tr>
      <w:tr w:rsidR="005519C9" w:rsidTr="00B5694A">
        <w:tc>
          <w:tcPr>
            <w:tcW w:w="602" w:type="dxa"/>
          </w:tcPr>
          <w:p w:rsidR="005519C9" w:rsidRPr="00D65BD6" w:rsidRDefault="005519C9" w:rsidP="005519C9">
            <w:pPr>
              <w:jc w:val="center"/>
            </w:pPr>
            <w:r>
              <w:t>1</w:t>
            </w:r>
          </w:p>
        </w:tc>
        <w:tc>
          <w:tcPr>
            <w:tcW w:w="1978" w:type="dxa"/>
            <w:vAlign w:val="center"/>
          </w:tcPr>
          <w:p w:rsidR="005519C9" w:rsidRPr="00C70711" w:rsidRDefault="005519C9" w:rsidP="005519C9">
            <w:pPr>
              <w:jc w:val="center"/>
            </w:pPr>
            <w:r w:rsidRPr="008A3F89">
              <w:t>Иммуноглобулин против гепатита В</w:t>
            </w:r>
          </w:p>
        </w:tc>
        <w:tc>
          <w:tcPr>
            <w:tcW w:w="1435" w:type="dxa"/>
            <w:vAlign w:val="center"/>
          </w:tcPr>
          <w:p w:rsidR="005519C9" w:rsidRPr="00C70711" w:rsidRDefault="005519C9" w:rsidP="005519C9">
            <w:pPr>
              <w:jc w:val="center"/>
            </w:pPr>
            <w:r w:rsidRPr="008A3F89">
              <w:t>р-р для инъекций в/м 100 МЕ/доз 2 мл</w:t>
            </w:r>
            <w:r>
              <w:t xml:space="preserve"> (р-р для </w:t>
            </w:r>
            <w:proofErr w:type="spellStart"/>
            <w:r>
              <w:t>инфузий</w:t>
            </w:r>
            <w:proofErr w:type="spellEnd"/>
            <w:r>
              <w:t xml:space="preserve"> 50 МЕ/мл 2 мл)</w:t>
            </w:r>
          </w:p>
        </w:tc>
        <w:tc>
          <w:tcPr>
            <w:tcW w:w="1806" w:type="dxa"/>
            <w:vAlign w:val="center"/>
          </w:tcPr>
          <w:p w:rsidR="005519C9" w:rsidRPr="008A3F89" w:rsidRDefault="005519C9" w:rsidP="005519C9">
            <w:pPr>
              <w:jc w:val="center"/>
            </w:pPr>
            <w:r w:rsidRPr="008A3F89">
              <w:t>-</w:t>
            </w:r>
          </w:p>
        </w:tc>
        <w:tc>
          <w:tcPr>
            <w:tcW w:w="1636" w:type="dxa"/>
            <w:vAlign w:val="center"/>
          </w:tcPr>
          <w:p w:rsidR="005519C9" w:rsidRPr="008A3F89" w:rsidRDefault="005519C9" w:rsidP="005519C9">
            <w:pPr>
              <w:jc w:val="center"/>
            </w:pPr>
            <w:r w:rsidRPr="008A3F89">
              <w:t>Дети</w:t>
            </w:r>
            <w:r>
              <w:t xml:space="preserve"> и взрослые</w:t>
            </w:r>
            <w:r w:rsidRPr="008A3F89">
              <w:rPr>
                <w:vertAlign w:val="superscript"/>
              </w:rPr>
              <w:t>2</w:t>
            </w:r>
            <w:r>
              <w:rPr>
                <w:vertAlign w:val="superscript"/>
              </w:rPr>
              <w:t>,5</w:t>
            </w:r>
          </w:p>
        </w:tc>
        <w:tc>
          <w:tcPr>
            <w:tcW w:w="2172" w:type="dxa"/>
            <w:vAlign w:val="center"/>
          </w:tcPr>
          <w:p w:rsidR="005519C9" w:rsidRPr="008A3F89" w:rsidRDefault="005519C9" w:rsidP="005519C9">
            <w:pPr>
              <w:jc w:val="center"/>
            </w:pPr>
            <w:r w:rsidRPr="008A3F89">
              <w:t>Экстренная помощь</w:t>
            </w:r>
          </w:p>
        </w:tc>
      </w:tr>
      <w:tr w:rsidR="005519C9" w:rsidTr="00B5694A">
        <w:tc>
          <w:tcPr>
            <w:tcW w:w="602" w:type="dxa"/>
          </w:tcPr>
          <w:p w:rsidR="005519C9" w:rsidRPr="00D65BD6" w:rsidRDefault="005519C9" w:rsidP="005519C9">
            <w:pPr>
              <w:jc w:val="center"/>
            </w:pPr>
            <w:r>
              <w:t>2</w:t>
            </w:r>
          </w:p>
        </w:tc>
        <w:tc>
          <w:tcPr>
            <w:tcW w:w="1978" w:type="dxa"/>
            <w:vAlign w:val="center"/>
          </w:tcPr>
          <w:p w:rsidR="005519C9" w:rsidRPr="00AE2ED9" w:rsidRDefault="005519C9" w:rsidP="005519C9">
            <w:pPr>
              <w:jc w:val="center"/>
            </w:pPr>
            <w:r w:rsidRPr="00AE2ED9">
              <w:t>Иммуноглобулин против клещевого энцефалита</w:t>
            </w:r>
          </w:p>
        </w:tc>
        <w:tc>
          <w:tcPr>
            <w:tcW w:w="1435" w:type="dxa"/>
            <w:vAlign w:val="center"/>
          </w:tcPr>
          <w:p w:rsidR="005519C9" w:rsidRPr="00AE2ED9" w:rsidRDefault="005519C9" w:rsidP="005519C9">
            <w:pPr>
              <w:jc w:val="center"/>
            </w:pPr>
            <w:r w:rsidRPr="00AE2ED9">
              <w:t>р-р для инъекций в/м 1 мл</w:t>
            </w:r>
          </w:p>
        </w:tc>
        <w:tc>
          <w:tcPr>
            <w:tcW w:w="1806" w:type="dxa"/>
            <w:vAlign w:val="center"/>
          </w:tcPr>
          <w:p w:rsidR="005519C9" w:rsidRPr="00AE2ED9" w:rsidRDefault="005519C9" w:rsidP="005519C9">
            <w:pPr>
              <w:jc w:val="center"/>
            </w:pPr>
            <w:r w:rsidRPr="00AE2ED9">
              <w:t>-</w:t>
            </w:r>
          </w:p>
        </w:tc>
        <w:tc>
          <w:tcPr>
            <w:tcW w:w="1636" w:type="dxa"/>
            <w:vAlign w:val="center"/>
          </w:tcPr>
          <w:p w:rsidR="005519C9" w:rsidRPr="00AE2ED9" w:rsidRDefault="005519C9" w:rsidP="005519C9">
            <w:pPr>
              <w:jc w:val="center"/>
            </w:pPr>
            <w:r w:rsidRPr="00AE2ED9">
              <w:t>Дети и взрослые</w:t>
            </w:r>
            <w:r w:rsidRPr="00AE2ED9">
              <w:rPr>
                <w:vertAlign w:val="superscript"/>
              </w:rPr>
              <w:t>1,2</w:t>
            </w:r>
          </w:p>
        </w:tc>
        <w:tc>
          <w:tcPr>
            <w:tcW w:w="2172" w:type="dxa"/>
            <w:vAlign w:val="center"/>
          </w:tcPr>
          <w:p w:rsidR="005519C9" w:rsidRPr="00AE2ED9" w:rsidRDefault="005519C9" w:rsidP="005519C9">
            <w:pPr>
              <w:jc w:val="center"/>
            </w:pPr>
            <w:r w:rsidRPr="00AE2ED9">
              <w:t>Экстренная помощь</w:t>
            </w:r>
          </w:p>
        </w:tc>
      </w:tr>
      <w:tr w:rsidR="00487D49" w:rsidTr="00B5694A">
        <w:tc>
          <w:tcPr>
            <w:tcW w:w="602" w:type="dxa"/>
          </w:tcPr>
          <w:p w:rsidR="00487D49" w:rsidRPr="00D65BD6" w:rsidRDefault="00487D49" w:rsidP="00487D49">
            <w:pPr>
              <w:jc w:val="center"/>
            </w:pPr>
            <w:r>
              <w:t>3</w:t>
            </w:r>
          </w:p>
        </w:tc>
        <w:tc>
          <w:tcPr>
            <w:tcW w:w="1978" w:type="dxa"/>
            <w:vAlign w:val="center"/>
          </w:tcPr>
          <w:p w:rsidR="00487D49" w:rsidRPr="00AE2ED9" w:rsidRDefault="00487D49" w:rsidP="00487D49">
            <w:pPr>
              <w:jc w:val="center"/>
            </w:pPr>
            <w:r w:rsidRPr="00AE2ED9">
              <w:t>Сыворотка противостолбнячная</w:t>
            </w:r>
          </w:p>
        </w:tc>
        <w:tc>
          <w:tcPr>
            <w:tcW w:w="1435" w:type="dxa"/>
            <w:vAlign w:val="center"/>
          </w:tcPr>
          <w:p w:rsidR="00487D49" w:rsidRPr="00AE2ED9" w:rsidRDefault="00487D49" w:rsidP="00487D49">
            <w:pPr>
              <w:jc w:val="center"/>
            </w:pPr>
            <w:r w:rsidRPr="00AE2ED9">
              <w:t>р-р для инъекций в к-те с</w:t>
            </w:r>
          </w:p>
          <w:p w:rsidR="00487D49" w:rsidRPr="00AE2ED9" w:rsidRDefault="00487D49" w:rsidP="00487D49">
            <w:pPr>
              <w:jc w:val="center"/>
            </w:pPr>
            <w:r w:rsidRPr="00AE2ED9">
              <w:t>р-ром сыворотки</w:t>
            </w:r>
          </w:p>
          <w:p w:rsidR="00487D49" w:rsidRPr="00AE2ED9" w:rsidRDefault="00487D49" w:rsidP="00487D49">
            <w:pPr>
              <w:jc w:val="center"/>
            </w:pPr>
            <w:r w:rsidRPr="00AE2ED9">
              <w:t>3000 МЕ</w:t>
            </w:r>
          </w:p>
        </w:tc>
        <w:tc>
          <w:tcPr>
            <w:tcW w:w="1806" w:type="dxa"/>
            <w:vAlign w:val="center"/>
          </w:tcPr>
          <w:p w:rsidR="00487D49" w:rsidRPr="00AE2ED9" w:rsidRDefault="00487D49" w:rsidP="00487D49">
            <w:pPr>
              <w:jc w:val="center"/>
            </w:pPr>
            <w:r w:rsidRPr="00AE2ED9">
              <w:t>-</w:t>
            </w:r>
          </w:p>
        </w:tc>
        <w:tc>
          <w:tcPr>
            <w:tcW w:w="1636" w:type="dxa"/>
            <w:vAlign w:val="center"/>
          </w:tcPr>
          <w:p w:rsidR="00487D49" w:rsidRPr="00AE2ED9" w:rsidRDefault="00487D49" w:rsidP="00487D49">
            <w:pPr>
              <w:jc w:val="center"/>
            </w:pPr>
            <w:r w:rsidRPr="00AE2ED9">
              <w:t>Дети и взрослые</w:t>
            </w:r>
            <w:r w:rsidRPr="00AE2ED9">
              <w:rPr>
                <w:vertAlign w:val="superscript"/>
              </w:rPr>
              <w:t>1</w:t>
            </w:r>
          </w:p>
        </w:tc>
        <w:tc>
          <w:tcPr>
            <w:tcW w:w="2172" w:type="dxa"/>
            <w:vAlign w:val="center"/>
          </w:tcPr>
          <w:p w:rsidR="00487D49" w:rsidRPr="00AE2ED9" w:rsidRDefault="00487D49" w:rsidP="00487D49">
            <w:pPr>
              <w:jc w:val="center"/>
            </w:pPr>
            <w:r w:rsidRPr="00AE2ED9">
              <w:t>Экстренная помощь</w:t>
            </w:r>
          </w:p>
        </w:tc>
      </w:tr>
      <w:tr w:rsidR="0056057E" w:rsidTr="00B5694A">
        <w:tc>
          <w:tcPr>
            <w:tcW w:w="602" w:type="dxa"/>
          </w:tcPr>
          <w:p w:rsidR="0056057E" w:rsidRPr="00D65BD6" w:rsidRDefault="0056057E" w:rsidP="0056057E">
            <w:pPr>
              <w:jc w:val="center"/>
            </w:pPr>
            <w:r>
              <w:t>4</w:t>
            </w:r>
          </w:p>
        </w:tc>
        <w:tc>
          <w:tcPr>
            <w:tcW w:w="1978" w:type="dxa"/>
            <w:vAlign w:val="center"/>
          </w:tcPr>
          <w:p w:rsidR="0056057E" w:rsidRPr="00623DAE" w:rsidRDefault="0056057E" w:rsidP="0056057E">
            <w:pPr>
              <w:jc w:val="center"/>
            </w:pPr>
            <w:r w:rsidRPr="00623DAE">
              <w:t>Анатоксин дифтерийно-столбнячный с уменьшенным содержанием антигенов (АДС-М)</w:t>
            </w:r>
          </w:p>
        </w:tc>
        <w:tc>
          <w:tcPr>
            <w:tcW w:w="1435" w:type="dxa"/>
            <w:vAlign w:val="center"/>
          </w:tcPr>
          <w:p w:rsidR="0056057E" w:rsidRPr="00623DAE" w:rsidRDefault="0056057E" w:rsidP="0056057E">
            <w:pPr>
              <w:jc w:val="center"/>
              <w:rPr>
                <w:strike/>
              </w:rPr>
            </w:pPr>
            <w:r w:rsidRPr="00623DAE">
              <w:t>суспензия для инъекций в/м и п/к</w:t>
            </w:r>
          </w:p>
          <w:p w:rsidR="0056057E" w:rsidRPr="00623DAE" w:rsidRDefault="0056057E" w:rsidP="0056057E">
            <w:pPr>
              <w:jc w:val="center"/>
            </w:pPr>
            <w:r w:rsidRPr="00623DAE">
              <w:t>2 доз 1 мл</w:t>
            </w:r>
          </w:p>
        </w:tc>
        <w:tc>
          <w:tcPr>
            <w:tcW w:w="1806" w:type="dxa"/>
            <w:vAlign w:val="center"/>
          </w:tcPr>
          <w:p w:rsidR="0056057E" w:rsidRPr="00623DAE" w:rsidRDefault="0056057E" w:rsidP="0056057E">
            <w:pPr>
              <w:jc w:val="center"/>
            </w:pPr>
            <w:r w:rsidRPr="00623DAE">
              <w:t>Порядок применения формы выпуска 2 дозы в 1 мл сформирован и реализуется на практике</w:t>
            </w:r>
          </w:p>
        </w:tc>
        <w:tc>
          <w:tcPr>
            <w:tcW w:w="1636" w:type="dxa"/>
            <w:vAlign w:val="center"/>
          </w:tcPr>
          <w:p w:rsidR="0056057E" w:rsidRPr="00623DAE" w:rsidRDefault="0056057E" w:rsidP="0056057E">
            <w:pPr>
              <w:jc w:val="center"/>
            </w:pPr>
            <w:r w:rsidRPr="00623DAE">
              <w:t>Дети в возрасте</w:t>
            </w:r>
          </w:p>
          <w:p w:rsidR="0056057E" w:rsidRPr="00623DAE" w:rsidRDefault="0056057E" w:rsidP="0056057E">
            <w:pPr>
              <w:jc w:val="center"/>
              <w:rPr>
                <w:vertAlign w:val="superscript"/>
              </w:rPr>
            </w:pPr>
            <w:r w:rsidRPr="00623DAE">
              <w:t xml:space="preserve">16 лет, взрослые от 18 лет </w:t>
            </w:r>
            <w:r w:rsidRPr="00623DAE">
              <w:rPr>
                <w:vertAlign w:val="superscript"/>
              </w:rPr>
              <w:t>1,2</w:t>
            </w:r>
          </w:p>
          <w:p w:rsidR="0056057E" w:rsidRPr="00623DAE" w:rsidRDefault="0056057E" w:rsidP="0056057E">
            <w:pPr>
              <w:jc w:val="center"/>
            </w:pPr>
            <w:r w:rsidRPr="00623DAE">
              <w:t>По индивидуальной схеме</w:t>
            </w:r>
            <w:r w:rsidRPr="00623DAE">
              <w:rPr>
                <w:vertAlign w:val="superscript"/>
              </w:rPr>
              <w:t>1,2</w:t>
            </w:r>
          </w:p>
        </w:tc>
        <w:tc>
          <w:tcPr>
            <w:tcW w:w="2172" w:type="dxa"/>
            <w:vAlign w:val="center"/>
          </w:tcPr>
          <w:p w:rsidR="0056057E" w:rsidRPr="008A3F89" w:rsidRDefault="0056057E" w:rsidP="0056057E">
            <w:pPr>
              <w:jc w:val="center"/>
            </w:pPr>
            <w:r w:rsidRPr="008A3F89">
              <w:t>Однократно одна доза</w:t>
            </w:r>
          </w:p>
          <w:p w:rsidR="0056057E" w:rsidRDefault="0056057E" w:rsidP="0056057E">
            <w:pPr>
              <w:jc w:val="center"/>
            </w:pPr>
          </w:p>
          <w:p w:rsidR="0056057E" w:rsidRPr="008A3F89" w:rsidRDefault="0056057E" w:rsidP="0056057E">
            <w:pPr>
              <w:jc w:val="center"/>
            </w:pPr>
            <w:r w:rsidRPr="008A3F89">
              <w:t>Однократно одна доза каждые 10 лет</w:t>
            </w:r>
          </w:p>
          <w:p w:rsidR="0056057E" w:rsidRPr="008A3F89" w:rsidRDefault="0056057E" w:rsidP="0056057E">
            <w:pPr>
              <w:jc w:val="center"/>
            </w:pPr>
          </w:p>
          <w:p w:rsidR="0056057E" w:rsidRPr="008A3F89" w:rsidRDefault="0056057E" w:rsidP="0056057E">
            <w:pPr>
              <w:jc w:val="center"/>
            </w:pPr>
            <w:r w:rsidRPr="008A3F89">
              <w:t>Двукратно/однократно по одной дозе</w:t>
            </w:r>
          </w:p>
        </w:tc>
      </w:tr>
      <w:tr w:rsidR="00B5694A" w:rsidTr="00B5694A">
        <w:tc>
          <w:tcPr>
            <w:tcW w:w="602" w:type="dxa"/>
          </w:tcPr>
          <w:p w:rsidR="00B5694A" w:rsidRPr="00D65BD6" w:rsidRDefault="00B5694A" w:rsidP="00B5694A">
            <w:pPr>
              <w:jc w:val="center"/>
            </w:pPr>
            <w:r>
              <w:lastRenderedPageBreak/>
              <w:t>5</w:t>
            </w:r>
          </w:p>
        </w:tc>
        <w:tc>
          <w:tcPr>
            <w:tcW w:w="1978" w:type="dxa"/>
            <w:vAlign w:val="center"/>
          </w:tcPr>
          <w:p w:rsidR="00B5694A" w:rsidRPr="00623DAE" w:rsidRDefault="00B5694A" w:rsidP="00B5694A">
            <w:pPr>
              <w:jc w:val="center"/>
            </w:pPr>
            <w:r w:rsidRPr="00623DAE">
              <w:t>Анатоксин дифтерийный с уменьшенным содержанием антигенов (АД-М)</w:t>
            </w:r>
          </w:p>
        </w:tc>
        <w:tc>
          <w:tcPr>
            <w:tcW w:w="1435" w:type="dxa"/>
            <w:vAlign w:val="center"/>
          </w:tcPr>
          <w:p w:rsidR="00B5694A" w:rsidRPr="00623DAE" w:rsidRDefault="00B5694A" w:rsidP="00B5694A">
            <w:pPr>
              <w:jc w:val="center"/>
            </w:pPr>
            <w:r w:rsidRPr="00623DAE">
              <w:t>суспензия для инъекций</w:t>
            </w:r>
          </w:p>
          <w:p w:rsidR="00B5694A" w:rsidRPr="00623DAE" w:rsidRDefault="00B5694A" w:rsidP="00B5694A">
            <w:pPr>
              <w:jc w:val="center"/>
            </w:pPr>
            <w:r w:rsidRPr="00623DAE">
              <w:t>2 доз 1 мл</w:t>
            </w:r>
          </w:p>
        </w:tc>
        <w:tc>
          <w:tcPr>
            <w:tcW w:w="1806" w:type="dxa"/>
            <w:vAlign w:val="center"/>
          </w:tcPr>
          <w:p w:rsidR="00B5694A" w:rsidRPr="00623DAE" w:rsidRDefault="00B5694A" w:rsidP="00B5694A">
            <w:pPr>
              <w:jc w:val="center"/>
            </w:pPr>
            <w:r w:rsidRPr="00623DAE">
              <w:rPr>
                <w:shd w:val="clear" w:color="auto" w:fill="FFFFFF"/>
              </w:rPr>
              <w:t>Суспензия для внутримышечного и подкожного введения</w:t>
            </w:r>
          </w:p>
        </w:tc>
        <w:tc>
          <w:tcPr>
            <w:tcW w:w="1636" w:type="dxa"/>
            <w:vAlign w:val="center"/>
          </w:tcPr>
          <w:p w:rsidR="00B5694A" w:rsidRPr="00623DAE" w:rsidRDefault="00B5694A" w:rsidP="00B5694A">
            <w:pPr>
              <w:jc w:val="center"/>
            </w:pPr>
            <w:r w:rsidRPr="00623DAE">
              <w:t>Дети 11 лет,</w:t>
            </w:r>
          </w:p>
          <w:p w:rsidR="00B5694A" w:rsidRPr="00623DAE" w:rsidRDefault="00B5694A" w:rsidP="00B5694A">
            <w:pPr>
              <w:jc w:val="center"/>
            </w:pPr>
            <w:r w:rsidRPr="00623DAE">
              <w:t>взрослые от 18 лет.</w:t>
            </w:r>
          </w:p>
          <w:p w:rsidR="00B5694A" w:rsidRPr="00623DAE" w:rsidRDefault="00B5694A" w:rsidP="00B5694A">
            <w:pPr>
              <w:jc w:val="center"/>
            </w:pPr>
            <w:r w:rsidRPr="00623DAE">
              <w:t>По индивидуальной схеме</w:t>
            </w:r>
            <w:r w:rsidRPr="00623DAE">
              <w:rPr>
                <w:vertAlign w:val="superscript"/>
              </w:rPr>
              <w:t>1,2</w:t>
            </w:r>
          </w:p>
        </w:tc>
        <w:tc>
          <w:tcPr>
            <w:tcW w:w="2172" w:type="dxa"/>
            <w:vAlign w:val="center"/>
          </w:tcPr>
          <w:p w:rsidR="00B5694A" w:rsidRPr="008A3F89" w:rsidRDefault="00B5694A" w:rsidP="00B5694A">
            <w:pPr>
              <w:jc w:val="center"/>
            </w:pPr>
            <w:r w:rsidRPr="008A3F89">
              <w:t>Однократно одна доза</w:t>
            </w:r>
          </w:p>
          <w:p w:rsidR="00B5694A" w:rsidRPr="008A3F89" w:rsidRDefault="00B5694A" w:rsidP="00B5694A">
            <w:pPr>
              <w:jc w:val="center"/>
            </w:pPr>
          </w:p>
          <w:p w:rsidR="00B5694A" w:rsidRPr="008A3F89" w:rsidRDefault="00B5694A" w:rsidP="00B5694A">
            <w:pPr>
              <w:jc w:val="center"/>
            </w:pPr>
            <w:r w:rsidRPr="008A3F89">
              <w:t>Трехкратно по одной дозе</w:t>
            </w:r>
          </w:p>
        </w:tc>
      </w:tr>
      <w:tr w:rsidR="00B5694A" w:rsidTr="00B5694A">
        <w:tc>
          <w:tcPr>
            <w:tcW w:w="602" w:type="dxa"/>
          </w:tcPr>
          <w:p w:rsidR="00B5694A" w:rsidRPr="00D65BD6" w:rsidRDefault="00B5694A" w:rsidP="00B5694A">
            <w:pPr>
              <w:jc w:val="center"/>
            </w:pPr>
            <w:r>
              <w:t>6</w:t>
            </w:r>
          </w:p>
        </w:tc>
        <w:tc>
          <w:tcPr>
            <w:tcW w:w="1978" w:type="dxa"/>
            <w:vAlign w:val="center"/>
          </w:tcPr>
          <w:p w:rsidR="00B5694A" w:rsidRPr="008A3F89" w:rsidRDefault="00B5694A" w:rsidP="00B5694A">
            <w:pPr>
              <w:jc w:val="center"/>
            </w:pPr>
            <w:r w:rsidRPr="008A3F89">
              <w:t>Анатоксин столбнячный (АС)</w:t>
            </w:r>
          </w:p>
        </w:tc>
        <w:tc>
          <w:tcPr>
            <w:tcW w:w="1435" w:type="dxa"/>
            <w:vAlign w:val="center"/>
          </w:tcPr>
          <w:p w:rsidR="00B5694A" w:rsidRPr="008A3F89" w:rsidRDefault="00B5694A" w:rsidP="00B5694A">
            <w:pPr>
              <w:jc w:val="center"/>
            </w:pPr>
            <w:r w:rsidRPr="008A3F89">
              <w:t>суспензия для инъекций</w:t>
            </w:r>
          </w:p>
          <w:p w:rsidR="00B5694A" w:rsidRPr="008A3F89" w:rsidRDefault="00B5694A" w:rsidP="00B5694A">
            <w:pPr>
              <w:jc w:val="center"/>
            </w:pPr>
            <w:r w:rsidRPr="008A3F89">
              <w:t>2 доз 1 мл</w:t>
            </w:r>
          </w:p>
        </w:tc>
        <w:tc>
          <w:tcPr>
            <w:tcW w:w="1806" w:type="dxa"/>
            <w:vAlign w:val="center"/>
          </w:tcPr>
          <w:p w:rsidR="00B5694A" w:rsidRPr="008A3F89" w:rsidRDefault="00B5694A" w:rsidP="00B5694A">
            <w:pPr>
              <w:jc w:val="center"/>
            </w:pPr>
            <w:r w:rsidRPr="008A3F89">
              <w:rPr>
                <w:shd w:val="clear" w:color="auto" w:fill="FFFFFF"/>
              </w:rPr>
              <w:t>Суспензия для подкожного введения</w:t>
            </w:r>
          </w:p>
        </w:tc>
        <w:tc>
          <w:tcPr>
            <w:tcW w:w="1636" w:type="dxa"/>
            <w:vAlign w:val="center"/>
          </w:tcPr>
          <w:p w:rsidR="00B5694A" w:rsidRPr="008A3F89" w:rsidRDefault="00B5694A" w:rsidP="00B5694A">
            <w:pPr>
              <w:jc w:val="center"/>
            </w:pPr>
            <w:r w:rsidRPr="008A3F89">
              <w:t>Дети, взрослые</w:t>
            </w:r>
            <w:r w:rsidRPr="008A3F89">
              <w:rPr>
                <w:vertAlign w:val="superscript"/>
              </w:rPr>
              <w:t>1</w:t>
            </w:r>
          </w:p>
        </w:tc>
        <w:tc>
          <w:tcPr>
            <w:tcW w:w="2172" w:type="dxa"/>
            <w:vAlign w:val="center"/>
          </w:tcPr>
          <w:p w:rsidR="00B5694A" w:rsidRPr="008A3F89" w:rsidRDefault="00B5694A" w:rsidP="00B5694A">
            <w:pPr>
              <w:jc w:val="center"/>
            </w:pPr>
            <w:r w:rsidRPr="008A3F89">
              <w:t>Однократно одна доза или двукратно по одной дозе.</w:t>
            </w:r>
          </w:p>
          <w:p w:rsidR="00B5694A" w:rsidRPr="008A3F89" w:rsidRDefault="00B5694A" w:rsidP="00B5694A">
            <w:pPr>
              <w:jc w:val="center"/>
            </w:pPr>
            <w:r w:rsidRPr="008A3F89">
              <w:t>Экстренная помощь</w:t>
            </w:r>
          </w:p>
        </w:tc>
      </w:tr>
      <w:tr w:rsidR="005D5F2C" w:rsidTr="00F42D0C">
        <w:tc>
          <w:tcPr>
            <w:tcW w:w="602" w:type="dxa"/>
          </w:tcPr>
          <w:p w:rsidR="005D5F2C" w:rsidRPr="00D65BD6" w:rsidRDefault="005D5F2C" w:rsidP="005D5F2C">
            <w:pPr>
              <w:jc w:val="center"/>
            </w:pPr>
            <w:r>
              <w:t>7</w:t>
            </w:r>
          </w:p>
        </w:tc>
        <w:tc>
          <w:tcPr>
            <w:tcW w:w="1978" w:type="dxa"/>
            <w:vAlign w:val="center"/>
          </w:tcPr>
          <w:p w:rsidR="005D5F2C" w:rsidRPr="008A3F89" w:rsidRDefault="005D5F2C" w:rsidP="005D5F2C">
            <w:pPr>
              <w:jc w:val="center"/>
            </w:pPr>
            <w:r w:rsidRPr="008A3F89">
              <w:t>Аллерген туберкулезный рекомбинантный</w:t>
            </w:r>
          </w:p>
        </w:tc>
        <w:tc>
          <w:tcPr>
            <w:tcW w:w="1435" w:type="dxa"/>
            <w:vAlign w:val="center"/>
          </w:tcPr>
          <w:p w:rsidR="005D5F2C" w:rsidRPr="008A3F89" w:rsidRDefault="005D5F2C" w:rsidP="005D5F2C">
            <w:pPr>
              <w:jc w:val="center"/>
            </w:pPr>
            <w:r w:rsidRPr="008A3F89">
              <w:t>раствор для инъекций в/к</w:t>
            </w:r>
          </w:p>
          <w:p w:rsidR="005D5F2C" w:rsidRPr="008A3F89" w:rsidRDefault="005D5F2C" w:rsidP="005D5F2C">
            <w:pPr>
              <w:jc w:val="center"/>
            </w:pPr>
            <w:r w:rsidRPr="008A3F89">
              <w:t>30 доз 3 мл</w:t>
            </w:r>
          </w:p>
        </w:tc>
        <w:tc>
          <w:tcPr>
            <w:tcW w:w="1806" w:type="dxa"/>
            <w:vAlign w:val="center"/>
          </w:tcPr>
          <w:p w:rsidR="005D5F2C" w:rsidRPr="008A3F89" w:rsidRDefault="005D5F2C" w:rsidP="005D5F2C">
            <w:pPr>
              <w:jc w:val="center"/>
            </w:pPr>
            <w:r w:rsidRPr="008A3F89">
              <w:t>-</w:t>
            </w:r>
          </w:p>
        </w:tc>
        <w:tc>
          <w:tcPr>
            <w:tcW w:w="1636" w:type="dxa"/>
            <w:vAlign w:val="center"/>
          </w:tcPr>
          <w:p w:rsidR="005D5F2C" w:rsidRPr="008A3F89" w:rsidRDefault="005D5F2C" w:rsidP="005D5F2C">
            <w:pPr>
              <w:jc w:val="center"/>
            </w:pPr>
            <w:r w:rsidRPr="008A3F89">
              <w:t>Дети и взрослые</w:t>
            </w:r>
            <w:r w:rsidRPr="008A3F89">
              <w:rPr>
                <w:vertAlign w:val="superscript"/>
              </w:rPr>
              <w:t>3,4</w:t>
            </w:r>
          </w:p>
        </w:tc>
        <w:tc>
          <w:tcPr>
            <w:tcW w:w="2172" w:type="dxa"/>
            <w:vAlign w:val="center"/>
          </w:tcPr>
          <w:p w:rsidR="005D5F2C" w:rsidRPr="008A3F89" w:rsidRDefault="005D5F2C" w:rsidP="005D5F2C">
            <w:pPr>
              <w:jc w:val="center"/>
            </w:pPr>
            <w:r w:rsidRPr="008A3F89">
              <w:t>Диагностическая проба</w:t>
            </w:r>
          </w:p>
        </w:tc>
      </w:tr>
      <w:tr w:rsidR="00527E4E" w:rsidTr="00F2358A">
        <w:tc>
          <w:tcPr>
            <w:tcW w:w="602" w:type="dxa"/>
          </w:tcPr>
          <w:p w:rsidR="00527E4E" w:rsidRPr="00D65BD6" w:rsidRDefault="00527E4E" w:rsidP="00527E4E">
            <w:pPr>
              <w:jc w:val="center"/>
            </w:pPr>
            <w:r>
              <w:t>8</w:t>
            </w:r>
          </w:p>
        </w:tc>
        <w:tc>
          <w:tcPr>
            <w:tcW w:w="1978" w:type="dxa"/>
            <w:vAlign w:val="center"/>
          </w:tcPr>
          <w:p w:rsidR="00527E4E" w:rsidRPr="008A3F89" w:rsidRDefault="00527E4E" w:rsidP="00527E4E">
            <w:pPr>
              <w:jc w:val="center"/>
            </w:pPr>
            <w:r w:rsidRPr="008A3F89">
              <w:t>Туберкулин</w:t>
            </w:r>
          </w:p>
        </w:tc>
        <w:tc>
          <w:tcPr>
            <w:tcW w:w="1435" w:type="dxa"/>
            <w:vAlign w:val="center"/>
          </w:tcPr>
          <w:p w:rsidR="00527E4E" w:rsidRPr="008A3F89" w:rsidRDefault="00527E4E" w:rsidP="00527E4E">
            <w:pPr>
              <w:jc w:val="center"/>
            </w:pPr>
            <w:r w:rsidRPr="008A3F89">
              <w:t>раствор для инъекций в/к</w:t>
            </w:r>
          </w:p>
          <w:p w:rsidR="00527E4E" w:rsidRPr="008A3F89" w:rsidRDefault="00527E4E" w:rsidP="00527E4E">
            <w:pPr>
              <w:jc w:val="center"/>
            </w:pPr>
            <w:r w:rsidRPr="008A3F89">
              <w:t>10 доз 1 мл</w:t>
            </w:r>
          </w:p>
        </w:tc>
        <w:tc>
          <w:tcPr>
            <w:tcW w:w="1806" w:type="dxa"/>
            <w:vAlign w:val="center"/>
          </w:tcPr>
          <w:p w:rsidR="00527E4E" w:rsidRPr="008A3F89" w:rsidRDefault="00527E4E" w:rsidP="00527E4E">
            <w:pPr>
              <w:jc w:val="center"/>
            </w:pPr>
            <w:r w:rsidRPr="008A3F89">
              <w:t>Форма выпуска 10 доз позволит сократить риск и объем потерь препарата при использовании</w:t>
            </w:r>
          </w:p>
        </w:tc>
        <w:tc>
          <w:tcPr>
            <w:tcW w:w="1636" w:type="dxa"/>
            <w:vAlign w:val="center"/>
          </w:tcPr>
          <w:p w:rsidR="00527E4E" w:rsidRPr="008A3F89" w:rsidRDefault="00527E4E" w:rsidP="00527E4E">
            <w:pPr>
              <w:jc w:val="center"/>
            </w:pPr>
            <w:r w:rsidRPr="008A3F89">
              <w:t>Дети и взрослые</w:t>
            </w:r>
            <w:r w:rsidRPr="008A3F89">
              <w:rPr>
                <w:vertAlign w:val="superscript"/>
              </w:rPr>
              <w:t>3,4</w:t>
            </w:r>
          </w:p>
        </w:tc>
        <w:tc>
          <w:tcPr>
            <w:tcW w:w="2172" w:type="dxa"/>
            <w:vAlign w:val="center"/>
          </w:tcPr>
          <w:p w:rsidR="00527E4E" w:rsidRPr="008A3F89" w:rsidRDefault="00527E4E" w:rsidP="00527E4E">
            <w:pPr>
              <w:jc w:val="center"/>
            </w:pPr>
            <w:r w:rsidRPr="008A3F89">
              <w:t>Диагностическая проба</w:t>
            </w:r>
          </w:p>
        </w:tc>
      </w:tr>
    </w:tbl>
    <w:p w:rsidR="00D31795" w:rsidRPr="00D31795" w:rsidRDefault="00D31795" w:rsidP="00D31795">
      <w:pPr>
        <w:jc w:val="both"/>
        <w:rPr>
          <w:sz w:val="24"/>
          <w:szCs w:val="24"/>
        </w:rPr>
      </w:pPr>
      <w:r w:rsidRPr="00D31795">
        <w:rPr>
          <w:sz w:val="24"/>
          <w:szCs w:val="24"/>
        </w:rPr>
        <w:t xml:space="preserve">Примечание: </w:t>
      </w:r>
    </w:p>
    <w:p w:rsidR="00D31795" w:rsidRPr="00D31795" w:rsidRDefault="00D31795" w:rsidP="00D31795">
      <w:pPr>
        <w:jc w:val="both"/>
        <w:rPr>
          <w:sz w:val="24"/>
          <w:szCs w:val="24"/>
        </w:rPr>
      </w:pPr>
      <w:r w:rsidRPr="00D31795">
        <w:rPr>
          <w:sz w:val="24"/>
          <w:szCs w:val="24"/>
        </w:rPr>
        <w:t>1 – Постановление Министерства здравоохранения Республики Беларусь от 17.05.2018 № 42 «О профилактических прививках».</w:t>
      </w:r>
    </w:p>
    <w:p w:rsidR="00D31795" w:rsidRPr="00D31795" w:rsidRDefault="00D31795" w:rsidP="00D31795">
      <w:pPr>
        <w:jc w:val="both"/>
        <w:rPr>
          <w:sz w:val="24"/>
          <w:szCs w:val="24"/>
        </w:rPr>
      </w:pPr>
      <w:r w:rsidRPr="00D31795">
        <w:rPr>
          <w:sz w:val="24"/>
          <w:szCs w:val="24"/>
        </w:rPr>
        <w:t>2 – Приказ Министерства здравоохранения Республики Беларусь от 12.06.2026 № 701 «Об утверждении Методических рекомендаций по тактике иммунопрофилактики отдельных инфекционных заболеваний».</w:t>
      </w:r>
    </w:p>
    <w:p w:rsidR="00D31795" w:rsidRPr="00D31795" w:rsidRDefault="00D31795" w:rsidP="00D3179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31795">
        <w:rPr>
          <w:sz w:val="24"/>
          <w:szCs w:val="24"/>
        </w:rPr>
        <w:t>3 – Приказ Министерства здравоохранения Республики Беларусь от 28.11.2024 № 1566 «О проведении иммунологической диагностики туберкулезной инфекции среди детского населения»</w:t>
      </w:r>
    </w:p>
    <w:p w:rsidR="00D31795" w:rsidRPr="00D31795" w:rsidRDefault="00D31795" w:rsidP="00D3179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31795">
        <w:rPr>
          <w:sz w:val="24"/>
          <w:szCs w:val="24"/>
        </w:rPr>
        <w:t>4 – Приказ Министерства здравоохранения Республики Беларусь от 13.01.2014 № 15 «Об утверждении Инструкции по организации работы в очагах туберкулезной инфекции и выявлению контактных лиц».</w:t>
      </w:r>
    </w:p>
    <w:p w:rsidR="00D31795" w:rsidRPr="00D31795" w:rsidRDefault="00D31795" w:rsidP="00D31795">
      <w:pPr>
        <w:jc w:val="both"/>
        <w:rPr>
          <w:sz w:val="24"/>
          <w:szCs w:val="24"/>
        </w:rPr>
      </w:pPr>
      <w:r w:rsidRPr="00D31795">
        <w:rPr>
          <w:sz w:val="24"/>
          <w:szCs w:val="24"/>
        </w:rPr>
        <w:t>5 – Постановление Министерства здравоохранения Республики Беларусь от 01.03.2024 № 41 «Об утверждении санитарных норм и правил».</w:t>
      </w:r>
    </w:p>
    <w:p w:rsidR="000F4B72" w:rsidRPr="000C16C4" w:rsidRDefault="000F4B72" w:rsidP="004C248E">
      <w:pPr>
        <w:ind w:firstLine="709"/>
        <w:jc w:val="both"/>
        <w:rPr>
          <w:b/>
          <w:sz w:val="28"/>
          <w:szCs w:val="28"/>
        </w:rPr>
      </w:pPr>
      <w:r w:rsidRPr="000C16C4">
        <w:rPr>
          <w:b/>
          <w:sz w:val="28"/>
          <w:szCs w:val="28"/>
        </w:rPr>
        <w:t xml:space="preserve">Одновременно информируем, что цену за упаковку предлагаемого лекарственного препарата необходимо предоставлять </w:t>
      </w:r>
      <w:r w:rsidRPr="004A6605">
        <w:rPr>
          <w:b/>
          <w:sz w:val="28"/>
          <w:szCs w:val="28"/>
          <w:u w:val="single"/>
        </w:rPr>
        <w:t>строго с указанием порядка формирования цены</w:t>
      </w:r>
      <w:r w:rsidRPr="000C16C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В случае несоблюдения данного условия представленная информация не будет учтена.</w:t>
      </w:r>
    </w:p>
    <w:p w:rsidR="000F4B72" w:rsidRPr="00B24143" w:rsidRDefault="000F4B72" w:rsidP="000F4B72">
      <w:pPr>
        <w:ind w:firstLine="709"/>
        <w:jc w:val="both"/>
        <w:rPr>
          <w:i/>
          <w:sz w:val="28"/>
          <w:szCs w:val="28"/>
        </w:rPr>
      </w:pPr>
      <w:r w:rsidRPr="00B24143">
        <w:rPr>
          <w:i/>
          <w:sz w:val="28"/>
          <w:szCs w:val="28"/>
        </w:rPr>
        <w:t>Информация, полученная в рамках исследования конъюнктуры рынка,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поставщиком.</w:t>
      </w:r>
    </w:p>
    <w:p w:rsidR="0058032F" w:rsidRPr="003D3C18" w:rsidRDefault="0058032F" w:rsidP="006E4AAB">
      <w:pPr>
        <w:ind w:firstLine="709"/>
        <w:jc w:val="both"/>
        <w:rPr>
          <w:sz w:val="28"/>
          <w:szCs w:val="28"/>
        </w:rPr>
      </w:pPr>
      <w:r w:rsidRPr="0058032F">
        <w:rPr>
          <w:sz w:val="28"/>
          <w:szCs w:val="28"/>
        </w:rPr>
        <w:t xml:space="preserve">Ответ просим дать </w:t>
      </w:r>
      <w:r w:rsidRPr="00443EBE">
        <w:rPr>
          <w:sz w:val="28"/>
          <w:szCs w:val="28"/>
        </w:rPr>
        <w:t xml:space="preserve">в срок </w:t>
      </w:r>
      <w:r w:rsidR="009028FB" w:rsidRPr="00443EBE">
        <w:rPr>
          <w:sz w:val="28"/>
          <w:szCs w:val="28"/>
        </w:rPr>
        <w:t>п</w:t>
      </w:r>
      <w:r w:rsidR="00F80882" w:rsidRPr="00443EBE">
        <w:rPr>
          <w:sz w:val="28"/>
          <w:szCs w:val="28"/>
        </w:rPr>
        <w:t xml:space="preserve">о </w:t>
      </w:r>
      <w:r w:rsidR="00AF4F87">
        <w:rPr>
          <w:sz w:val="28"/>
          <w:szCs w:val="28"/>
        </w:rPr>
        <w:t>10</w:t>
      </w:r>
      <w:r w:rsidR="00443EBE" w:rsidRPr="00443EBE">
        <w:rPr>
          <w:sz w:val="28"/>
          <w:szCs w:val="28"/>
        </w:rPr>
        <w:t>.11.2026</w:t>
      </w:r>
      <w:r w:rsidR="00F80882" w:rsidRPr="00443EBE">
        <w:rPr>
          <w:sz w:val="28"/>
          <w:szCs w:val="28"/>
        </w:rPr>
        <w:t xml:space="preserve"> </w:t>
      </w:r>
      <w:r w:rsidR="009028FB" w:rsidRPr="00443EBE">
        <w:rPr>
          <w:sz w:val="28"/>
          <w:szCs w:val="28"/>
        </w:rPr>
        <w:t>включительно</w:t>
      </w:r>
      <w:r w:rsidR="009028FB" w:rsidRPr="00443EBE">
        <w:rPr>
          <w:b/>
          <w:sz w:val="28"/>
          <w:szCs w:val="28"/>
        </w:rPr>
        <w:t xml:space="preserve"> </w:t>
      </w:r>
      <w:r w:rsidRPr="0058032F">
        <w:rPr>
          <w:sz w:val="28"/>
          <w:szCs w:val="28"/>
        </w:rPr>
        <w:t xml:space="preserve">по электронному адресу </w:t>
      </w:r>
      <w:proofErr w:type="spellStart"/>
      <w:r w:rsidR="00266956">
        <w:rPr>
          <w:sz w:val="28"/>
          <w:szCs w:val="28"/>
          <w:lang w:val="en-US"/>
        </w:rPr>
        <w:t>bakun</w:t>
      </w:r>
      <w:proofErr w:type="spellEnd"/>
      <w:r w:rsidRPr="0058032F">
        <w:rPr>
          <w:sz w:val="28"/>
          <w:szCs w:val="28"/>
        </w:rPr>
        <w:t>@pharma.by.</w:t>
      </w:r>
    </w:p>
    <w:p w:rsidR="00781A26" w:rsidRPr="005C2949" w:rsidRDefault="006D5287" w:rsidP="006E4AAB">
      <w:pPr>
        <w:tabs>
          <w:tab w:val="left" w:pos="3248"/>
        </w:tabs>
        <w:ind w:firstLine="709"/>
        <w:jc w:val="both"/>
        <w:rPr>
          <w:sz w:val="28"/>
          <w:szCs w:val="28"/>
        </w:rPr>
      </w:pPr>
      <w:r w:rsidRPr="005C2949">
        <w:rPr>
          <w:sz w:val="28"/>
          <w:szCs w:val="28"/>
        </w:rPr>
        <w:t>Благодарим за сотрудничество.</w:t>
      </w:r>
    </w:p>
    <w:p w:rsidR="00781A26" w:rsidRDefault="00781A26" w:rsidP="00667C88">
      <w:pPr>
        <w:tabs>
          <w:tab w:val="left" w:pos="3248"/>
        </w:tabs>
        <w:spacing w:line="360" w:lineRule="auto"/>
        <w:ind w:firstLine="709"/>
        <w:jc w:val="both"/>
        <w:rPr>
          <w:sz w:val="28"/>
          <w:szCs w:val="28"/>
        </w:rPr>
      </w:pPr>
    </w:p>
    <w:p w:rsidR="00EF5C7B" w:rsidRDefault="00667C88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657074">
        <w:rPr>
          <w:sz w:val="28"/>
          <w:szCs w:val="28"/>
        </w:rPr>
        <w:t>енеральн</w:t>
      </w:r>
      <w:r>
        <w:rPr>
          <w:sz w:val="28"/>
          <w:szCs w:val="28"/>
        </w:rPr>
        <w:t>ого директора</w:t>
      </w:r>
      <w:r w:rsidR="00EF5C7B">
        <w:rPr>
          <w:sz w:val="28"/>
          <w:szCs w:val="28"/>
        </w:rPr>
        <w:t xml:space="preserve">- </w:t>
      </w:r>
    </w:p>
    <w:p w:rsidR="00EF5C7B" w:rsidRDefault="00EF5C7B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маркетинга, </w:t>
      </w:r>
    </w:p>
    <w:p w:rsidR="008B3841" w:rsidRDefault="00EF5C7B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ВЭД и тендерных закупок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Т.П.Трухан</w:t>
      </w:r>
      <w:proofErr w:type="spellEnd"/>
    </w:p>
    <w:p w:rsidR="000F4B72" w:rsidRDefault="000F4B72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0C16C4" w:rsidRPr="000C16C4" w:rsidRDefault="00752386" w:rsidP="000C16C4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t>Бакун 242 16 47</w:t>
      </w:r>
    </w:p>
    <w:sectPr w:rsidR="000C16C4" w:rsidRPr="000C16C4" w:rsidSect="00D65BD6">
      <w:headerReference w:type="default" r:id="rId9"/>
      <w:pgSz w:w="11906" w:h="16838"/>
      <w:pgMar w:top="709" w:right="566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640" w:rsidRDefault="00847640">
      <w:r>
        <w:separator/>
      </w:r>
    </w:p>
  </w:endnote>
  <w:endnote w:type="continuationSeparator" w:id="0">
    <w:p w:rsidR="00847640" w:rsidRDefault="00847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640" w:rsidRDefault="00847640">
      <w:r>
        <w:separator/>
      </w:r>
    </w:p>
  </w:footnote>
  <w:footnote w:type="continuationSeparator" w:id="0">
    <w:p w:rsidR="00847640" w:rsidRDefault="00847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048050"/>
      <w:docPartObj>
        <w:docPartGallery w:val="Page Numbers (Top of Page)"/>
        <w:docPartUnique/>
      </w:docPartObj>
    </w:sdtPr>
    <w:sdtEndPr/>
    <w:sdtContent>
      <w:p w:rsidR="004A6605" w:rsidRDefault="004A660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0D0">
          <w:rPr>
            <w:noProof/>
          </w:rPr>
          <w:t>4</w:t>
        </w:r>
        <w:r>
          <w:fldChar w:fldCharType="end"/>
        </w:r>
      </w:p>
    </w:sdtContent>
  </w:sdt>
  <w:p w:rsidR="004A6605" w:rsidRDefault="004A660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27DE"/>
    <w:multiLevelType w:val="hybridMultilevel"/>
    <w:tmpl w:val="3FFC21F4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DE5004"/>
    <w:multiLevelType w:val="hybridMultilevel"/>
    <w:tmpl w:val="1AC086AE"/>
    <w:lvl w:ilvl="0" w:tplc="F48E7C1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40E49CB"/>
    <w:multiLevelType w:val="hybridMultilevel"/>
    <w:tmpl w:val="AC0CC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86FCC"/>
    <w:multiLevelType w:val="hybridMultilevel"/>
    <w:tmpl w:val="5CA81F88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AD4DB5"/>
    <w:multiLevelType w:val="hybridMultilevel"/>
    <w:tmpl w:val="42A057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07774E0"/>
    <w:multiLevelType w:val="multilevel"/>
    <w:tmpl w:val="E8EC2BF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1E447FE"/>
    <w:multiLevelType w:val="hybridMultilevel"/>
    <w:tmpl w:val="2CE4819C"/>
    <w:lvl w:ilvl="0" w:tplc="7722EE0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4CA720C"/>
    <w:multiLevelType w:val="hybridMultilevel"/>
    <w:tmpl w:val="2C9E31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9D013BF"/>
    <w:multiLevelType w:val="hybridMultilevel"/>
    <w:tmpl w:val="C89E00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DC02A00"/>
    <w:multiLevelType w:val="hybridMultilevel"/>
    <w:tmpl w:val="D9D8DE20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E7F2FA8"/>
    <w:multiLevelType w:val="hybridMultilevel"/>
    <w:tmpl w:val="B96AB3BE"/>
    <w:lvl w:ilvl="0" w:tplc="D0249544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EA9672F"/>
    <w:multiLevelType w:val="hybridMultilevel"/>
    <w:tmpl w:val="63FC4234"/>
    <w:lvl w:ilvl="0" w:tplc="54582FB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5AC76D7"/>
    <w:multiLevelType w:val="hybridMultilevel"/>
    <w:tmpl w:val="F2D694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66A2C4D"/>
    <w:multiLevelType w:val="hybridMultilevel"/>
    <w:tmpl w:val="C47EB24E"/>
    <w:lvl w:ilvl="0" w:tplc="AC9EA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C73A5A"/>
    <w:multiLevelType w:val="multilevel"/>
    <w:tmpl w:val="D35E49AE"/>
    <w:lvl w:ilvl="0">
      <w:start w:val="1"/>
      <w:numFmt w:val="decimal"/>
      <w:lvlText w:val="%1."/>
      <w:lvlJc w:val="left"/>
      <w:pPr>
        <w:ind w:left="3305" w:hanging="132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5" w15:restartNumberingAfterBreak="0">
    <w:nsid w:val="6F4D31A3"/>
    <w:multiLevelType w:val="hybridMultilevel"/>
    <w:tmpl w:val="F5A8EA52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3AA1D1B"/>
    <w:multiLevelType w:val="multilevel"/>
    <w:tmpl w:val="B2F0543A"/>
    <w:lvl w:ilvl="0">
      <w:start w:val="4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7" w15:restartNumberingAfterBreak="0">
    <w:nsid w:val="7C8430AA"/>
    <w:multiLevelType w:val="hybridMultilevel"/>
    <w:tmpl w:val="64AA253A"/>
    <w:lvl w:ilvl="0" w:tplc="357A089C">
      <w:start w:val="1"/>
      <w:numFmt w:val="bullet"/>
      <w:lvlText w:val=""/>
      <w:lvlJc w:val="left"/>
      <w:pPr>
        <w:ind w:left="21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2"/>
  </w:num>
  <w:num w:numId="6">
    <w:abstractNumId w:val="10"/>
  </w:num>
  <w:num w:numId="7">
    <w:abstractNumId w:val="7"/>
  </w:num>
  <w:num w:numId="8">
    <w:abstractNumId w:val="0"/>
  </w:num>
  <w:num w:numId="9">
    <w:abstractNumId w:val="9"/>
  </w:num>
  <w:num w:numId="10">
    <w:abstractNumId w:val="4"/>
  </w:num>
  <w:num w:numId="11">
    <w:abstractNumId w:val="15"/>
  </w:num>
  <w:num w:numId="12">
    <w:abstractNumId w:val="3"/>
  </w:num>
  <w:num w:numId="13">
    <w:abstractNumId w:val="2"/>
  </w:num>
  <w:num w:numId="14">
    <w:abstractNumId w:val="17"/>
  </w:num>
  <w:num w:numId="15">
    <w:abstractNumId w:val="8"/>
  </w:num>
  <w:num w:numId="16">
    <w:abstractNumId w:val="14"/>
  </w:num>
  <w:num w:numId="17">
    <w:abstractNumId w:val="16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A26"/>
    <w:rsid w:val="00007746"/>
    <w:rsid w:val="00025CD8"/>
    <w:rsid w:val="00027613"/>
    <w:rsid w:val="00027690"/>
    <w:rsid w:val="00046E2A"/>
    <w:rsid w:val="000514DD"/>
    <w:rsid w:val="000549F8"/>
    <w:rsid w:val="00062823"/>
    <w:rsid w:val="000650D0"/>
    <w:rsid w:val="00074476"/>
    <w:rsid w:val="0008133B"/>
    <w:rsid w:val="000B46F2"/>
    <w:rsid w:val="000B5DA3"/>
    <w:rsid w:val="000B7580"/>
    <w:rsid w:val="000C16C4"/>
    <w:rsid w:val="000D14D5"/>
    <w:rsid w:val="000D40BF"/>
    <w:rsid w:val="000F4B72"/>
    <w:rsid w:val="00116903"/>
    <w:rsid w:val="00133C3A"/>
    <w:rsid w:val="00137053"/>
    <w:rsid w:val="00157A43"/>
    <w:rsid w:val="00162C82"/>
    <w:rsid w:val="00170572"/>
    <w:rsid w:val="00182539"/>
    <w:rsid w:val="00182BEA"/>
    <w:rsid w:val="00184E0B"/>
    <w:rsid w:val="001A30ED"/>
    <w:rsid w:val="001B3F5D"/>
    <w:rsid w:val="001D5055"/>
    <w:rsid w:val="001D5A65"/>
    <w:rsid w:val="001E1F08"/>
    <w:rsid w:val="00223F4D"/>
    <w:rsid w:val="00224666"/>
    <w:rsid w:val="00250E92"/>
    <w:rsid w:val="00254140"/>
    <w:rsid w:val="00266956"/>
    <w:rsid w:val="00272E40"/>
    <w:rsid w:val="002A42EB"/>
    <w:rsid w:val="002E0CE4"/>
    <w:rsid w:val="002E7EDD"/>
    <w:rsid w:val="002F5D7B"/>
    <w:rsid w:val="00307C32"/>
    <w:rsid w:val="0031147F"/>
    <w:rsid w:val="00311EA9"/>
    <w:rsid w:val="00313261"/>
    <w:rsid w:val="00332D3E"/>
    <w:rsid w:val="0033495F"/>
    <w:rsid w:val="00380E16"/>
    <w:rsid w:val="00390E07"/>
    <w:rsid w:val="003A3BD4"/>
    <w:rsid w:val="003C5204"/>
    <w:rsid w:val="003D3C18"/>
    <w:rsid w:val="003E6BC4"/>
    <w:rsid w:val="00403BCC"/>
    <w:rsid w:val="0042554B"/>
    <w:rsid w:val="00432F54"/>
    <w:rsid w:val="00433AEE"/>
    <w:rsid w:val="00434930"/>
    <w:rsid w:val="00443EBE"/>
    <w:rsid w:val="0044702D"/>
    <w:rsid w:val="00452CE8"/>
    <w:rsid w:val="00487D49"/>
    <w:rsid w:val="004A4B64"/>
    <w:rsid w:val="004A6605"/>
    <w:rsid w:val="004B0EE5"/>
    <w:rsid w:val="004C248E"/>
    <w:rsid w:val="004C5AF5"/>
    <w:rsid w:val="004F0EBB"/>
    <w:rsid w:val="00521A89"/>
    <w:rsid w:val="00521E0B"/>
    <w:rsid w:val="00527E4E"/>
    <w:rsid w:val="0054124E"/>
    <w:rsid w:val="005413C3"/>
    <w:rsid w:val="005519C9"/>
    <w:rsid w:val="0056057E"/>
    <w:rsid w:val="005750D8"/>
    <w:rsid w:val="0058032F"/>
    <w:rsid w:val="00581322"/>
    <w:rsid w:val="00585CEC"/>
    <w:rsid w:val="00594E4B"/>
    <w:rsid w:val="005B0265"/>
    <w:rsid w:val="005C2949"/>
    <w:rsid w:val="005D5F2C"/>
    <w:rsid w:val="005E203F"/>
    <w:rsid w:val="00612DBE"/>
    <w:rsid w:val="00621A83"/>
    <w:rsid w:val="00631626"/>
    <w:rsid w:val="006406F0"/>
    <w:rsid w:val="00657074"/>
    <w:rsid w:val="00667C88"/>
    <w:rsid w:val="00673063"/>
    <w:rsid w:val="0068346B"/>
    <w:rsid w:val="00687E4E"/>
    <w:rsid w:val="006B1D6C"/>
    <w:rsid w:val="006D5287"/>
    <w:rsid w:val="006E4AAB"/>
    <w:rsid w:val="0070508F"/>
    <w:rsid w:val="007205D4"/>
    <w:rsid w:val="00726F17"/>
    <w:rsid w:val="00752386"/>
    <w:rsid w:val="00773F72"/>
    <w:rsid w:val="00781A26"/>
    <w:rsid w:val="0079228A"/>
    <w:rsid w:val="00796566"/>
    <w:rsid w:val="007A5F6F"/>
    <w:rsid w:val="007F2CEC"/>
    <w:rsid w:val="008058A4"/>
    <w:rsid w:val="00806466"/>
    <w:rsid w:val="008159DF"/>
    <w:rsid w:val="008224C1"/>
    <w:rsid w:val="00847640"/>
    <w:rsid w:val="00850683"/>
    <w:rsid w:val="008511CC"/>
    <w:rsid w:val="008646A9"/>
    <w:rsid w:val="008811CE"/>
    <w:rsid w:val="00884C8B"/>
    <w:rsid w:val="00895232"/>
    <w:rsid w:val="00897BB1"/>
    <w:rsid w:val="008A58A2"/>
    <w:rsid w:val="008B3841"/>
    <w:rsid w:val="008E6F64"/>
    <w:rsid w:val="009028FB"/>
    <w:rsid w:val="00903233"/>
    <w:rsid w:val="009203CD"/>
    <w:rsid w:val="00927A0D"/>
    <w:rsid w:val="00981476"/>
    <w:rsid w:val="00987779"/>
    <w:rsid w:val="009C192D"/>
    <w:rsid w:val="009E0FFA"/>
    <w:rsid w:val="00A10795"/>
    <w:rsid w:val="00A27031"/>
    <w:rsid w:val="00A56292"/>
    <w:rsid w:val="00A6188A"/>
    <w:rsid w:val="00AB6777"/>
    <w:rsid w:val="00AC4187"/>
    <w:rsid w:val="00AF394F"/>
    <w:rsid w:val="00AF4D85"/>
    <w:rsid w:val="00AF4F87"/>
    <w:rsid w:val="00B16D64"/>
    <w:rsid w:val="00B24143"/>
    <w:rsid w:val="00B3208E"/>
    <w:rsid w:val="00B3244B"/>
    <w:rsid w:val="00B36EB7"/>
    <w:rsid w:val="00B37AA5"/>
    <w:rsid w:val="00B4521F"/>
    <w:rsid w:val="00B45E56"/>
    <w:rsid w:val="00B528D4"/>
    <w:rsid w:val="00B5356A"/>
    <w:rsid w:val="00B5694A"/>
    <w:rsid w:val="00B63C7A"/>
    <w:rsid w:val="00B916C3"/>
    <w:rsid w:val="00B93528"/>
    <w:rsid w:val="00BB758D"/>
    <w:rsid w:val="00BF5C22"/>
    <w:rsid w:val="00C1302E"/>
    <w:rsid w:val="00C1770A"/>
    <w:rsid w:val="00C17904"/>
    <w:rsid w:val="00C300B5"/>
    <w:rsid w:val="00C52F84"/>
    <w:rsid w:val="00C61A07"/>
    <w:rsid w:val="00C62415"/>
    <w:rsid w:val="00C633EA"/>
    <w:rsid w:val="00C849D3"/>
    <w:rsid w:val="00C9659A"/>
    <w:rsid w:val="00CA0416"/>
    <w:rsid w:val="00CA1236"/>
    <w:rsid w:val="00CA7C2F"/>
    <w:rsid w:val="00CE4019"/>
    <w:rsid w:val="00CE4A98"/>
    <w:rsid w:val="00D11F39"/>
    <w:rsid w:val="00D31795"/>
    <w:rsid w:val="00D64B80"/>
    <w:rsid w:val="00D65BD6"/>
    <w:rsid w:val="00DB108A"/>
    <w:rsid w:val="00DF574F"/>
    <w:rsid w:val="00E13D00"/>
    <w:rsid w:val="00E231E9"/>
    <w:rsid w:val="00E428C3"/>
    <w:rsid w:val="00E5292A"/>
    <w:rsid w:val="00E6711A"/>
    <w:rsid w:val="00E73F68"/>
    <w:rsid w:val="00E76C76"/>
    <w:rsid w:val="00E92FC6"/>
    <w:rsid w:val="00EB3302"/>
    <w:rsid w:val="00EB5070"/>
    <w:rsid w:val="00EB6117"/>
    <w:rsid w:val="00EB68DF"/>
    <w:rsid w:val="00EE1316"/>
    <w:rsid w:val="00EF4033"/>
    <w:rsid w:val="00EF5C7B"/>
    <w:rsid w:val="00F15A65"/>
    <w:rsid w:val="00F35580"/>
    <w:rsid w:val="00F52F88"/>
    <w:rsid w:val="00F543FF"/>
    <w:rsid w:val="00F562E8"/>
    <w:rsid w:val="00F56CD3"/>
    <w:rsid w:val="00F65B0A"/>
    <w:rsid w:val="00F80882"/>
    <w:rsid w:val="00F817E2"/>
    <w:rsid w:val="00F82FAE"/>
    <w:rsid w:val="00F93439"/>
    <w:rsid w:val="00FA7452"/>
    <w:rsid w:val="00FB52E3"/>
    <w:rsid w:val="00FB6417"/>
    <w:rsid w:val="00FC5B4C"/>
    <w:rsid w:val="00FE04C4"/>
    <w:rsid w:val="00FF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BBE5F"/>
  <w15:docId w15:val="{40DB379A-8A6E-4D5E-9B68-0B219EAA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aaieiaie1">
    <w:name w:val="caaieiaie 1"/>
    <w:basedOn w:val="Iauiue"/>
    <w:next w:val="Iauiue"/>
    <w:pPr>
      <w:keepNext/>
      <w:widowControl w:val="0"/>
    </w:pPr>
    <w:rPr>
      <w:b/>
      <w:sz w:val="24"/>
    </w:rPr>
  </w:style>
  <w:style w:type="paragraph" w:customStyle="1" w:styleId="Aaoieeeieiioeooe">
    <w:name w:val="Aa?oiee eieiioeooe"/>
    <w:basedOn w:val="Iauiue"/>
    <w:pPr>
      <w:tabs>
        <w:tab w:val="center" w:pos="4536"/>
        <w:tab w:val="right" w:pos="9072"/>
      </w:tabs>
    </w:pPr>
  </w:style>
  <w:style w:type="character" w:styleId="a3">
    <w:name w:val="Hyperlink"/>
    <w:uiPriority w:val="99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Pr>
      <w:shd w:val="clear" w:color="auto" w:fill="FFFF00"/>
    </w:rPr>
  </w:style>
  <w:style w:type="paragraph" w:customStyle="1" w:styleId="titlencpi">
    <w:name w:val="titlencpi"/>
    <w:basedOn w:val="a"/>
    <w:pPr>
      <w:spacing w:before="360" w:after="360"/>
      <w:ind w:right="2268"/>
    </w:pPr>
    <w:rPr>
      <w:b/>
      <w:bCs/>
      <w:sz w:val="24"/>
      <w:szCs w:val="24"/>
    </w:rPr>
  </w:style>
  <w:style w:type="paragraph" w:customStyle="1" w:styleId="point">
    <w:name w:val="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preamble">
    <w:name w:val="preamble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">
    <w:name w:val="newncpi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pPr>
      <w:spacing w:before="160" w:after="160"/>
      <w:jc w:val="both"/>
    </w:pPr>
    <w:rPr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topbg">
    <w:name w:val="top_bg"/>
    <w:basedOn w:val="a0"/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rFonts w:ascii="Arial Unicode MS" w:eastAsia="Arial Unicode MS" w:hAnsi="Arial Unicode MS" w:cs="Arial Unicode MS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0F4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897BB1"/>
    <w:pPr>
      <w:ind w:left="720"/>
      <w:contextualSpacing/>
    </w:pPr>
  </w:style>
  <w:style w:type="character" w:customStyle="1" w:styleId="fStyle">
    <w:name w:val="fStyle"/>
    <w:rsid w:val="009E0FFA"/>
    <w:rPr>
      <w:rFonts w:ascii="Times New Roman" w:eastAsia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rmacia@pharma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harmacia@pharma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</Pages>
  <Words>1443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Бакун Е.С.</cp:lastModifiedBy>
  <cp:revision>128</cp:revision>
  <cp:lastPrinted>2026-11-04T07:39:00Z</cp:lastPrinted>
  <dcterms:created xsi:type="dcterms:W3CDTF">2024-10-07T09:03:00Z</dcterms:created>
  <dcterms:modified xsi:type="dcterms:W3CDTF">2026-11-04T12:57:00Z</dcterms:modified>
</cp:coreProperties>
</file>