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758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758/26-ЭА «Анализатор микробиологический автоматический для комплектации объекта «Реконструкция административно – лечебного корпуса учреждения здравоохранения «Гродненский областной клинический центр «Фтизиатрия» по адресу: г. Гродно, Бульвар Ленинского Комсомола, 55. Вторая очередь» по заявке Государственное областное унитарное предприятие «Управление капитального строительства Гродненского облисполкома»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758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758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758/26-ЭА «Анализатор микробиологический автоматический для комплектации объекта «Реконструкция административно – лечебного корпуса учреждения здравоохранения «Гродненский областной клинический центр «Фтизиатрия» по адресу: г. Гродно, Бульвар Ленинского Комсомола, 55. Вторая очередь» по заявке Государственное областное унитарное предприятие «Управление капитального строительства Гродненского облисполкома»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758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758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758/26-ЭА «Анализатор микробиологический автоматический для комплектации объекта «Реконструкция административно – лечебного корпуса учреждения здравоохранения «Гродненский областной клинический центр «Фтизиатрия» по адресу: г. Гродно, Бульвар Ленинского Комсомола, 55. Вторая очередь» по заявке Государственное областное унитарное предприятие «Управление капитального строительства Гродненского облисполкома»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758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758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758/26-ЭА «Анализатор микробиологический автоматический для комплектации объекта «Реконструкция административно – лечебного корпуса учреждения здравоохранения «Гродненский областной клинический центр «Фтизиатрия» по адресу: г. Гродно, Бульвар Ленинского Комсомола, 55. Вторая очередь» по заявке Государственное областное унитарное предприятие «Управление капитального строительства Гродненского облисполкома»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758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758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758/26-ЭА «Анализатор микробиологический автоматический для комплектации объекта «Реконструкция административно – лечебного корпуса учреждения здравоохранения «Гродненский областной клинический центр «Фтизиатрия» по адресу: г. Гродно, Бульвар Ленинского Комсомола, 55. Вторая очередь» по заявке Государственное областное унитарное предприятие «Управление капитального строительства Гродненского облисполкома»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758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