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792A1" w14:textId="77777777" w:rsidR="00F27D27" w:rsidRPr="00475711" w:rsidRDefault="002D6424" w:rsidP="001C7DE8">
      <w:pPr>
        <w:jc w:val="center"/>
        <w:rPr>
          <w:b/>
          <w:sz w:val="28"/>
        </w:rPr>
      </w:pPr>
      <w:r w:rsidRPr="00475711">
        <w:rPr>
          <w:b/>
          <w:sz w:val="28"/>
        </w:rPr>
        <w:t>ТЕХНИЧЕСКОЕ ЗАДАНИЕ</w:t>
      </w:r>
    </w:p>
    <w:p w14:paraId="5E90E35B" w14:textId="067B6CFD" w:rsidR="00FD6822" w:rsidRPr="00475711" w:rsidRDefault="002D6424" w:rsidP="00FD6822">
      <w:pPr>
        <w:rPr>
          <w:sz w:val="28"/>
        </w:rPr>
      </w:pPr>
      <w:r w:rsidRPr="00475711">
        <w:rPr>
          <w:b/>
          <w:color w:val="000000"/>
          <w:sz w:val="28"/>
        </w:rPr>
        <w:t xml:space="preserve">Предмет закупки: </w:t>
      </w:r>
      <w:r w:rsidR="00A77DE0">
        <w:rPr>
          <w:sz w:val="28"/>
        </w:rPr>
        <w:t>Круглошлифовальный станок</w:t>
      </w:r>
      <w:r w:rsidR="00C94A8A" w:rsidRPr="00475711">
        <w:rPr>
          <w:sz w:val="28"/>
        </w:rPr>
        <w:t>.</w:t>
      </w:r>
    </w:p>
    <w:p w14:paraId="50761819" w14:textId="77777777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1. ОБЩИЕ СВЕДЕНИЯ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75E0E" w:rsidRPr="00C63ED9" w14:paraId="2C68F1B3" w14:textId="77777777" w:rsidTr="0010772A">
        <w:trPr>
          <w:trHeight w:val="33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758DD" w14:textId="31B9826B" w:rsidR="00775E0E" w:rsidRPr="00C63ED9" w:rsidRDefault="002D6424">
            <w:pPr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t>1.1 Наименование</w:t>
            </w:r>
          </w:p>
        </w:tc>
      </w:tr>
      <w:tr w:rsidR="00775E0E" w:rsidRPr="00C63ED9" w14:paraId="012765B5" w14:textId="77777777" w:rsidTr="00985358">
        <w:trPr>
          <w:trHeight w:val="191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2A95" w14:textId="0FC899AB" w:rsidR="00775E0E" w:rsidRPr="00A92AD7" w:rsidRDefault="00A77DE0" w:rsidP="005233B9">
            <w:pPr>
              <w:jc w:val="center"/>
              <w:rPr>
                <w:b/>
                <w:color w:val="000000"/>
              </w:rPr>
            </w:pPr>
            <w:r w:rsidRPr="00A77DE0">
              <w:t>Круглошлифовальный станок</w:t>
            </w:r>
          </w:p>
        </w:tc>
      </w:tr>
    </w:tbl>
    <w:p w14:paraId="0949AB46" w14:textId="77777777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 xml:space="preserve">РАЗДЕЛ 2. УСЛОВИЯ ЭКСПЛУАТАЦИИ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75E0E" w:rsidRPr="00C63ED9" w14:paraId="6A2073C0" w14:textId="77777777" w:rsidTr="00985358">
        <w:trPr>
          <w:trHeight w:val="5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C56F2" w14:textId="77777777" w:rsidR="00775E0E" w:rsidRPr="00C63ED9" w:rsidRDefault="002D6424" w:rsidP="004B3B9A">
            <w:pPr>
              <w:pStyle w:val="a8"/>
              <w:tabs>
                <w:tab w:val="left" w:pos="0"/>
              </w:tabs>
              <w:spacing w:after="120" w:line="240" w:lineRule="auto"/>
              <w:ind w:right="34" w:firstLine="318"/>
              <w:jc w:val="center"/>
              <w:rPr>
                <w:color w:val="000000"/>
                <w:sz w:val="24"/>
                <w:szCs w:val="24"/>
              </w:rPr>
            </w:pPr>
            <w:r w:rsidRPr="00C63ED9">
              <w:rPr>
                <w:color w:val="000000"/>
                <w:sz w:val="24"/>
                <w:szCs w:val="24"/>
              </w:rPr>
              <w:t>Эксплуатация в условиях промышленного цеха</w:t>
            </w:r>
          </w:p>
          <w:p w14:paraId="27E07CCC" w14:textId="307036AC" w:rsidR="00775E0E" w:rsidRPr="00C63ED9" w:rsidRDefault="002D6424" w:rsidP="004B3B9A">
            <w:pPr>
              <w:pStyle w:val="a8"/>
              <w:tabs>
                <w:tab w:val="left" w:pos="0"/>
              </w:tabs>
              <w:spacing w:line="240" w:lineRule="auto"/>
              <w:ind w:right="34" w:firstLine="318"/>
              <w:jc w:val="center"/>
              <w:rPr>
                <w:color w:val="000000"/>
                <w:sz w:val="24"/>
                <w:szCs w:val="24"/>
              </w:rPr>
            </w:pPr>
            <w:r w:rsidRPr="00C63ED9">
              <w:rPr>
                <w:color w:val="000000"/>
                <w:sz w:val="24"/>
                <w:szCs w:val="24"/>
                <w:lang w:eastAsia="en-US"/>
              </w:rPr>
              <w:t xml:space="preserve">Климатические условия: t= </w:t>
            </w:r>
            <w:r w:rsidR="00475711">
              <w:rPr>
                <w:color w:val="000000"/>
                <w:sz w:val="24"/>
                <w:szCs w:val="24"/>
                <w:lang w:eastAsia="en-US"/>
              </w:rPr>
              <w:t>+</w:t>
            </w:r>
            <w:r w:rsidR="00A41B0A">
              <w:rPr>
                <w:color w:val="000000"/>
                <w:sz w:val="24"/>
                <w:szCs w:val="24"/>
                <w:lang w:eastAsia="en-US"/>
              </w:rPr>
              <w:t>17</w:t>
            </w:r>
            <w:r w:rsidRPr="00C63ED9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ED9">
              <w:rPr>
                <w:color w:val="000000"/>
                <w:sz w:val="24"/>
                <w:szCs w:val="24"/>
                <w:vertAlign w:val="superscript"/>
                <w:lang w:eastAsia="en-US"/>
              </w:rPr>
              <w:t>о</w:t>
            </w:r>
            <w:r w:rsidRPr="00C63ED9">
              <w:rPr>
                <w:color w:val="000000"/>
                <w:sz w:val="24"/>
                <w:szCs w:val="24"/>
                <w:lang w:eastAsia="en-US"/>
              </w:rPr>
              <w:t xml:space="preserve">С </w:t>
            </w:r>
            <w:r w:rsidR="00A41B0A">
              <w:rPr>
                <w:color w:val="000000"/>
                <w:sz w:val="24"/>
                <w:szCs w:val="24"/>
                <w:lang w:eastAsia="en-US"/>
              </w:rPr>
              <w:t>─</w:t>
            </w:r>
            <w:r w:rsidRPr="00C63ED9">
              <w:rPr>
                <w:color w:val="000000"/>
                <w:sz w:val="24"/>
                <w:szCs w:val="24"/>
                <w:lang w:eastAsia="en-US"/>
              </w:rPr>
              <w:t xml:space="preserve"> +</w:t>
            </w:r>
            <w:r w:rsidR="00E30585">
              <w:rPr>
                <w:color w:val="000000"/>
                <w:sz w:val="24"/>
                <w:szCs w:val="24"/>
                <w:lang w:val="uk-UA" w:eastAsia="en-US"/>
              </w:rPr>
              <w:t>26</w:t>
            </w:r>
            <w:r w:rsidRPr="00C63ED9">
              <w:rPr>
                <w:color w:val="000000"/>
                <w:sz w:val="24"/>
                <w:szCs w:val="24"/>
                <w:lang w:eastAsia="en-US"/>
              </w:rPr>
              <w:t xml:space="preserve"> ºC</w:t>
            </w:r>
            <w:r w:rsidR="00475711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</w:tbl>
    <w:p w14:paraId="75E8C11C" w14:textId="77777777" w:rsidR="00A41B0A" w:rsidRPr="004E48B9" w:rsidRDefault="00A41B0A" w:rsidP="004E48B9">
      <w:pPr>
        <w:spacing w:after="0"/>
        <w:jc w:val="center"/>
        <w:rPr>
          <w:color w:val="000000"/>
          <w:sz w:val="18"/>
        </w:rPr>
      </w:pPr>
    </w:p>
    <w:p w14:paraId="7A057E30" w14:textId="77777777" w:rsidR="00775E0E" w:rsidRPr="00C63ED9" w:rsidRDefault="002D6424" w:rsidP="00F27D27">
      <w:pPr>
        <w:jc w:val="center"/>
        <w:rPr>
          <w:color w:val="000000"/>
        </w:rPr>
      </w:pPr>
      <w:r w:rsidRPr="00C63ED9">
        <w:rPr>
          <w:color w:val="000000"/>
        </w:rPr>
        <w:t>РАЗДЕЛ 3. ТЕХНИЧЕСКИЕ ТРЕБОВАНИЯ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6380336C" w14:textId="77777777" w:rsidTr="00ED77E9">
        <w:trPr>
          <w:trHeight w:val="55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881A" w14:textId="2DE11966" w:rsidR="00775E0E" w:rsidRPr="00C63ED9" w:rsidRDefault="002D6424" w:rsidP="004B3B9A">
            <w:pPr>
              <w:spacing w:after="120" w:line="240" w:lineRule="auto"/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t>3.1 Технические, функциональные и качественные характеристики (потребительские свойства) товаро</w:t>
            </w:r>
            <w:r w:rsidR="00985358" w:rsidRPr="00C63ED9">
              <w:rPr>
                <w:color w:val="000000"/>
              </w:rPr>
              <w:t>в</w:t>
            </w:r>
          </w:p>
        </w:tc>
      </w:tr>
      <w:tr w:rsidR="00775E0E" w:rsidRPr="00C63ED9" w14:paraId="61E03035" w14:textId="77777777" w:rsidTr="00ED77E9">
        <w:trPr>
          <w:trHeight w:val="826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5AAE" w14:textId="1E1517A0" w:rsidR="00584577" w:rsidRDefault="00A77DE0" w:rsidP="00145821">
            <w:pPr>
              <w:spacing w:after="0"/>
              <w:jc w:val="both"/>
              <w:rPr>
                <w:szCs w:val="22"/>
                <w:lang w:eastAsia="en-US"/>
              </w:rPr>
            </w:pPr>
            <w:r w:rsidRPr="00A77DE0">
              <w:rPr>
                <w:szCs w:val="22"/>
                <w:lang w:eastAsia="en-US"/>
              </w:rPr>
              <w:t>Круглошлифовальный</w:t>
            </w:r>
            <w:r w:rsidRPr="00590C6E">
              <w:rPr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 xml:space="preserve">станок </w:t>
            </w:r>
            <w:r w:rsidR="004B6CF9" w:rsidRPr="00590C6E">
              <w:rPr>
                <w:szCs w:val="22"/>
                <w:lang w:eastAsia="en-US"/>
              </w:rPr>
              <w:t>долж</w:t>
            </w:r>
            <w:r w:rsidR="00F51A3B" w:rsidRPr="00590C6E">
              <w:rPr>
                <w:szCs w:val="22"/>
                <w:lang w:eastAsia="en-US"/>
              </w:rPr>
              <w:t>ен быть предназначен</w:t>
            </w:r>
            <w:r w:rsidR="004B6CF9" w:rsidRPr="00590C6E">
              <w:rPr>
                <w:szCs w:val="22"/>
                <w:lang w:eastAsia="en-US"/>
              </w:rPr>
              <w:t xml:space="preserve"> для </w:t>
            </w:r>
            <w:r w:rsidRPr="00A77DE0">
              <w:rPr>
                <w:szCs w:val="22"/>
                <w:lang w:eastAsia="en-US"/>
              </w:rPr>
              <w:t>круглого наружного и внутреннего шлифования цилиндрических и конических поверхностей, а также шлифования торцевых поверхностей. Процесс шлифования осуществляется как в центрах, так и в зажимных патронах</w:t>
            </w:r>
            <w:r w:rsidR="004B6CF9" w:rsidRPr="00590C6E">
              <w:rPr>
                <w:szCs w:val="22"/>
                <w:lang w:eastAsia="en-US"/>
              </w:rPr>
              <w:t>.</w:t>
            </w:r>
          </w:p>
          <w:p w14:paraId="50EAE018" w14:textId="77777777" w:rsidR="00524E37" w:rsidRPr="004B3B9A" w:rsidRDefault="00524E37" w:rsidP="004E48B9">
            <w:pPr>
              <w:spacing w:after="0"/>
              <w:jc w:val="both"/>
              <w:rPr>
                <w:rStyle w:val="fontstyle01"/>
                <w:rFonts w:hint="eastAsia"/>
                <w:sz w:val="8"/>
              </w:rPr>
            </w:pPr>
          </w:p>
          <w:p w14:paraId="68B73099" w14:textId="747D7F54" w:rsidR="00B77A3A" w:rsidRPr="00524E37" w:rsidRDefault="00524E37" w:rsidP="004E48B9">
            <w:pPr>
              <w:spacing w:after="0"/>
              <w:jc w:val="both"/>
              <w:rPr>
                <w:rStyle w:val="fontstyle01"/>
                <w:rFonts w:hint="eastAsia"/>
                <w:b/>
              </w:rPr>
            </w:pPr>
            <w:r w:rsidRPr="00524E37">
              <w:rPr>
                <w:rStyle w:val="fontstyle01"/>
                <w:b/>
              </w:rPr>
              <w:t>Требования по поставке оборудования.</w:t>
            </w:r>
          </w:p>
          <w:p w14:paraId="2FB7BFA1" w14:textId="367978B1" w:rsidR="004B6CF9" w:rsidRPr="00590C6E" w:rsidRDefault="00A77DE0" w:rsidP="004E48B9">
            <w:pPr>
              <w:spacing w:after="120"/>
              <w:jc w:val="both"/>
              <w:rPr>
                <w:szCs w:val="22"/>
                <w:lang w:eastAsia="en-US"/>
              </w:rPr>
            </w:pPr>
            <w:r w:rsidRPr="00A77DE0">
              <w:rPr>
                <w:szCs w:val="22"/>
                <w:lang w:eastAsia="en-US"/>
              </w:rPr>
              <w:t>Круглошлифовальный</w:t>
            </w:r>
            <w:r w:rsidRPr="00590C6E">
              <w:rPr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 xml:space="preserve">станок </w:t>
            </w:r>
            <w:r w:rsidR="004B6CF9" w:rsidRPr="00590C6E">
              <w:rPr>
                <w:szCs w:val="22"/>
                <w:lang w:eastAsia="en-US"/>
              </w:rPr>
              <w:t>дол</w:t>
            </w:r>
            <w:r w:rsidR="00E846B2" w:rsidRPr="00590C6E">
              <w:rPr>
                <w:szCs w:val="22"/>
                <w:lang w:eastAsia="en-US"/>
              </w:rPr>
              <w:t xml:space="preserve">жен </w:t>
            </w:r>
            <w:r w:rsidR="00524E37">
              <w:rPr>
                <w:szCs w:val="22"/>
                <w:lang w:eastAsia="en-US"/>
              </w:rPr>
              <w:t>поставляться в следующей комплектности</w:t>
            </w:r>
            <w:r w:rsidR="004B6CF9" w:rsidRPr="00590C6E">
              <w:rPr>
                <w:szCs w:val="22"/>
                <w:lang w:eastAsia="en-US"/>
              </w:rPr>
              <w:t>:</w:t>
            </w:r>
          </w:p>
          <w:p w14:paraId="4662BA05" w14:textId="604A72AC" w:rsidR="005D09BF" w:rsidRDefault="005D09BF" w:rsidP="008B703E">
            <w:pPr>
              <w:spacing w:after="0"/>
              <w:jc w:val="both"/>
            </w:pPr>
            <w:r>
              <w:rPr>
                <w:szCs w:val="22"/>
                <w:lang w:eastAsia="en-US"/>
              </w:rPr>
              <w:t>–</w:t>
            </w:r>
            <w:r>
              <w:rPr>
                <w:rStyle w:val="fontstyle01"/>
              </w:rPr>
              <w:t>Устройство цифровой индикации (УЦИ) для оси X и Z;</w:t>
            </w:r>
          </w:p>
          <w:p w14:paraId="53771624" w14:textId="6EC435FD" w:rsidR="006A128F" w:rsidRDefault="006A128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– Система подачи СОЖ;</w:t>
            </w:r>
          </w:p>
          <w:p w14:paraId="6135371B" w14:textId="518FF434" w:rsidR="005D09BF" w:rsidRDefault="005D09B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– Бак СОЖ</w:t>
            </w:r>
          </w:p>
          <w:p w14:paraId="77680BCA" w14:textId="6AF35EC1" w:rsidR="005630B4" w:rsidRDefault="005630B4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– </w:t>
            </w:r>
            <w:r w:rsidR="00A77DE0">
              <w:t>Открытый неподвижный люнет (диапазон диаметра устанавливаемой детали 8-60 мм);</w:t>
            </w:r>
          </w:p>
          <w:p w14:paraId="15870249" w14:textId="0F712111" w:rsidR="00A77DE0" w:rsidRDefault="00A77DE0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– Приспособление для правки шлифовальных кругов;</w:t>
            </w:r>
          </w:p>
          <w:p w14:paraId="4AD6AAD9" w14:textId="1F9DF6E4" w:rsidR="00A77DE0" w:rsidRDefault="00A77DE0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– Фланец под шлифовальный круг Ø400х203х50 мм</w:t>
            </w:r>
            <w:r w:rsidR="005D09BF">
              <w:t xml:space="preserve"> (2 шт)</w:t>
            </w:r>
            <w:r>
              <w:t>;</w:t>
            </w:r>
          </w:p>
          <w:p w14:paraId="7323738D" w14:textId="3214E20F" w:rsidR="00A77DE0" w:rsidRDefault="00A77DE0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01"/>
                <w:rFonts w:hint="eastAsia"/>
              </w:rPr>
            </w:pPr>
            <w:r>
              <w:t>– Комплект р</w:t>
            </w:r>
            <w:r>
              <w:rPr>
                <w:rStyle w:val="fontstyle01"/>
              </w:rPr>
              <w:t>егулировочных блоков для выставления станка по уровню;</w:t>
            </w:r>
          </w:p>
          <w:p w14:paraId="68827115" w14:textId="49868154" w:rsidR="00A77DE0" w:rsidRPr="00A77DE0" w:rsidRDefault="00A77DE0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Sans-Regular" w:hAnsi="OpenSans-Regular" w:hint="eastAsia"/>
                <w:color w:val="000000"/>
              </w:rPr>
            </w:pPr>
            <w:r>
              <w:t xml:space="preserve">– </w:t>
            </w:r>
            <w:r>
              <w:rPr>
                <w:rStyle w:val="fontstyle01"/>
              </w:rPr>
              <w:t>Балансировочная оправка;</w:t>
            </w:r>
          </w:p>
          <w:p w14:paraId="71176BDD" w14:textId="7AEA4B1A" w:rsidR="004C2D80" w:rsidRDefault="005D09B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– </w:t>
            </w:r>
            <w:r w:rsidR="004C2D80">
              <w:rPr>
                <w:szCs w:val="22"/>
                <w:lang w:eastAsia="en-US"/>
              </w:rPr>
              <w:t xml:space="preserve">3-кулачковый самоцентрирующий патрон </w:t>
            </w:r>
            <w:r>
              <w:rPr>
                <w:szCs w:val="22"/>
                <w:lang w:eastAsia="en-US"/>
              </w:rPr>
              <w:t xml:space="preserve">диаметром </w:t>
            </w:r>
            <w:r w:rsidR="004C2D80">
              <w:rPr>
                <w:szCs w:val="22"/>
                <w:lang w:eastAsia="en-US"/>
              </w:rPr>
              <w:t>не менее 160 мм;</w:t>
            </w:r>
          </w:p>
          <w:p w14:paraId="44DFE93A" w14:textId="23B2FD9F" w:rsidR="004C2D80" w:rsidRDefault="005D09B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– </w:t>
            </w:r>
            <w:r w:rsidR="004C2D80">
              <w:rPr>
                <w:szCs w:val="22"/>
                <w:lang w:eastAsia="en-US"/>
              </w:rPr>
              <w:t>Шпиндель</w:t>
            </w:r>
            <w:r>
              <w:rPr>
                <w:szCs w:val="22"/>
                <w:lang w:eastAsia="en-US"/>
              </w:rPr>
              <w:t>ный</w:t>
            </w:r>
            <w:r w:rsidR="004C2D80">
              <w:rPr>
                <w:szCs w:val="22"/>
                <w:lang w:eastAsia="en-US"/>
              </w:rPr>
              <w:t xml:space="preserve"> уз</w:t>
            </w:r>
            <w:r>
              <w:rPr>
                <w:szCs w:val="22"/>
                <w:lang w:eastAsia="en-US"/>
              </w:rPr>
              <w:t>ел для</w:t>
            </w:r>
            <w:r w:rsidR="004C2D80">
              <w:rPr>
                <w:szCs w:val="22"/>
                <w:lang w:eastAsia="en-US"/>
              </w:rPr>
              <w:t xml:space="preserve"> внутреннего шлифования (частота вращения не менее </w:t>
            </w:r>
            <w:r w:rsidR="00A473D5">
              <w:rPr>
                <w:szCs w:val="22"/>
                <w:lang w:eastAsia="en-US"/>
              </w:rPr>
              <w:t>9</w:t>
            </w:r>
            <w:r w:rsidR="004C2D80">
              <w:rPr>
                <w:szCs w:val="22"/>
                <w:lang w:eastAsia="en-US"/>
              </w:rPr>
              <w:t>000 об/мин);</w:t>
            </w:r>
          </w:p>
          <w:p w14:paraId="065D950F" w14:textId="01B80C68" w:rsidR="005D09BF" w:rsidRDefault="005D09B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01"/>
                <w:rFonts w:hint="eastAsia"/>
              </w:rPr>
            </w:pPr>
            <w:r>
              <w:rPr>
                <w:szCs w:val="22"/>
                <w:lang w:eastAsia="en-US"/>
              </w:rPr>
              <w:t xml:space="preserve">– </w:t>
            </w:r>
            <w:r>
              <w:rPr>
                <w:rStyle w:val="fontstyle01"/>
              </w:rPr>
              <w:t>Стенд для балансировки круга;</w:t>
            </w:r>
          </w:p>
          <w:p w14:paraId="25ABACE5" w14:textId="54EFADE4" w:rsidR="005D09BF" w:rsidRDefault="005D09BF" w:rsidP="008B703E">
            <w:pPr>
              <w:spacing w:after="0"/>
              <w:jc w:val="both"/>
              <w:rPr>
                <w:rStyle w:val="fontstyle01"/>
                <w:rFonts w:hint="eastAsia"/>
              </w:rPr>
            </w:pPr>
            <w:r>
              <w:rPr>
                <w:szCs w:val="22"/>
                <w:lang w:eastAsia="en-US"/>
              </w:rPr>
              <w:t xml:space="preserve">– </w:t>
            </w:r>
            <w:r>
              <w:rPr>
                <w:rStyle w:val="fontstyle01"/>
              </w:rPr>
              <w:t>Комбинированная (магнит + бумага) система фильтрации охлаждающей жидкости (СОЖ);</w:t>
            </w:r>
          </w:p>
          <w:p w14:paraId="398607DB" w14:textId="25D86DC5" w:rsidR="00E2212B" w:rsidRDefault="006A128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– </w:t>
            </w:r>
            <w:r w:rsidR="00E2212B">
              <w:rPr>
                <w:szCs w:val="22"/>
                <w:lang w:eastAsia="en-US"/>
              </w:rPr>
              <w:t>Комплект режущего инструмента и инструментальной оснастки;</w:t>
            </w:r>
          </w:p>
          <w:p w14:paraId="49CC741B" w14:textId="52E50552" w:rsidR="004B3B9A" w:rsidRDefault="004B3B9A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– Темплет станка;</w:t>
            </w:r>
          </w:p>
          <w:p w14:paraId="0E7E4DFA" w14:textId="4BFD156D" w:rsidR="006A128F" w:rsidRDefault="006A128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– Комплект документации на русском</w:t>
            </w:r>
            <w:r w:rsidR="004B3B9A">
              <w:rPr>
                <w:szCs w:val="22"/>
                <w:lang w:eastAsia="en-US"/>
              </w:rPr>
              <w:t xml:space="preserve"> и английском</w:t>
            </w:r>
            <w:r>
              <w:rPr>
                <w:szCs w:val="22"/>
                <w:lang w:eastAsia="en-US"/>
              </w:rPr>
              <w:t xml:space="preserve"> язык</w:t>
            </w:r>
            <w:r w:rsidR="004B3B9A">
              <w:rPr>
                <w:szCs w:val="22"/>
                <w:lang w:eastAsia="en-US"/>
              </w:rPr>
              <w:t>ах</w:t>
            </w:r>
            <w:r>
              <w:rPr>
                <w:szCs w:val="22"/>
                <w:lang w:eastAsia="en-US"/>
              </w:rPr>
              <w:t>.</w:t>
            </w:r>
          </w:p>
          <w:p w14:paraId="0262C2D8" w14:textId="77777777" w:rsidR="006A128F" w:rsidRPr="004B3B9A" w:rsidRDefault="006A128F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4"/>
                <w:szCs w:val="22"/>
                <w:lang w:eastAsia="en-US"/>
              </w:rPr>
            </w:pPr>
          </w:p>
          <w:p w14:paraId="62CBDB4F" w14:textId="41B9DF03" w:rsidR="006A128F" w:rsidRDefault="008B703E" w:rsidP="006A128F">
            <w:pPr>
              <w:spacing w:after="0"/>
              <w:jc w:val="both"/>
              <w:rPr>
                <w:szCs w:val="22"/>
                <w:lang w:eastAsia="en-US"/>
              </w:rPr>
            </w:pPr>
            <w:r w:rsidRPr="00A77DE0">
              <w:rPr>
                <w:szCs w:val="22"/>
                <w:lang w:eastAsia="en-US"/>
              </w:rPr>
              <w:t>Круглошлифовальный</w:t>
            </w:r>
            <w:r w:rsidRPr="00590C6E">
              <w:rPr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>станок</w:t>
            </w:r>
            <w:r w:rsidR="006A128F" w:rsidRPr="00590C6E">
              <w:rPr>
                <w:szCs w:val="22"/>
                <w:lang w:eastAsia="en-US"/>
              </w:rPr>
              <w:t xml:space="preserve"> должен </w:t>
            </w:r>
            <w:r w:rsidR="006A128F">
              <w:rPr>
                <w:szCs w:val="22"/>
                <w:lang w:eastAsia="en-US"/>
              </w:rPr>
              <w:t xml:space="preserve">иметь </w:t>
            </w:r>
            <w:r w:rsidR="006A128F" w:rsidRPr="00145821">
              <w:rPr>
                <w:b/>
                <w:szCs w:val="22"/>
                <w:lang w:eastAsia="en-US"/>
              </w:rPr>
              <w:t>технические характеристики</w:t>
            </w:r>
            <w:r w:rsidR="00854313" w:rsidRPr="00854313">
              <w:rPr>
                <w:b/>
                <w:szCs w:val="22"/>
                <w:lang w:eastAsia="en-US"/>
              </w:rPr>
              <w:t xml:space="preserve"> (</w:t>
            </w:r>
            <w:r w:rsidR="00854313">
              <w:rPr>
                <w:szCs w:val="28"/>
              </w:rPr>
              <w:t>проверка на заводе-изготовителе)</w:t>
            </w:r>
            <w:r w:rsidR="006A128F" w:rsidRPr="00590C6E">
              <w:rPr>
                <w:szCs w:val="22"/>
                <w:lang w:eastAsia="en-US"/>
              </w:rPr>
              <w:t>:</w:t>
            </w:r>
          </w:p>
          <w:p w14:paraId="304E7F2A" w14:textId="303EA0B4" w:rsidR="007D7955" w:rsidRDefault="008B703E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Высота центров</w:t>
            </w:r>
            <w:r w:rsidR="007D7955">
              <w:rPr>
                <w:szCs w:val="28"/>
              </w:rPr>
              <w:t xml:space="preserve"> – не менее </w:t>
            </w:r>
            <w:r w:rsidR="002000A7">
              <w:rPr>
                <w:szCs w:val="28"/>
              </w:rPr>
              <w:t>125</w:t>
            </w:r>
            <w:r w:rsidR="007D7955">
              <w:rPr>
                <w:szCs w:val="28"/>
              </w:rPr>
              <w:t xml:space="preserve"> мм;</w:t>
            </w:r>
          </w:p>
          <w:p w14:paraId="42E5A155" w14:textId="65336B11" w:rsidR="008B703E" w:rsidRPr="008B703E" w:rsidRDefault="008B703E" w:rsidP="001463EE">
            <w:pPr>
              <w:pStyle w:val="af7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eastAsia="Times New Roman"/>
                <w:sz w:val="32"/>
              </w:rPr>
            </w:pPr>
            <w:r w:rsidRPr="008B703E">
              <w:rPr>
                <w:szCs w:val="28"/>
              </w:rPr>
              <w:t>Расстояние между центрами</w:t>
            </w:r>
            <w:r w:rsidR="007D7955" w:rsidRPr="008B703E">
              <w:rPr>
                <w:szCs w:val="28"/>
              </w:rPr>
              <w:t xml:space="preserve"> –</w:t>
            </w:r>
            <w:r w:rsidR="00DB6A19">
              <w:rPr>
                <w:szCs w:val="28"/>
              </w:rPr>
              <w:t>45</w:t>
            </w:r>
            <w:r w:rsidRPr="008B703E">
              <w:rPr>
                <w:szCs w:val="28"/>
              </w:rPr>
              <w:t>0</w:t>
            </w:r>
            <w:r w:rsidR="00642476">
              <w:rPr>
                <w:szCs w:val="28"/>
              </w:rPr>
              <w:t>-550</w:t>
            </w:r>
            <w:r w:rsidR="007D7955" w:rsidRPr="008B703E">
              <w:rPr>
                <w:szCs w:val="28"/>
              </w:rPr>
              <w:t xml:space="preserve"> мм;</w:t>
            </w:r>
          </w:p>
          <w:p w14:paraId="7D0DC7C0" w14:textId="77777777" w:rsidR="008B703E" w:rsidRPr="008B703E" w:rsidRDefault="008B703E" w:rsidP="00E61822">
            <w:pPr>
              <w:pStyle w:val="af7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eastAsia="Times New Roman"/>
                <w:sz w:val="32"/>
              </w:rPr>
            </w:pPr>
            <w:r w:rsidRPr="008B703E">
              <w:rPr>
                <w:rFonts w:eastAsia="Times New Roman"/>
                <w:color w:val="25282B"/>
                <w:szCs w:val="20"/>
              </w:rPr>
              <w:t>Диаметр наружного шлифования – 8-200 мм;</w:t>
            </w:r>
          </w:p>
          <w:p w14:paraId="0796BBB0" w14:textId="77777777" w:rsidR="008B703E" w:rsidRPr="008B703E" w:rsidRDefault="008B703E" w:rsidP="00DB5E19">
            <w:pPr>
              <w:pStyle w:val="af7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eastAsia="Times New Roman"/>
                <w:sz w:val="32"/>
              </w:rPr>
            </w:pPr>
            <w:r w:rsidRPr="008B703E">
              <w:rPr>
                <w:rFonts w:eastAsia="Times New Roman"/>
                <w:color w:val="25282B"/>
                <w:szCs w:val="20"/>
              </w:rPr>
              <w:t>Диаметр внутреннего шлифования – 25-100 мм;</w:t>
            </w:r>
          </w:p>
          <w:p w14:paraId="2FD912F4" w14:textId="77777777" w:rsidR="008B703E" w:rsidRPr="008B703E" w:rsidRDefault="008B703E" w:rsidP="00A23824">
            <w:pPr>
              <w:pStyle w:val="af7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eastAsia="Times New Roman"/>
                <w:sz w:val="32"/>
              </w:rPr>
            </w:pPr>
            <w:r w:rsidRPr="008B703E">
              <w:rPr>
                <w:rFonts w:eastAsia="Times New Roman"/>
                <w:color w:val="25282B"/>
                <w:szCs w:val="20"/>
              </w:rPr>
              <w:t>Максимальная глубина внутреннего шлифования – не менее 120 мм;</w:t>
            </w:r>
          </w:p>
          <w:p w14:paraId="58FD2988" w14:textId="35B8E98B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8B703E">
              <w:rPr>
                <w:rFonts w:eastAsia="Times New Roman"/>
                <w:color w:val="25282B"/>
                <w:szCs w:val="20"/>
              </w:rPr>
              <w:t xml:space="preserve">Максимальная масса заготовки в </w:t>
            </w:r>
            <w:r w:rsidRPr="00484A08">
              <w:rPr>
                <w:szCs w:val="28"/>
              </w:rPr>
              <w:t xml:space="preserve">центрах – не менее 45 кг; </w:t>
            </w:r>
          </w:p>
          <w:p w14:paraId="4322B4FB" w14:textId="04854859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Продольное пе</w:t>
            </w:r>
            <w:r w:rsidR="00A473D5" w:rsidRPr="00484A08">
              <w:rPr>
                <w:szCs w:val="28"/>
              </w:rPr>
              <w:t xml:space="preserve">ремещение стола (гидравлика) – не менее </w:t>
            </w:r>
            <w:r w:rsidR="00DB6A19">
              <w:rPr>
                <w:szCs w:val="28"/>
              </w:rPr>
              <w:t>50</w:t>
            </w:r>
            <w:r w:rsidR="00A473D5" w:rsidRPr="00484A08">
              <w:rPr>
                <w:szCs w:val="28"/>
              </w:rPr>
              <w:t>0 мм;</w:t>
            </w:r>
          </w:p>
          <w:p w14:paraId="2585CFDD" w14:textId="735FCC6D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Максимальный угол поворота рабочего стола по часовой стрелке / против часовой стрелки</w:t>
            </w:r>
            <w:r w:rsidR="00A473D5" w:rsidRPr="00484A08">
              <w:rPr>
                <w:szCs w:val="28"/>
              </w:rPr>
              <w:t xml:space="preserve"> – не менее 2</w:t>
            </w:r>
            <w:r w:rsidRPr="00484A08">
              <w:rPr>
                <w:szCs w:val="28"/>
              </w:rPr>
              <w:t xml:space="preserve"> град</w:t>
            </w:r>
            <w:r w:rsidR="00A473D5" w:rsidRPr="00484A08">
              <w:rPr>
                <w:szCs w:val="28"/>
              </w:rPr>
              <w:t>усов/5 градусов;</w:t>
            </w:r>
            <w:r w:rsidRPr="00484A08">
              <w:rPr>
                <w:szCs w:val="28"/>
              </w:rPr>
              <w:t xml:space="preserve"> </w:t>
            </w:r>
          </w:p>
          <w:p w14:paraId="19841120" w14:textId="7BE97696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Скорость гидравлической подачи стола</w:t>
            </w:r>
            <w:r w:rsidR="00A473D5" w:rsidRPr="00484A08">
              <w:rPr>
                <w:szCs w:val="28"/>
              </w:rPr>
              <w:t xml:space="preserve"> – 0,1-4</w:t>
            </w:r>
            <w:r w:rsidRPr="00484A08">
              <w:rPr>
                <w:szCs w:val="28"/>
              </w:rPr>
              <w:t xml:space="preserve"> м/мин </w:t>
            </w:r>
          </w:p>
          <w:p w14:paraId="7A91C92B" w14:textId="7DDEC5CE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Перемещение стола за один оборот маховика</w:t>
            </w:r>
            <w:r w:rsidR="00642476">
              <w:rPr>
                <w:szCs w:val="28"/>
              </w:rPr>
              <w:t xml:space="preserve"> – 5-6</w:t>
            </w:r>
            <w:r w:rsidRPr="00484A08">
              <w:rPr>
                <w:szCs w:val="28"/>
              </w:rPr>
              <w:t xml:space="preserve"> мм </w:t>
            </w:r>
          </w:p>
          <w:p w14:paraId="2A625D04" w14:textId="743D8020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Частот</w:t>
            </w:r>
            <w:r w:rsidR="00A473D5" w:rsidRPr="00484A08">
              <w:rPr>
                <w:szCs w:val="28"/>
              </w:rPr>
              <w:t>ы</w:t>
            </w:r>
            <w:r w:rsidRPr="00484A08">
              <w:rPr>
                <w:szCs w:val="28"/>
              </w:rPr>
              <w:t xml:space="preserve"> вращения шпинделя</w:t>
            </w:r>
            <w:r w:rsidR="00A473D5" w:rsidRPr="00484A08">
              <w:rPr>
                <w:szCs w:val="28"/>
              </w:rPr>
              <w:t xml:space="preserve"> передней бабки –6</w:t>
            </w:r>
            <w:r w:rsidR="002000A7">
              <w:rPr>
                <w:szCs w:val="28"/>
              </w:rPr>
              <w:t>0</w:t>
            </w:r>
            <w:r w:rsidR="00A473D5" w:rsidRPr="00484A08">
              <w:rPr>
                <w:szCs w:val="28"/>
              </w:rPr>
              <w:t>-</w:t>
            </w:r>
            <w:r w:rsidR="002000A7">
              <w:rPr>
                <w:szCs w:val="28"/>
              </w:rPr>
              <w:t>480</w:t>
            </w:r>
            <w:r w:rsidRPr="00484A08">
              <w:rPr>
                <w:szCs w:val="28"/>
              </w:rPr>
              <w:t xml:space="preserve"> об/мин </w:t>
            </w:r>
          </w:p>
          <w:p w14:paraId="361384E1" w14:textId="3D944FFB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lastRenderedPageBreak/>
              <w:t xml:space="preserve">Конус передней / задней бабки </w:t>
            </w:r>
            <w:r w:rsidR="00A473D5" w:rsidRPr="00484A08">
              <w:rPr>
                <w:szCs w:val="28"/>
              </w:rPr>
              <w:t>– Морзе 4;</w:t>
            </w:r>
          </w:p>
          <w:p w14:paraId="25DD692E" w14:textId="44C7BC6C" w:rsidR="008B703E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Перемещение пиноли задней бабки – не менее 25</w:t>
            </w:r>
            <w:r w:rsidR="008B703E" w:rsidRPr="00484A08">
              <w:rPr>
                <w:szCs w:val="28"/>
              </w:rPr>
              <w:t xml:space="preserve"> мм</w:t>
            </w:r>
            <w:r w:rsidRPr="00484A08">
              <w:rPr>
                <w:szCs w:val="28"/>
              </w:rPr>
              <w:t>;</w:t>
            </w:r>
            <w:r w:rsidR="008B703E" w:rsidRPr="00484A08">
              <w:rPr>
                <w:szCs w:val="28"/>
              </w:rPr>
              <w:t xml:space="preserve"> </w:t>
            </w:r>
          </w:p>
          <w:p w14:paraId="678DED83" w14:textId="0636C50D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Угол поворота шлифовальной головки по часовой стрелке</w:t>
            </w:r>
            <w:r w:rsidR="00A473D5" w:rsidRPr="00484A08">
              <w:rPr>
                <w:szCs w:val="28"/>
              </w:rPr>
              <w:t xml:space="preserve"> – не менее 8</w:t>
            </w:r>
            <w:r w:rsidRPr="00484A08">
              <w:rPr>
                <w:szCs w:val="28"/>
              </w:rPr>
              <w:t xml:space="preserve"> град</w:t>
            </w:r>
            <w:r w:rsidR="00A473D5" w:rsidRPr="00484A08">
              <w:rPr>
                <w:szCs w:val="28"/>
              </w:rPr>
              <w:t>усов</w:t>
            </w:r>
          </w:p>
          <w:p w14:paraId="4ADDBAA4" w14:textId="3D58A849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Максимальное перемещение (включая ускоренное)</w:t>
            </w:r>
            <w:r w:rsidR="00A473D5" w:rsidRPr="00484A08">
              <w:rPr>
                <w:szCs w:val="28"/>
              </w:rPr>
              <w:t xml:space="preserve"> – не менее 200</w:t>
            </w:r>
            <w:r w:rsidRPr="00484A08">
              <w:rPr>
                <w:szCs w:val="28"/>
              </w:rPr>
              <w:t xml:space="preserve"> мм</w:t>
            </w:r>
            <w:r w:rsidR="00A473D5" w:rsidRPr="00484A08">
              <w:rPr>
                <w:szCs w:val="28"/>
              </w:rPr>
              <w:t>;</w:t>
            </w:r>
          </w:p>
          <w:p w14:paraId="374E0FAD" w14:textId="6E1D4A99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Ускоренный п</w:t>
            </w:r>
            <w:r w:rsidR="00A473D5" w:rsidRPr="00484A08">
              <w:rPr>
                <w:szCs w:val="28"/>
              </w:rPr>
              <w:t>одвод/отвод шлифовального круга – не менее 45</w:t>
            </w:r>
            <w:r w:rsidRPr="00484A08">
              <w:rPr>
                <w:szCs w:val="28"/>
              </w:rPr>
              <w:t xml:space="preserve"> мм</w:t>
            </w:r>
            <w:r w:rsidR="00A473D5" w:rsidRPr="00484A08">
              <w:rPr>
                <w:szCs w:val="28"/>
              </w:rPr>
              <w:t xml:space="preserve">; </w:t>
            </w:r>
          </w:p>
          <w:p w14:paraId="7928D928" w14:textId="2866B271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Перемещение шлиф. круга за 1 деление маховика</w:t>
            </w:r>
            <w:r w:rsidR="00A473D5" w:rsidRPr="00484A08">
              <w:rPr>
                <w:szCs w:val="28"/>
              </w:rPr>
              <w:t xml:space="preserve"> – не более 0,003</w:t>
            </w:r>
            <w:r w:rsidRPr="00484A08">
              <w:rPr>
                <w:szCs w:val="28"/>
              </w:rPr>
              <w:t xml:space="preserve"> мм</w:t>
            </w:r>
            <w:r w:rsidR="00A473D5" w:rsidRPr="00484A08">
              <w:rPr>
                <w:szCs w:val="28"/>
              </w:rPr>
              <w:t>;</w:t>
            </w:r>
            <w:r w:rsidRPr="00484A08">
              <w:rPr>
                <w:szCs w:val="28"/>
              </w:rPr>
              <w:t xml:space="preserve"> </w:t>
            </w:r>
          </w:p>
          <w:p w14:paraId="2F1FCCB1" w14:textId="2FB75C8F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 xml:space="preserve">Размер </w:t>
            </w:r>
            <w:r w:rsidR="00A473D5" w:rsidRPr="00484A08">
              <w:rPr>
                <w:szCs w:val="28"/>
              </w:rPr>
              <w:t xml:space="preserve">устанавливаемого </w:t>
            </w:r>
            <w:r w:rsidRPr="00484A08">
              <w:rPr>
                <w:szCs w:val="28"/>
              </w:rPr>
              <w:t>шлифовального круга (D x d x B)</w:t>
            </w:r>
            <w:r w:rsidR="00A473D5" w:rsidRPr="00484A08">
              <w:rPr>
                <w:szCs w:val="28"/>
              </w:rPr>
              <w:t xml:space="preserve"> – 400х203х50</w:t>
            </w:r>
            <w:r w:rsidRPr="00484A08">
              <w:rPr>
                <w:szCs w:val="28"/>
              </w:rPr>
              <w:t xml:space="preserve"> мм</w:t>
            </w:r>
            <w:r w:rsidR="00A473D5" w:rsidRPr="00484A08">
              <w:rPr>
                <w:szCs w:val="28"/>
              </w:rPr>
              <w:t>;</w:t>
            </w:r>
            <w:r w:rsidRPr="00484A08">
              <w:rPr>
                <w:szCs w:val="28"/>
              </w:rPr>
              <w:t xml:space="preserve"> </w:t>
            </w:r>
          </w:p>
          <w:p w14:paraId="7C8F95A1" w14:textId="062FDB48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Частота вращения шпинделя</w:t>
            </w:r>
            <w:r w:rsidR="00A473D5" w:rsidRPr="00484A08">
              <w:rPr>
                <w:szCs w:val="28"/>
              </w:rPr>
              <w:t xml:space="preserve"> наружного шлифования – не менее 1600</w:t>
            </w:r>
            <w:r w:rsidRPr="00484A08">
              <w:rPr>
                <w:szCs w:val="28"/>
              </w:rPr>
              <w:t xml:space="preserve"> об/мин </w:t>
            </w:r>
          </w:p>
          <w:p w14:paraId="713E0AC6" w14:textId="0347AEFF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Максимальный размер шлифовального круга (D x d x B)</w:t>
            </w:r>
            <w:r w:rsidR="00A473D5" w:rsidRPr="00484A08">
              <w:rPr>
                <w:szCs w:val="28"/>
              </w:rPr>
              <w:t xml:space="preserve"> – 50х13х25</w:t>
            </w:r>
            <w:r w:rsidRPr="00484A08">
              <w:rPr>
                <w:szCs w:val="28"/>
              </w:rPr>
              <w:t xml:space="preserve"> мм </w:t>
            </w:r>
          </w:p>
          <w:p w14:paraId="74303015" w14:textId="191A6F2B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Минимальный размер шлифовального круга (D x d x B)</w:t>
            </w:r>
            <w:r w:rsidR="00A473D5" w:rsidRPr="00484A08">
              <w:rPr>
                <w:szCs w:val="28"/>
              </w:rPr>
              <w:t xml:space="preserve"> – 17х6х20</w:t>
            </w:r>
            <w:r w:rsidRPr="00484A08">
              <w:rPr>
                <w:szCs w:val="28"/>
              </w:rPr>
              <w:t xml:space="preserve"> мм </w:t>
            </w:r>
          </w:p>
          <w:p w14:paraId="77B19408" w14:textId="181F92CE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Частота вращения шпинделя</w:t>
            </w:r>
            <w:r w:rsidR="00A473D5" w:rsidRPr="00484A08">
              <w:rPr>
                <w:szCs w:val="28"/>
              </w:rPr>
              <w:t xml:space="preserve"> узла внутреннего шлифования – не менее 9000</w:t>
            </w:r>
            <w:r w:rsidRPr="00484A08">
              <w:rPr>
                <w:szCs w:val="28"/>
              </w:rPr>
              <w:t xml:space="preserve"> об/мин </w:t>
            </w:r>
          </w:p>
          <w:p w14:paraId="083564AF" w14:textId="783ACD3F" w:rsidR="008B703E" w:rsidRPr="00484A08" w:rsidRDefault="008B703E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 xml:space="preserve">Давление в основной </w:t>
            </w:r>
            <w:r w:rsidR="00A473D5" w:rsidRPr="00484A08">
              <w:rPr>
                <w:szCs w:val="28"/>
              </w:rPr>
              <w:t xml:space="preserve">гидравлической </w:t>
            </w:r>
            <w:r w:rsidRPr="00484A08">
              <w:rPr>
                <w:szCs w:val="28"/>
              </w:rPr>
              <w:t>системе</w:t>
            </w:r>
            <w:r w:rsidR="00A473D5" w:rsidRPr="00484A08">
              <w:rPr>
                <w:szCs w:val="28"/>
              </w:rPr>
              <w:t xml:space="preserve"> – 0,9-1,1</w:t>
            </w:r>
            <w:r w:rsidRPr="00484A08">
              <w:rPr>
                <w:szCs w:val="28"/>
              </w:rPr>
              <w:t xml:space="preserve"> М</w:t>
            </w:r>
            <w:r w:rsidR="00A473D5" w:rsidRPr="00484A08">
              <w:rPr>
                <w:szCs w:val="28"/>
              </w:rPr>
              <w:t>п</w:t>
            </w:r>
            <w:r w:rsidRPr="00484A08">
              <w:rPr>
                <w:szCs w:val="28"/>
              </w:rPr>
              <w:t>а</w:t>
            </w:r>
            <w:r w:rsidR="00A473D5" w:rsidRPr="00484A08">
              <w:rPr>
                <w:szCs w:val="28"/>
              </w:rPr>
              <w:t>;</w:t>
            </w:r>
            <w:r w:rsidRPr="00484A08">
              <w:rPr>
                <w:szCs w:val="28"/>
              </w:rPr>
              <w:t xml:space="preserve"> </w:t>
            </w:r>
          </w:p>
          <w:p w14:paraId="2B14CC5F" w14:textId="3F87ECFD" w:rsidR="008B703E" w:rsidRPr="00484A08" w:rsidRDefault="008B703E" w:rsidP="008B703E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Производительность гидравлической системы</w:t>
            </w:r>
            <w:r w:rsidR="00A473D5" w:rsidRPr="00484A08">
              <w:rPr>
                <w:szCs w:val="28"/>
              </w:rPr>
              <w:t xml:space="preserve"> – не менее 8</w:t>
            </w:r>
            <w:r w:rsidRPr="00484A08">
              <w:rPr>
                <w:szCs w:val="28"/>
              </w:rPr>
              <w:t xml:space="preserve"> л/мин</w:t>
            </w:r>
          </w:p>
          <w:p w14:paraId="63A453FF" w14:textId="29CFC059" w:rsidR="006A128F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Производительность системы подачи СОЖ</w:t>
            </w:r>
            <w:r w:rsidR="00484A08" w:rsidRPr="00484A08">
              <w:rPr>
                <w:szCs w:val="28"/>
              </w:rPr>
              <w:t xml:space="preserve"> – не менее 20 л/мин</w:t>
            </w:r>
            <w:r w:rsidR="006A128F" w:rsidRPr="00484A08">
              <w:rPr>
                <w:szCs w:val="28"/>
              </w:rPr>
              <w:t>;</w:t>
            </w:r>
          </w:p>
          <w:p w14:paraId="31295950" w14:textId="66576B18" w:rsidR="00A473D5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Объем бака</w:t>
            </w:r>
            <w:r w:rsidR="00484A08" w:rsidRPr="00484A08">
              <w:rPr>
                <w:szCs w:val="28"/>
              </w:rPr>
              <w:t xml:space="preserve"> </w:t>
            </w:r>
            <w:r w:rsidR="00642476">
              <w:rPr>
                <w:szCs w:val="28"/>
              </w:rPr>
              <w:t xml:space="preserve">гидравлической жидкости </w:t>
            </w:r>
            <w:r w:rsidR="00484A08" w:rsidRPr="00484A08">
              <w:rPr>
                <w:szCs w:val="28"/>
              </w:rPr>
              <w:t>– не менее 150</w:t>
            </w:r>
            <w:r w:rsidRPr="00484A08">
              <w:rPr>
                <w:szCs w:val="28"/>
              </w:rPr>
              <w:t xml:space="preserve"> л</w:t>
            </w:r>
            <w:r w:rsidR="00484A08" w:rsidRPr="00484A08">
              <w:rPr>
                <w:szCs w:val="28"/>
              </w:rPr>
              <w:t>;</w:t>
            </w:r>
            <w:r w:rsidRPr="00484A08">
              <w:rPr>
                <w:szCs w:val="28"/>
              </w:rPr>
              <w:t xml:space="preserve"> </w:t>
            </w:r>
          </w:p>
          <w:p w14:paraId="2A7E2A95" w14:textId="72CB626C" w:rsidR="00A473D5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Мощность электродвигателя шлифовального круга</w:t>
            </w:r>
            <w:r w:rsidR="00484A08" w:rsidRPr="00484A08">
              <w:rPr>
                <w:szCs w:val="28"/>
              </w:rPr>
              <w:t xml:space="preserve"> – не менее 4,0</w:t>
            </w:r>
            <w:r w:rsidRPr="00484A08">
              <w:rPr>
                <w:szCs w:val="28"/>
              </w:rPr>
              <w:t xml:space="preserve"> кВт </w:t>
            </w:r>
          </w:p>
          <w:p w14:paraId="453462DB" w14:textId="7384DFE4" w:rsidR="00A473D5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Мощность шпинделя для внутреннего шлифования</w:t>
            </w:r>
            <w:r w:rsidR="00484A08" w:rsidRPr="00484A08">
              <w:rPr>
                <w:szCs w:val="28"/>
              </w:rPr>
              <w:t xml:space="preserve"> – не менее 1,0 кВт</w:t>
            </w:r>
          </w:p>
          <w:p w14:paraId="05C14567" w14:textId="039242C3" w:rsidR="00A473D5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Мощность электродвигателя передней бабки</w:t>
            </w:r>
            <w:r w:rsidR="00484A08" w:rsidRPr="00484A08">
              <w:rPr>
                <w:szCs w:val="28"/>
              </w:rPr>
              <w:t xml:space="preserve"> – не менее 0,5 кВт;</w:t>
            </w:r>
          </w:p>
          <w:p w14:paraId="62902BBA" w14:textId="1B653B59" w:rsidR="00A473D5" w:rsidRPr="00484A08" w:rsidRDefault="00A473D5" w:rsidP="00484A08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>Мощность гидравлической системы</w:t>
            </w:r>
            <w:r w:rsidR="00484A08" w:rsidRPr="00484A08">
              <w:rPr>
                <w:szCs w:val="28"/>
              </w:rPr>
              <w:t>– не менее 0,5 кВт;</w:t>
            </w:r>
          </w:p>
          <w:p w14:paraId="2B9EB9BE" w14:textId="72F4027A" w:rsidR="005630B4" w:rsidRPr="00484A08" w:rsidRDefault="005630B4" w:rsidP="00125A3B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 xml:space="preserve">Габариты станка– не более </w:t>
            </w:r>
            <w:r w:rsidR="000E6847">
              <w:rPr>
                <w:szCs w:val="28"/>
              </w:rPr>
              <w:t>3250</w:t>
            </w:r>
            <w:r w:rsidRPr="00484A08">
              <w:rPr>
                <w:szCs w:val="28"/>
              </w:rPr>
              <w:t>мм×</w:t>
            </w:r>
            <w:r w:rsidR="000E6847">
              <w:rPr>
                <w:szCs w:val="28"/>
              </w:rPr>
              <w:t>2100</w:t>
            </w:r>
            <w:r w:rsidRPr="00484A08">
              <w:rPr>
                <w:szCs w:val="28"/>
              </w:rPr>
              <w:t>мм×</w:t>
            </w:r>
            <w:r w:rsidR="000E6847">
              <w:rPr>
                <w:szCs w:val="28"/>
              </w:rPr>
              <w:t>2100</w:t>
            </w:r>
            <w:r w:rsidRPr="00484A08">
              <w:rPr>
                <w:szCs w:val="28"/>
              </w:rPr>
              <w:t>мм;</w:t>
            </w:r>
          </w:p>
          <w:p w14:paraId="0DA12B45" w14:textId="1EBAA54E" w:rsidR="006A128F" w:rsidRPr="00484A08" w:rsidRDefault="006A128F" w:rsidP="006A128F">
            <w:pPr>
              <w:pStyle w:val="af7"/>
              <w:numPr>
                <w:ilvl w:val="0"/>
                <w:numId w:val="12"/>
              </w:numPr>
              <w:spacing w:after="0"/>
              <w:jc w:val="both"/>
              <w:rPr>
                <w:szCs w:val="28"/>
              </w:rPr>
            </w:pPr>
            <w:r w:rsidRPr="00484A08">
              <w:rPr>
                <w:szCs w:val="28"/>
              </w:rPr>
              <w:t xml:space="preserve">Вес </w:t>
            </w:r>
            <w:r w:rsidR="006F36D7" w:rsidRPr="00484A08">
              <w:rPr>
                <w:szCs w:val="28"/>
              </w:rPr>
              <w:t>с</w:t>
            </w:r>
            <w:r w:rsidRPr="00484A08">
              <w:rPr>
                <w:szCs w:val="28"/>
              </w:rPr>
              <w:t xml:space="preserve">танка – не менее </w:t>
            </w:r>
            <w:r w:rsidR="008B703E" w:rsidRPr="00484A08">
              <w:rPr>
                <w:szCs w:val="28"/>
              </w:rPr>
              <w:t>30</w:t>
            </w:r>
            <w:r w:rsidRPr="00484A08">
              <w:rPr>
                <w:szCs w:val="28"/>
              </w:rPr>
              <w:t>00 кг.</w:t>
            </w:r>
          </w:p>
          <w:p w14:paraId="2F9EB804" w14:textId="77777777" w:rsidR="006A128F" w:rsidRPr="004B3B9A" w:rsidRDefault="006A128F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8"/>
                <w:szCs w:val="22"/>
                <w:lang w:eastAsia="en-US"/>
              </w:rPr>
            </w:pPr>
          </w:p>
          <w:p w14:paraId="60D6A877" w14:textId="2667472C" w:rsidR="00E2212B" w:rsidRPr="00E2212B" w:rsidRDefault="00E2212B" w:rsidP="00E221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Cs w:val="22"/>
                <w:lang w:eastAsia="en-US"/>
              </w:rPr>
            </w:pPr>
            <w:r w:rsidRPr="00E2212B">
              <w:rPr>
                <w:b/>
                <w:szCs w:val="22"/>
                <w:lang w:eastAsia="en-US"/>
              </w:rPr>
              <w:t xml:space="preserve">Требования к комплекту </w:t>
            </w:r>
            <w:r>
              <w:rPr>
                <w:b/>
                <w:szCs w:val="22"/>
                <w:lang w:eastAsia="en-US"/>
              </w:rPr>
              <w:t>режущего инструмента и инструментальной оснастки.</w:t>
            </w:r>
          </w:p>
          <w:p w14:paraId="0D424F6F" w14:textId="450E69AE" w:rsidR="00E2212B" w:rsidRDefault="00E2212B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В комплект </w:t>
            </w:r>
            <w:r w:rsidRPr="00E2212B">
              <w:rPr>
                <w:szCs w:val="22"/>
                <w:lang w:eastAsia="en-US"/>
              </w:rPr>
              <w:t>режущего инструмента и инструментальной оснастки</w:t>
            </w:r>
            <w:r>
              <w:rPr>
                <w:szCs w:val="22"/>
                <w:lang w:eastAsia="en-US"/>
              </w:rPr>
              <w:t xml:space="preserve"> должны входить:</w:t>
            </w:r>
          </w:p>
          <w:p w14:paraId="7D98D39A" w14:textId="6D08A094" w:rsidR="004C2D80" w:rsidRDefault="00E2212B" w:rsidP="008B703E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01"/>
                <w:rFonts w:hint="eastAsia"/>
              </w:rPr>
            </w:pPr>
            <w:r>
              <w:rPr>
                <w:szCs w:val="22"/>
                <w:lang w:eastAsia="en-US"/>
              </w:rPr>
              <w:t xml:space="preserve">– </w:t>
            </w:r>
            <w:r w:rsidR="004C2D80">
              <w:rPr>
                <w:rStyle w:val="fontstyle01"/>
              </w:rPr>
              <w:t xml:space="preserve">Шлифовальные круги для внутреннего шлифования </w:t>
            </w:r>
            <w:r w:rsidR="00642476">
              <w:rPr>
                <w:rStyle w:val="fontstyle01"/>
              </w:rPr>
              <w:t xml:space="preserve">Ø30x10х25 мм </w:t>
            </w:r>
            <w:r w:rsidR="004C2D80">
              <w:rPr>
                <w:rStyle w:val="fontstyle01"/>
              </w:rPr>
              <w:t xml:space="preserve">(обработка закаленных легированных сталей) </w:t>
            </w:r>
            <w:r w:rsidR="00642476">
              <w:rPr>
                <w:rStyle w:val="fontstyle01"/>
              </w:rPr>
              <w:t xml:space="preserve">- </w:t>
            </w:r>
            <w:r w:rsidR="005D09BF">
              <w:rPr>
                <w:rStyle w:val="fontstyle01"/>
              </w:rPr>
              <w:t>2</w:t>
            </w:r>
            <w:r w:rsidR="004C2D80">
              <w:rPr>
                <w:rStyle w:val="fontstyle01"/>
              </w:rPr>
              <w:t xml:space="preserve"> шт;</w:t>
            </w:r>
          </w:p>
          <w:p w14:paraId="65C6D686" w14:textId="573BF176" w:rsidR="004C2D80" w:rsidRDefault="004C2D80" w:rsidP="008B703E">
            <w:pPr>
              <w:spacing w:after="0"/>
              <w:jc w:val="both"/>
              <w:rPr>
                <w:rStyle w:val="fontstyle01"/>
                <w:rFonts w:hint="eastAsia"/>
              </w:rPr>
            </w:pPr>
            <w:r>
              <w:t xml:space="preserve">– </w:t>
            </w:r>
            <w:r>
              <w:rPr>
                <w:rStyle w:val="fontstyle01"/>
              </w:rPr>
              <w:t xml:space="preserve">Шлифовальные круги для наружного шлифования </w:t>
            </w:r>
            <w:r>
              <w:rPr>
                <w:rStyle w:val="fontstyle01"/>
                <w:rFonts w:ascii="Times New Roman" w:hAnsi="Times New Roman"/>
              </w:rPr>
              <w:t>Ø</w:t>
            </w:r>
            <w:r>
              <w:rPr>
                <w:rStyle w:val="fontstyle01"/>
              </w:rPr>
              <w:t>400х203х50 мм (обработка закаленных легированных сталей) – 2 шт;</w:t>
            </w:r>
          </w:p>
          <w:p w14:paraId="02AD6536" w14:textId="388052B6" w:rsidR="004C2D80" w:rsidRDefault="004C2D80" w:rsidP="008B703E">
            <w:pPr>
              <w:spacing w:after="0"/>
              <w:jc w:val="both"/>
              <w:rPr>
                <w:rStyle w:val="fontstyle01"/>
                <w:rFonts w:hint="eastAsia"/>
              </w:rPr>
            </w:pPr>
            <w:r>
              <w:rPr>
                <w:rStyle w:val="fontstyle01"/>
              </w:rPr>
              <w:t>- Ключ для фланца шлифовального круга – 1 шт;</w:t>
            </w:r>
          </w:p>
          <w:p w14:paraId="35896397" w14:textId="56D59B44" w:rsidR="004C2D80" w:rsidRDefault="004C2D80" w:rsidP="008B703E">
            <w:pPr>
              <w:spacing w:after="0"/>
              <w:jc w:val="both"/>
              <w:rPr>
                <w:rStyle w:val="fontstyle01"/>
                <w:rFonts w:hint="eastAsia"/>
              </w:rPr>
            </w:pPr>
            <w:r>
              <w:rPr>
                <w:rStyle w:val="fontstyle01"/>
              </w:rPr>
              <w:t>- Алмазный карандаш для правки шлифовальных кругов – 1 шт;</w:t>
            </w:r>
          </w:p>
          <w:p w14:paraId="5C2BF07C" w14:textId="69DA805C" w:rsidR="005D09BF" w:rsidRDefault="005D09BF" w:rsidP="00642476">
            <w:pPr>
              <w:spacing w:after="0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– Центры твердосплавные (</w:t>
            </w:r>
            <w:r w:rsidR="00642476">
              <w:rPr>
                <w:szCs w:val="22"/>
                <w:lang w:eastAsia="en-US"/>
              </w:rPr>
              <w:t>левый и правый</w:t>
            </w:r>
            <w:r>
              <w:rPr>
                <w:szCs w:val="22"/>
                <w:lang w:eastAsia="en-US"/>
              </w:rPr>
              <w:t>);</w:t>
            </w:r>
          </w:p>
          <w:p w14:paraId="1CB5B657" w14:textId="24BAD100" w:rsidR="005D09BF" w:rsidRDefault="005D09B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– Гайка</w:t>
            </w:r>
            <w:r w:rsidR="00642476">
              <w:rPr>
                <w:szCs w:val="22"/>
                <w:lang w:eastAsia="en-US"/>
              </w:rPr>
              <w:t xml:space="preserve"> для снятия шлифовального круга.</w:t>
            </w:r>
          </w:p>
          <w:p w14:paraId="356DD324" w14:textId="77777777" w:rsidR="005D09BF" w:rsidRDefault="005D09BF" w:rsidP="008B7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</w:p>
          <w:p w14:paraId="5E4D1AA5" w14:textId="2C751A63" w:rsidR="003E6201" w:rsidRDefault="003E6201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 w:rsidRPr="00145821">
              <w:rPr>
                <w:b/>
                <w:szCs w:val="22"/>
                <w:lang w:eastAsia="en-US"/>
              </w:rPr>
              <w:t>Ста</w:t>
            </w:r>
            <w:r w:rsidR="00A82C79" w:rsidRPr="00145821">
              <w:rPr>
                <w:b/>
                <w:szCs w:val="22"/>
                <w:lang w:eastAsia="en-US"/>
              </w:rPr>
              <w:t>ртовый набор</w:t>
            </w:r>
            <w:r w:rsidR="00A82C79">
              <w:rPr>
                <w:szCs w:val="22"/>
                <w:lang w:eastAsia="en-US"/>
              </w:rPr>
              <w:t xml:space="preserve"> для работы оборудования должен включать:</w:t>
            </w:r>
          </w:p>
          <w:p w14:paraId="05B9B8F2" w14:textId="555B2911" w:rsidR="00A82C79" w:rsidRDefault="00A82C79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– водорастворимый концентрат СОЖ не менее </w:t>
            </w:r>
            <w:r w:rsidR="007F69F7">
              <w:rPr>
                <w:szCs w:val="22"/>
                <w:lang w:eastAsia="en-US"/>
              </w:rPr>
              <w:t>4</w:t>
            </w:r>
            <w:r>
              <w:rPr>
                <w:szCs w:val="22"/>
                <w:lang w:eastAsia="en-US"/>
              </w:rPr>
              <w:t>0 литров</w:t>
            </w:r>
            <w:r w:rsidR="005D09BF">
              <w:rPr>
                <w:szCs w:val="22"/>
                <w:lang w:eastAsia="en-US"/>
              </w:rPr>
              <w:t>;</w:t>
            </w:r>
          </w:p>
          <w:p w14:paraId="15F7E460" w14:textId="578EDE3A" w:rsidR="004E48B9" w:rsidRDefault="004E48B9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– масло для смазки </w:t>
            </w:r>
            <w:r w:rsidR="00125A3B">
              <w:rPr>
                <w:szCs w:val="22"/>
                <w:lang w:eastAsia="en-US"/>
              </w:rPr>
              <w:t>н</w:t>
            </w:r>
            <w:r>
              <w:rPr>
                <w:szCs w:val="22"/>
                <w:lang w:eastAsia="en-US"/>
              </w:rPr>
              <w:t>аправляющих не менее 20 литров</w:t>
            </w:r>
            <w:r w:rsidR="005D09BF">
              <w:rPr>
                <w:szCs w:val="22"/>
                <w:lang w:eastAsia="en-US"/>
              </w:rPr>
              <w:t>;</w:t>
            </w:r>
          </w:p>
          <w:p w14:paraId="070320FC" w14:textId="432669EC" w:rsidR="005D09BF" w:rsidRDefault="005D09BF" w:rsidP="003E6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– гидравлическое масло </w:t>
            </w:r>
            <w:r w:rsidRPr="00642476">
              <w:rPr>
                <w:szCs w:val="22"/>
                <w:lang w:eastAsia="en-US"/>
              </w:rPr>
              <w:t xml:space="preserve">не менее </w:t>
            </w:r>
            <w:r w:rsidR="008B703E" w:rsidRPr="00642476">
              <w:rPr>
                <w:szCs w:val="22"/>
                <w:lang w:eastAsia="en-US"/>
              </w:rPr>
              <w:t>15</w:t>
            </w:r>
            <w:r w:rsidRPr="00642476">
              <w:rPr>
                <w:szCs w:val="22"/>
                <w:lang w:eastAsia="en-US"/>
              </w:rPr>
              <w:t>0 литров;</w:t>
            </w:r>
          </w:p>
          <w:p w14:paraId="5A148FDE" w14:textId="1D178AA4" w:rsidR="00524E37" w:rsidRPr="00590C6E" w:rsidRDefault="007F69F7" w:rsidP="004C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color w:val="000000"/>
                <w:lang w:eastAsia="zh-CN"/>
              </w:rPr>
              <w:t xml:space="preserve">–соединительная арматура для подключения оборудования к </w:t>
            </w:r>
            <w:r w:rsidR="004C2D80">
              <w:rPr>
                <w:color w:val="000000"/>
                <w:lang w:eastAsia="zh-CN"/>
              </w:rPr>
              <w:t>инженерным сетям (электричество</w:t>
            </w:r>
            <w:r>
              <w:rPr>
                <w:color w:val="000000"/>
                <w:lang w:eastAsia="zh-CN"/>
              </w:rPr>
              <w:t>)</w:t>
            </w:r>
          </w:p>
        </w:tc>
      </w:tr>
      <w:tr w:rsidR="00775E0E" w:rsidRPr="00C63ED9" w14:paraId="35B42831" w14:textId="77777777">
        <w:trPr>
          <w:trHeight w:val="335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450E" w14:textId="76E86EA7" w:rsidR="00775E0E" w:rsidRPr="00C63ED9" w:rsidRDefault="002D6424">
            <w:pPr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lastRenderedPageBreak/>
              <w:t>3.2. Требования к надежности</w:t>
            </w:r>
          </w:p>
        </w:tc>
      </w:tr>
      <w:tr w:rsidR="00775E0E" w:rsidRPr="00C63ED9" w14:paraId="08A78343" w14:textId="77777777">
        <w:trPr>
          <w:trHeight w:val="335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ADE8" w14:textId="4A59EE2F" w:rsidR="00775E0E" w:rsidRPr="00C63ED9" w:rsidRDefault="002D6424" w:rsidP="00ED77E9">
            <w:pPr>
              <w:rPr>
                <w:color w:val="000000"/>
              </w:rPr>
            </w:pPr>
            <w:r w:rsidRPr="00C63ED9">
              <w:rPr>
                <w:color w:val="000000"/>
              </w:rPr>
              <w:t>В соответствии с установленными нормами на данный вид продукции. Гарантии в соответствии с разделом 7 настоящего технического задания.</w:t>
            </w:r>
          </w:p>
        </w:tc>
      </w:tr>
      <w:tr w:rsidR="00775E0E" w:rsidRPr="00C63ED9" w14:paraId="45F438D6" w14:textId="77777777">
        <w:trPr>
          <w:trHeight w:val="335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E05E" w14:textId="4225284E" w:rsidR="00775E0E" w:rsidRPr="00C63ED9" w:rsidRDefault="002D6424" w:rsidP="00F51A3B">
            <w:pPr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t>3.</w:t>
            </w:r>
            <w:r w:rsidR="00F51A3B">
              <w:rPr>
                <w:color w:val="000000"/>
              </w:rPr>
              <w:t>3</w:t>
            </w:r>
            <w:r w:rsidRPr="00C63ED9">
              <w:rPr>
                <w:color w:val="000000"/>
              </w:rPr>
              <w:t xml:space="preserve"> Требования к упаковке</w:t>
            </w:r>
          </w:p>
        </w:tc>
      </w:tr>
      <w:tr w:rsidR="00775E0E" w:rsidRPr="00C63ED9" w14:paraId="257A534E" w14:textId="77777777">
        <w:trPr>
          <w:trHeight w:val="335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368B" w14:textId="562F6D58" w:rsidR="00775E0E" w:rsidRPr="00C63ED9" w:rsidRDefault="002D6424" w:rsidP="00EC31C6">
            <w:pPr>
              <w:pStyle w:val="ae"/>
              <w:rPr>
                <w:color w:val="000000"/>
              </w:rPr>
            </w:pPr>
            <w:r w:rsidRPr="00C63ED9">
              <w:t xml:space="preserve">В соответствии с </w:t>
            </w:r>
            <w:r w:rsidR="00EC31C6">
              <w:t>документацией</w:t>
            </w:r>
            <w:r w:rsidRPr="00C63ED9">
              <w:t xml:space="preserve"> на данный вид продукции</w:t>
            </w:r>
          </w:p>
        </w:tc>
      </w:tr>
    </w:tbl>
    <w:p w14:paraId="3EF4723B" w14:textId="77777777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4. ТРЕБОВАНИЯ ПО ПРАВИЛАМ СДАЧИ И ПРИЕМКИ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1C11783A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F0C23" w14:textId="2F9823D0" w:rsidR="00775E0E" w:rsidRPr="00C63ED9" w:rsidRDefault="002D6424">
            <w:pPr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t>4.1 Порядок сдачи и приемки</w:t>
            </w:r>
          </w:p>
        </w:tc>
      </w:tr>
      <w:tr w:rsidR="00775E0E" w:rsidRPr="00C63ED9" w14:paraId="1A022B03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16EB" w14:textId="2DF0AA11" w:rsidR="00775E0E" w:rsidRPr="00C63ED9" w:rsidRDefault="002D6424" w:rsidP="00642476">
            <w:pPr>
              <w:jc w:val="both"/>
              <w:rPr>
                <w:color w:val="000000"/>
              </w:rPr>
            </w:pPr>
            <w:r w:rsidRPr="00C63ED9">
              <w:rPr>
                <w:lang w:eastAsia="ar-SA"/>
              </w:rPr>
              <w:t xml:space="preserve">Приемка Товара по количеству и качеству осуществляется </w:t>
            </w:r>
            <w:r w:rsidR="00787949">
              <w:rPr>
                <w:lang w:eastAsia="ar-SA"/>
              </w:rPr>
              <w:t xml:space="preserve">на площадях Заказчика </w:t>
            </w:r>
            <w:r w:rsidRPr="00C63ED9">
              <w:rPr>
                <w:lang w:eastAsia="ar-SA"/>
              </w:rPr>
              <w:t xml:space="preserve">в соответствии </w:t>
            </w:r>
            <w:r w:rsidR="00787949">
              <w:rPr>
                <w:lang w:eastAsia="ar-SA"/>
              </w:rPr>
              <w:t>с эксплуатационной документацией на оборудование</w:t>
            </w:r>
            <w:r w:rsidR="00854313">
              <w:rPr>
                <w:lang w:eastAsia="ar-SA"/>
              </w:rPr>
              <w:t>. На площадях Заказчика осуществляется проверка геометрической точности станка.</w:t>
            </w:r>
          </w:p>
        </w:tc>
      </w:tr>
      <w:tr w:rsidR="00775E0E" w:rsidRPr="00C63ED9" w14:paraId="7E02D1B4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CC4F" w14:textId="7AA2C085" w:rsidR="00775E0E" w:rsidRPr="00C63ED9" w:rsidRDefault="002D6424">
            <w:pPr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t>4.2 Требования по передаче заказчику технических и иных документов при поставке товаров</w:t>
            </w:r>
          </w:p>
        </w:tc>
      </w:tr>
      <w:tr w:rsidR="00775E0E" w:rsidRPr="00C63ED9" w14:paraId="464AC527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98828" w14:textId="0B19B30B" w:rsidR="00775E0E" w:rsidRPr="00C63ED9" w:rsidRDefault="002D6424" w:rsidP="009328D0">
            <w:pPr>
              <w:spacing w:after="0" w:line="240" w:lineRule="auto"/>
              <w:jc w:val="both"/>
              <w:textAlignment w:val="baseline"/>
              <w:rPr>
                <w:color w:val="000000"/>
                <w:lang w:eastAsia="zh-CN"/>
              </w:rPr>
            </w:pPr>
            <w:r w:rsidRPr="00C63ED9">
              <w:rPr>
                <w:color w:val="000000"/>
                <w:lang w:eastAsia="zh-CN"/>
              </w:rPr>
              <w:lastRenderedPageBreak/>
              <w:t xml:space="preserve">Заказчику предоставляется </w:t>
            </w:r>
            <w:r w:rsidR="00787949">
              <w:rPr>
                <w:color w:val="000000"/>
                <w:lang w:eastAsia="zh-CN"/>
              </w:rPr>
              <w:t>комплект необходимых документов</w:t>
            </w:r>
            <w:r w:rsidRPr="00C63ED9">
              <w:rPr>
                <w:color w:val="000000"/>
                <w:lang w:eastAsia="zh-CN"/>
              </w:rPr>
              <w:t>:</w:t>
            </w:r>
          </w:p>
          <w:p w14:paraId="03718A90" w14:textId="77777777" w:rsidR="004B3B9A" w:rsidRDefault="002D6424" w:rsidP="004B3B9A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color w:val="000000"/>
                <w:lang w:eastAsia="zh-CN"/>
              </w:rPr>
            </w:pPr>
            <w:r w:rsidRPr="00C63ED9">
              <w:rPr>
                <w:color w:val="000000"/>
                <w:lang w:eastAsia="zh-CN"/>
              </w:rPr>
              <w:t>руководство по эксплуатации</w:t>
            </w:r>
            <w:r w:rsidR="00B64C45" w:rsidRPr="00B64C45">
              <w:rPr>
                <w:color w:val="000000"/>
                <w:lang w:eastAsia="zh-CN"/>
              </w:rPr>
              <w:t xml:space="preserve"> (</w:t>
            </w:r>
            <w:r w:rsidR="00B64C45">
              <w:rPr>
                <w:color w:val="000000"/>
                <w:lang w:eastAsia="zh-CN"/>
              </w:rPr>
              <w:t>на английском и русском языках);</w:t>
            </w:r>
          </w:p>
          <w:p w14:paraId="6BC6D79E" w14:textId="1AAF415C" w:rsidR="00775E0E" w:rsidRPr="008B703E" w:rsidRDefault="003D5523" w:rsidP="008B703E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спецификация с наименованиями и артикулами запасных частей</w:t>
            </w:r>
            <w:r w:rsidR="008B703E">
              <w:rPr>
                <w:color w:val="000000"/>
                <w:lang w:eastAsia="zh-CN"/>
              </w:rPr>
              <w:t>.</w:t>
            </w:r>
          </w:p>
        </w:tc>
      </w:tr>
    </w:tbl>
    <w:p w14:paraId="18E798B1" w14:textId="7F3391D3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5. ТРЕБОВАНИЯ К ТРАНСПОРТИРОВАНИЮ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52D5953F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DA7A7" w14:textId="24E8C045" w:rsidR="00775E0E" w:rsidRPr="00787949" w:rsidRDefault="00787949" w:rsidP="00475711">
            <w:pPr>
              <w:shd w:val="clear" w:color="auto" w:fill="FFFFFF"/>
              <w:ind w:firstLine="284"/>
              <w:jc w:val="both"/>
              <w:rPr>
                <w:color w:val="000000"/>
              </w:rPr>
            </w:pPr>
            <w:r>
              <w:rPr>
                <w:color w:val="000000"/>
              </w:rPr>
              <w:t>Транспортировка</w:t>
            </w:r>
            <w:r w:rsidR="00F019AB">
              <w:rPr>
                <w:color w:val="000000"/>
              </w:rPr>
              <w:t xml:space="preserve"> (в том числе погрузка и выгрузка)</w:t>
            </w:r>
            <w:r>
              <w:rPr>
                <w:color w:val="000000"/>
              </w:rPr>
              <w:t xml:space="preserve"> оборудования осуществляется за счёт Поставщика.</w:t>
            </w:r>
          </w:p>
        </w:tc>
      </w:tr>
    </w:tbl>
    <w:p w14:paraId="273DD5BB" w14:textId="6C82CC22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6. ТРЕБОВАНИЯ К ХРАНЕНИЮ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6AB9DFCC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D3F81" w14:textId="77777777" w:rsidR="00775E0E" w:rsidRPr="00C63ED9" w:rsidRDefault="002D6424">
            <w:pPr>
              <w:ind w:firstLine="318"/>
              <w:rPr>
                <w:color w:val="000000"/>
              </w:rPr>
            </w:pPr>
            <w:r w:rsidRPr="00C63ED9">
              <w:t>В соответствии с установленными нормами на данный вид продукции.</w:t>
            </w:r>
          </w:p>
        </w:tc>
      </w:tr>
    </w:tbl>
    <w:p w14:paraId="571ADC05" w14:textId="77777777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7. ТРЕБОВАНИЯ К ОБЪЕМУ И/ИЛИ СРОКУ ПРЕДОСТАВЛЕНИЯ ГАРАНТИЙ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6E980818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78D26" w14:textId="39D8CC62" w:rsidR="00775E0E" w:rsidRPr="00C63ED9" w:rsidRDefault="002D6424" w:rsidP="00F019AB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jc w:val="both"/>
              <w:rPr>
                <w:color w:val="000000"/>
                <w:sz w:val="24"/>
                <w:szCs w:val="24"/>
              </w:rPr>
            </w:pPr>
            <w:r w:rsidRPr="00C63ED9">
              <w:rPr>
                <w:color w:val="000000"/>
                <w:sz w:val="24"/>
                <w:szCs w:val="24"/>
              </w:rPr>
              <w:t xml:space="preserve">Гарантийный срок </w:t>
            </w:r>
            <w:r w:rsidR="00475711">
              <w:rPr>
                <w:color w:val="000000"/>
                <w:sz w:val="24"/>
                <w:szCs w:val="24"/>
              </w:rPr>
              <w:t xml:space="preserve">– </w:t>
            </w:r>
            <w:r w:rsidR="00B77A3A">
              <w:rPr>
                <w:color w:val="000000"/>
                <w:sz w:val="24"/>
                <w:szCs w:val="24"/>
              </w:rPr>
              <w:t xml:space="preserve">не менее </w:t>
            </w:r>
            <w:r w:rsidR="00475711">
              <w:rPr>
                <w:color w:val="000000"/>
                <w:sz w:val="24"/>
                <w:szCs w:val="24"/>
              </w:rPr>
              <w:t>24</w:t>
            </w:r>
            <w:r w:rsidRPr="00C63ED9">
              <w:rPr>
                <w:color w:val="000000"/>
                <w:sz w:val="24"/>
                <w:szCs w:val="24"/>
              </w:rPr>
              <w:t xml:space="preserve"> месяц</w:t>
            </w:r>
            <w:r w:rsidR="00B77A3A">
              <w:rPr>
                <w:color w:val="000000"/>
                <w:sz w:val="24"/>
                <w:szCs w:val="24"/>
              </w:rPr>
              <w:t>ев</w:t>
            </w:r>
            <w:r w:rsidRPr="00C63ED9">
              <w:rPr>
                <w:color w:val="000000"/>
                <w:sz w:val="24"/>
                <w:szCs w:val="24"/>
              </w:rPr>
              <w:t>.</w:t>
            </w:r>
          </w:p>
          <w:p w14:paraId="4AFA3403" w14:textId="70C56DC8" w:rsidR="00787949" w:rsidRPr="00C63ED9" w:rsidRDefault="00787949" w:rsidP="00F019AB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jc w:val="both"/>
              <w:rPr>
                <w:color w:val="000000"/>
                <w:sz w:val="24"/>
                <w:szCs w:val="24"/>
              </w:rPr>
            </w:pPr>
            <w:r w:rsidRPr="00C63ED9">
              <w:rPr>
                <w:color w:val="000000"/>
                <w:sz w:val="24"/>
                <w:szCs w:val="24"/>
              </w:rPr>
              <w:t xml:space="preserve">Гарантийный срок на </w:t>
            </w:r>
            <w:r w:rsidR="00F019AB">
              <w:rPr>
                <w:color w:val="000000"/>
                <w:sz w:val="24"/>
                <w:szCs w:val="24"/>
              </w:rPr>
              <w:t>о</w:t>
            </w:r>
            <w:r w:rsidRPr="00C63ED9">
              <w:rPr>
                <w:color w:val="000000"/>
                <w:sz w:val="24"/>
                <w:szCs w:val="24"/>
              </w:rPr>
              <w:t xml:space="preserve">борудование устанавливается </w:t>
            </w:r>
            <w:r w:rsidR="00A82C79">
              <w:rPr>
                <w:color w:val="000000"/>
                <w:sz w:val="24"/>
                <w:szCs w:val="24"/>
              </w:rPr>
              <w:t xml:space="preserve">с момента ввода </w:t>
            </w:r>
            <w:r>
              <w:rPr>
                <w:color w:val="000000"/>
                <w:sz w:val="24"/>
                <w:szCs w:val="24"/>
              </w:rPr>
              <w:t>оборудования</w:t>
            </w:r>
            <w:r w:rsidR="00A82C79">
              <w:rPr>
                <w:color w:val="000000"/>
                <w:sz w:val="24"/>
                <w:szCs w:val="24"/>
              </w:rPr>
              <w:t xml:space="preserve"> в эксплуатацию</w:t>
            </w:r>
            <w:r w:rsidRPr="00C63ED9">
              <w:rPr>
                <w:color w:val="000000"/>
                <w:sz w:val="24"/>
                <w:szCs w:val="24"/>
              </w:rPr>
              <w:t>.</w:t>
            </w:r>
          </w:p>
          <w:p w14:paraId="2132E2D9" w14:textId="38D8F2C3" w:rsidR="00775E0E" w:rsidRPr="00C63ED9" w:rsidRDefault="002D6424" w:rsidP="00F019AB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jc w:val="both"/>
              <w:rPr>
                <w:color w:val="000000"/>
                <w:sz w:val="24"/>
                <w:szCs w:val="24"/>
              </w:rPr>
            </w:pPr>
            <w:r w:rsidRPr="00C63ED9">
              <w:rPr>
                <w:color w:val="000000"/>
                <w:sz w:val="24"/>
                <w:szCs w:val="24"/>
              </w:rPr>
              <w:t>Гарантия предусматривает бесплатный ремонт оборудования или замену запчастей, комплектующих в течение указанного гарантийного срока, включая его доставку к месту</w:t>
            </w:r>
            <w:r w:rsidRPr="00C63ED9">
              <w:rPr>
                <w:color w:val="000000"/>
                <w:sz w:val="24"/>
                <w:szCs w:val="24"/>
              </w:rPr>
              <w:br/>
              <w:t xml:space="preserve">ремонта </w:t>
            </w:r>
            <w:r w:rsidRPr="00F51A3B">
              <w:rPr>
                <w:sz w:val="24"/>
                <w:szCs w:val="24"/>
              </w:rPr>
              <w:t>и возврат к месту эксплуатации</w:t>
            </w:r>
            <w:r w:rsidRPr="00C63ED9">
              <w:rPr>
                <w:color w:val="000000"/>
                <w:sz w:val="24"/>
                <w:szCs w:val="24"/>
              </w:rPr>
              <w:t>.</w:t>
            </w:r>
          </w:p>
          <w:p w14:paraId="5A24A069" w14:textId="77777777" w:rsidR="00775E0E" w:rsidRDefault="002D6424" w:rsidP="00F019AB">
            <w:pPr>
              <w:pStyle w:val="a8"/>
              <w:numPr>
                <w:ilvl w:val="0"/>
                <w:numId w:val="4"/>
              </w:numPr>
              <w:tabs>
                <w:tab w:val="left" w:pos="284"/>
              </w:tabs>
              <w:spacing w:after="120"/>
              <w:ind w:right="34"/>
              <w:jc w:val="both"/>
              <w:rPr>
                <w:color w:val="000000"/>
                <w:sz w:val="24"/>
                <w:szCs w:val="24"/>
              </w:rPr>
            </w:pPr>
            <w:r w:rsidRPr="00C63ED9">
              <w:rPr>
                <w:color w:val="000000"/>
                <w:sz w:val="24"/>
                <w:szCs w:val="24"/>
              </w:rPr>
              <w:t>Производитель должен гарантировать соответствие характеристик оборудования</w:t>
            </w:r>
            <w:r w:rsidRPr="00C63ED9">
              <w:rPr>
                <w:color w:val="000000"/>
                <w:sz w:val="24"/>
                <w:szCs w:val="24"/>
              </w:rPr>
              <w:br/>
              <w:t>требованиям, изложенным в Техническом задании и эксплуатационной документации в</w:t>
            </w:r>
            <w:r w:rsidRPr="00C63ED9">
              <w:rPr>
                <w:color w:val="000000"/>
                <w:sz w:val="24"/>
                <w:szCs w:val="24"/>
              </w:rPr>
              <w:br/>
              <w:t>течение гарантийного срока, при соблюдении условий эксплуатации.</w:t>
            </w:r>
          </w:p>
          <w:p w14:paraId="1882D7A8" w14:textId="2FAD6F6C" w:rsidR="00EF240A" w:rsidRPr="00F019AB" w:rsidRDefault="00F019AB" w:rsidP="00F019AB">
            <w:pPr>
              <w:tabs>
                <w:tab w:val="left" w:pos="360"/>
                <w:tab w:val="left" w:pos="1080"/>
              </w:tabs>
              <w:spacing w:after="0" w:line="240" w:lineRule="auto"/>
              <w:jc w:val="both"/>
            </w:pPr>
            <w:r>
              <w:t xml:space="preserve">5. </w:t>
            </w:r>
            <w:r w:rsidRPr="00534340">
              <w:t xml:space="preserve">Для осуществления гарантийного и сервисного (послегарантийного) </w:t>
            </w:r>
            <w:bookmarkStart w:id="0" w:name="_Hlk224571410"/>
            <w:r w:rsidRPr="00534340">
              <w:rPr>
                <w:lang w:bidi="ru-RU"/>
              </w:rPr>
              <w:t>Поставщик должен иметь сервисный центр или представителя по ремонту и обслуживанию на территории Республики Беларусь либо возможность организации ремонта и обслуживания поставленного оборудования иностранными специалистами на территории Республики Беларусь</w:t>
            </w:r>
            <w:bookmarkEnd w:id="0"/>
            <w:r w:rsidRPr="00534340">
              <w:t>. Под сервисным обслуживанием подразумевается возможность осуществления ремонта изделия на бесплатной или платной основе.</w:t>
            </w:r>
          </w:p>
        </w:tc>
      </w:tr>
    </w:tbl>
    <w:p w14:paraId="6E0B7DB9" w14:textId="77777777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 xml:space="preserve">РАЗДЕЛ 8. ТРЕБОВАНИЯ К ОБСЛУЖИВАНИЮ 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27F41BC1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316F2" w14:textId="77777777" w:rsidR="00775E0E" w:rsidRPr="00C63ED9" w:rsidRDefault="002D6424">
            <w:pPr>
              <w:jc w:val="center"/>
              <w:rPr>
                <w:color w:val="000000"/>
              </w:rPr>
            </w:pPr>
            <w:r w:rsidRPr="00C63ED9">
              <w:rPr>
                <w:color w:val="000000"/>
              </w:rPr>
              <w:t>Согласно техническому паспорту изделия и руководству по эксплуатации</w:t>
            </w:r>
          </w:p>
        </w:tc>
      </w:tr>
    </w:tbl>
    <w:p w14:paraId="41E976F7" w14:textId="2D5BB23E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 xml:space="preserve">РАЗДЕЛ </w:t>
      </w:r>
      <w:r w:rsidR="00F019AB">
        <w:rPr>
          <w:color w:val="000000"/>
        </w:rPr>
        <w:t>9</w:t>
      </w:r>
      <w:r w:rsidRPr="00C63ED9">
        <w:rPr>
          <w:color w:val="000000"/>
        </w:rPr>
        <w:t>. ТРЕБОВАНИЯ К КАЧЕСТВУ</w:t>
      </w: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1"/>
      </w:tblGrid>
      <w:tr w:rsidR="00775E0E" w:rsidRPr="00C63ED9" w14:paraId="3620840D" w14:textId="77777777" w:rsidTr="00F019AB">
        <w:trPr>
          <w:trHeight w:val="399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B64A3" w14:textId="068BBEB9" w:rsidR="00775E0E" w:rsidRPr="00C63ED9" w:rsidRDefault="002D6424" w:rsidP="00A92AD7">
            <w:pPr>
              <w:rPr>
                <w:color w:val="000000"/>
              </w:rPr>
            </w:pPr>
            <w:r w:rsidRPr="00C63ED9">
              <w:rPr>
                <w:color w:val="000000"/>
              </w:rPr>
              <w:t>В соответствии с установленными нормами на данный вид продукции. Гарантии в соответствии с разделом 7 настоящего технического задания.</w:t>
            </w:r>
            <w:r w:rsidR="00A1793C">
              <w:rPr>
                <w:color w:val="000000"/>
              </w:rPr>
              <w:br/>
            </w:r>
            <w:r w:rsidRPr="00C63ED9">
              <w:t xml:space="preserve">Качество поставляемого Оборудования должно соответствовать требованиям Технического Задания, </w:t>
            </w:r>
            <w:r w:rsidR="00A92AD7">
              <w:t>эксплуатационной документации.</w:t>
            </w:r>
          </w:p>
        </w:tc>
      </w:tr>
    </w:tbl>
    <w:p w14:paraId="790AFAEF" w14:textId="77777777" w:rsidR="004B3B9A" w:rsidRDefault="004B3B9A" w:rsidP="004B3B9A">
      <w:pPr>
        <w:spacing w:after="0"/>
        <w:jc w:val="center"/>
        <w:rPr>
          <w:color w:val="000000"/>
        </w:rPr>
      </w:pPr>
    </w:p>
    <w:p w14:paraId="1876C177" w14:textId="6301CDAC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1</w:t>
      </w:r>
      <w:r w:rsidR="00F019AB">
        <w:rPr>
          <w:color w:val="000000"/>
        </w:rPr>
        <w:t>0</w:t>
      </w:r>
      <w:r w:rsidRPr="00C63ED9">
        <w:rPr>
          <w:color w:val="000000"/>
        </w:rPr>
        <w:t xml:space="preserve">. ДОПОЛНИТЕЛЬНЫЕ (ИНЫЕ) ТРЕБОВАНИЯ 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44599C47" w14:textId="77777777" w:rsidTr="00F019AB">
        <w:trPr>
          <w:trHeight w:val="71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8A46F" w14:textId="1BE989FD" w:rsidR="00775E0E" w:rsidRPr="00C63ED9" w:rsidRDefault="002D642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63ED9">
              <w:rPr>
                <w:color w:val="000000"/>
              </w:rPr>
              <w:t xml:space="preserve">Доставка Товара осуществляется силами и средствами Поставщика на склад Покупателя, расположенного по адресу: </w:t>
            </w:r>
            <w:r w:rsidR="00475711">
              <w:rPr>
                <w:color w:val="000000"/>
              </w:rPr>
              <w:t>г.Новополоцк, ул. Блохина, 29.</w:t>
            </w:r>
          </w:p>
          <w:p w14:paraId="5DF9049F" w14:textId="401C0485" w:rsidR="00775E0E" w:rsidRPr="00C63ED9" w:rsidRDefault="002D6424">
            <w:pPr>
              <w:jc w:val="both"/>
              <w:textAlignment w:val="baseline"/>
              <w:rPr>
                <w:color w:val="000000"/>
                <w:lang w:eastAsia="zh-CN"/>
              </w:rPr>
            </w:pPr>
            <w:r w:rsidRPr="00C63ED9">
              <w:rPr>
                <w:color w:val="000000"/>
                <w:lang w:eastAsia="zh-CN"/>
              </w:rPr>
              <w:t xml:space="preserve">Поставка оборудования осуществляется «под ключ» с подключением к </w:t>
            </w:r>
            <w:r w:rsidR="00ED77E9" w:rsidRPr="00C63ED9">
              <w:rPr>
                <w:color w:val="000000"/>
                <w:lang w:eastAsia="zh-CN"/>
              </w:rPr>
              <w:t>системам обеспечения</w:t>
            </w:r>
            <w:r w:rsidRPr="00C63ED9">
              <w:rPr>
                <w:color w:val="000000"/>
                <w:lang w:eastAsia="zh-CN"/>
              </w:rPr>
              <w:t xml:space="preserve"> (</w:t>
            </w:r>
            <w:r w:rsidR="008B703E">
              <w:rPr>
                <w:color w:val="000000"/>
                <w:lang w:eastAsia="zh-CN"/>
              </w:rPr>
              <w:t>электроснабжение</w:t>
            </w:r>
            <w:r w:rsidRPr="00C63ED9">
              <w:rPr>
                <w:color w:val="000000"/>
                <w:lang w:eastAsia="zh-CN"/>
              </w:rPr>
              <w:t>).</w:t>
            </w:r>
          </w:p>
          <w:p w14:paraId="353340D9" w14:textId="1B272A2B" w:rsidR="00775E0E" w:rsidRPr="00C63ED9" w:rsidRDefault="002D6424">
            <w:pPr>
              <w:jc w:val="both"/>
              <w:textAlignment w:val="baseline"/>
            </w:pPr>
            <w:r w:rsidRPr="00C63ED9">
              <w:t>Поставщик обязуется выполнить пусконаладочные работы и инструктаж персонала в соответствии с условиями заключенного договора.</w:t>
            </w:r>
          </w:p>
          <w:p w14:paraId="0F611D33" w14:textId="5BBD8AD0" w:rsidR="00775E0E" w:rsidRPr="00C63ED9" w:rsidRDefault="002D6424" w:rsidP="004B3B9A">
            <w:pPr>
              <w:suppressAutoHyphens/>
              <w:spacing w:after="0"/>
              <w:jc w:val="both"/>
              <w:rPr>
                <w:spacing w:val="-6"/>
              </w:rPr>
            </w:pPr>
            <w:r w:rsidRPr="00C63ED9">
              <w:rPr>
                <w:spacing w:val="-6"/>
              </w:rPr>
              <w:t xml:space="preserve">Поставщик обязуется организовать и обеспечить проведение монтажных работ на территории Заказчика. Проведение монтажных работ, испытание </w:t>
            </w:r>
            <w:r w:rsidR="00E03773">
              <w:rPr>
                <w:spacing w:val="-6"/>
              </w:rPr>
              <w:t xml:space="preserve">оборудования производится </w:t>
            </w:r>
            <w:r w:rsidRPr="00C63ED9">
              <w:rPr>
                <w:spacing w:val="-6"/>
              </w:rPr>
              <w:t>Поставщик</w:t>
            </w:r>
            <w:r w:rsidR="00E03773">
              <w:rPr>
                <w:spacing w:val="-6"/>
              </w:rPr>
              <w:t>ом</w:t>
            </w:r>
            <w:r w:rsidRPr="00C63ED9">
              <w:rPr>
                <w:spacing w:val="-6"/>
              </w:rPr>
              <w:t>.</w:t>
            </w:r>
          </w:p>
          <w:p w14:paraId="12ED70B2" w14:textId="1183242F" w:rsidR="00775E0E" w:rsidRPr="00C63ED9" w:rsidRDefault="002D6424" w:rsidP="004B3B9A">
            <w:pPr>
              <w:suppressAutoHyphens/>
              <w:spacing w:after="0"/>
              <w:ind w:firstLine="567"/>
              <w:rPr>
                <w:spacing w:val="-6"/>
              </w:rPr>
            </w:pPr>
            <w:r w:rsidRPr="00C63ED9">
              <w:rPr>
                <w:spacing w:val="-6"/>
              </w:rPr>
              <w:t>Приемо-сдаточные испытания проводятся в 1 этап на площадке Заказчика:</w:t>
            </w:r>
          </w:p>
          <w:p w14:paraId="3A0921F9" w14:textId="6D3F79D9" w:rsidR="00775E0E" w:rsidRPr="004E48B9" w:rsidRDefault="002D6424" w:rsidP="004B3B9A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C63ED9">
              <w:rPr>
                <w:spacing w:val="-6"/>
              </w:rPr>
              <w:t xml:space="preserve"> </w:t>
            </w:r>
            <w:r w:rsidRPr="004E48B9">
              <w:rPr>
                <w:spacing w:val="-6"/>
              </w:rPr>
              <w:t>провер</w:t>
            </w:r>
            <w:r w:rsidR="00E03773" w:rsidRPr="004E48B9">
              <w:rPr>
                <w:spacing w:val="-6"/>
              </w:rPr>
              <w:t xml:space="preserve">ка комплектности всей поставки </w:t>
            </w:r>
            <w:r w:rsidRPr="004E48B9">
              <w:rPr>
                <w:spacing w:val="-6"/>
              </w:rPr>
              <w:t xml:space="preserve">согласно требованиям </w:t>
            </w:r>
            <w:r w:rsidR="00F019AB">
              <w:rPr>
                <w:spacing w:val="-6"/>
              </w:rPr>
              <w:t>технического задания</w:t>
            </w:r>
            <w:r w:rsidRPr="004E48B9">
              <w:rPr>
                <w:spacing w:val="-6"/>
              </w:rPr>
              <w:t>;</w:t>
            </w:r>
          </w:p>
          <w:p w14:paraId="44E69EDC" w14:textId="24361767" w:rsidR="00B90BCC" w:rsidRPr="004E48B9" w:rsidRDefault="00B90BCC" w:rsidP="004B3B9A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4E48B9">
              <w:rPr>
                <w:spacing w:val="-6"/>
              </w:rPr>
              <w:lastRenderedPageBreak/>
              <w:t xml:space="preserve"> </w:t>
            </w:r>
            <w:r w:rsidR="00F019AB">
              <w:rPr>
                <w:spacing w:val="-6"/>
              </w:rPr>
              <w:t>п</w:t>
            </w:r>
            <w:r w:rsidRPr="004E48B9">
              <w:rPr>
                <w:spacing w:val="-6"/>
              </w:rPr>
              <w:t xml:space="preserve">роверка </w:t>
            </w:r>
            <w:r w:rsidRPr="004E48B9">
              <w:rPr>
                <w:color w:val="000000" w:themeColor="text1"/>
                <w:sz w:val="23"/>
                <w:szCs w:val="23"/>
              </w:rPr>
              <w:t>работоспособности оборудования на холостом ходу</w:t>
            </w:r>
            <w:r w:rsidR="004E48B9" w:rsidRPr="004E48B9">
              <w:rPr>
                <w:color w:val="000000" w:themeColor="text1"/>
                <w:sz w:val="23"/>
                <w:szCs w:val="23"/>
              </w:rPr>
              <w:t>;</w:t>
            </w:r>
          </w:p>
          <w:p w14:paraId="025843CC" w14:textId="2862264E" w:rsidR="004B3B9A" w:rsidRPr="009C1B74" w:rsidRDefault="00475711" w:rsidP="009C1B74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4E48B9">
              <w:rPr>
                <w:spacing w:val="-6"/>
              </w:rPr>
              <w:t xml:space="preserve"> </w:t>
            </w:r>
            <w:r w:rsidR="00F019AB">
              <w:rPr>
                <w:color w:val="000000" w:themeColor="text1"/>
                <w:sz w:val="23"/>
                <w:szCs w:val="23"/>
              </w:rPr>
              <w:t>п</w:t>
            </w:r>
            <w:r w:rsidR="00B90BCC" w:rsidRPr="004E48B9">
              <w:rPr>
                <w:color w:val="000000" w:themeColor="text1"/>
                <w:sz w:val="23"/>
                <w:szCs w:val="23"/>
              </w:rPr>
              <w:t>риемка оборудования путем проверки геометрической точности, согласно протоколу проверок завода-изготовителя;</w:t>
            </w:r>
          </w:p>
          <w:p w14:paraId="474131E9" w14:textId="445DA521" w:rsidR="00775E0E" w:rsidRPr="00F019AB" w:rsidRDefault="002D6424" w:rsidP="00F019AB">
            <w:pPr>
              <w:numPr>
                <w:ilvl w:val="0"/>
                <w:numId w:val="6"/>
              </w:numPr>
              <w:suppressAutoHyphens/>
              <w:spacing w:after="0"/>
              <w:ind w:left="0" w:firstLine="567"/>
              <w:rPr>
                <w:spacing w:val="-6"/>
              </w:rPr>
            </w:pPr>
            <w:r w:rsidRPr="00C63ED9">
              <w:rPr>
                <w:spacing w:val="-6"/>
              </w:rPr>
              <w:t xml:space="preserve">обучение </w:t>
            </w:r>
            <w:r w:rsidR="00F019AB">
              <w:rPr>
                <w:spacing w:val="-6"/>
              </w:rPr>
              <w:t>специалистов</w:t>
            </w:r>
            <w:r w:rsidRPr="00C63ED9">
              <w:rPr>
                <w:spacing w:val="-6"/>
              </w:rPr>
              <w:t xml:space="preserve"> </w:t>
            </w:r>
            <w:r w:rsidR="00E03773">
              <w:rPr>
                <w:spacing w:val="-6"/>
              </w:rPr>
              <w:t xml:space="preserve">Заказчика основам эксплуатации и </w:t>
            </w:r>
            <w:r w:rsidRPr="00C63ED9">
              <w:rPr>
                <w:spacing w:val="-6"/>
              </w:rPr>
              <w:t>обслуживания оборудования;</w:t>
            </w:r>
          </w:p>
          <w:p w14:paraId="1C09F06F" w14:textId="4E1DDBD5" w:rsidR="00775E0E" w:rsidRPr="00C63ED9" w:rsidRDefault="00F019AB" w:rsidP="00F019AB">
            <w:pPr>
              <w:suppressAutoHyphens/>
              <w:spacing w:after="0"/>
              <w:ind w:left="488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2D6424" w:rsidRPr="00C63ED9">
              <w:rPr>
                <w:color w:val="000000"/>
              </w:rPr>
              <w:t xml:space="preserve">борудование должно обеспечивать безопасную работу </w:t>
            </w:r>
            <w:r>
              <w:rPr>
                <w:color w:val="000000"/>
              </w:rPr>
              <w:t>специалиста.</w:t>
            </w:r>
          </w:p>
        </w:tc>
      </w:tr>
    </w:tbl>
    <w:p w14:paraId="629B409F" w14:textId="77777777" w:rsidR="004B3B9A" w:rsidRDefault="004B3B9A" w:rsidP="004B3B9A">
      <w:pPr>
        <w:spacing w:after="0"/>
        <w:jc w:val="center"/>
        <w:rPr>
          <w:color w:val="000000"/>
        </w:rPr>
      </w:pPr>
    </w:p>
    <w:p w14:paraId="275E0B08" w14:textId="397601E0" w:rsidR="00775E0E" w:rsidRPr="00C63ED9" w:rsidRDefault="002D6424">
      <w:pPr>
        <w:jc w:val="center"/>
        <w:rPr>
          <w:color w:val="000000"/>
        </w:rPr>
      </w:pPr>
      <w:r w:rsidRPr="00C63ED9">
        <w:rPr>
          <w:color w:val="000000"/>
        </w:rPr>
        <w:t>РАЗДЕЛ 1</w:t>
      </w:r>
      <w:r w:rsidR="00F019AB">
        <w:rPr>
          <w:color w:val="000000"/>
        </w:rPr>
        <w:t>1</w:t>
      </w:r>
      <w:r w:rsidRPr="00C63ED9">
        <w:rPr>
          <w:color w:val="000000"/>
        </w:rPr>
        <w:t>. ТРЕБОВАНИЯ К КОЛИЧЕСТВУ И СРОКУ (ПЕРИОДИЧНОСТИ) ПОСТАВКИ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3"/>
      </w:tblGrid>
      <w:tr w:rsidR="00775E0E" w:rsidRPr="00C63ED9" w14:paraId="0EDC68C3" w14:textId="77777777" w:rsidTr="00F019AB">
        <w:trPr>
          <w:trHeight w:val="399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9FD6F" w14:textId="64E4C3C1" w:rsidR="00A82C79" w:rsidRPr="00C63ED9" w:rsidRDefault="002D6424" w:rsidP="005D09BF">
            <w:pPr>
              <w:jc w:val="both"/>
              <w:rPr>
                <w:color w:val="000000"/>
              </w:rPr>
            </w:pPr>
            <w:r w:rsidRPr="00C63ED9">
              <w:rPr>
                <w:color w:val="000000"/>
              </w:rPr>
              <w:t xml:space="preserve">Поставка производится одной партией. </w:t>
            </w:r>
            <w:r w:rsidR="00A82C79">
              <w:rPr>
                <w:color w:val="000000"/>
              </w:rPr>
              <w:t xml:space="preserve">Поставка оборудования осуществляется в </w:t>
            </w:r>
            <w:r w:rsidR="005D09BF">
              <w:rPr>
                <w:color w:val="000000"/>
              </w:rPr>
              <w:t>срок до 20.12.2026 года</w:t>
            </w:r>
            <w:r w:rsidR="00A82C79">
              <w:rPr>
                <w:color w:val="000000"/>
              </w:rPr>
              <w:t xml:space="preserve"> с возможностью досрочной поставки на склад Покупателя.</w:t>
            </w:r>
          </w:p>
        </w:tc>
      </w:tr>
    </w:tbl>
    <w:p w14:paraId="417A926F" w14:textId="77777777" w:rsidR="00775E0E" w:rsidRDefault="00775E0E" w:rsidP="004B3B9A">
      <w:pPr>
        <w:rPr>
          <w:color w:val="000000"/>
        </w:rPr>
      </w:pPr>
    </w:p>
    <w:sectPr w:rsidR="00775E0E" w:rsidSect="00F27D27">
      <w:pgSz w:w="11906" w:h="16838"/>
      <w:pgMar w:top="851" w:right="707" w:bottom="426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default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D018E"/>
    <w:multiLevelType w:val="multilevel"/>
    <w:tmpl w:val="809454F4"/>
    <w:lvl w:ilvl="0">
      <w:start w:val="3"/>
      <w:numFmt w:val="decimal"/>
      <w:lvlText w:val="%1."/>
      <w:lvlJc w:val="left"/>
      <w:pPr>
        <w:tabs>
          <w:tab w:val="num" w:pos="4472"/>
        </w:tabs>
        <w:ind w:left="447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40"/>
        </w:tabs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50"/>
        </w:tabs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20"/>
        </w:tabs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30"/>
        </w:tabs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720"/>
        </w:tabs>
        <w:ind w:left="12720" w:hanging="1440"/>
      </w:pPr>
      <w:rPr>
        <w:rFonts w:hint="default"/>
      </w:rPr>
    </w:lvl>
  </w:abstractNum>
  <w:abstractNum w:abstractNumId="1" w15:restartNumberingAfterBreak="0">
    <w:nsid w:val="1E84585C"/>
    <w:multiLevelType w:val="multilevel"/>
    <w:tmpl w:val="1E84585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31EF5D7D"/>
    <w:multiLevelType w:val="multilevel"/>
    <w:tmpl w:val="31EF5D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57DCD"/>
    <w:multiLevelType w:val="hybridMultilevel"/>
    <w:tmpl w:val="F1EC9DD6"/>
    <w:lvl w:ilvl="0" w:tplc="F622FD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2209A"/>
    <w:multiLevelType w:val="multilevel"/>
    <w:tmpl w:val="4152209A"/>
    <w:lvl w:ilvl="0">
      <w:start w:val="1"/>
      <w:numFmt w:val="bullet"/>
      <w:lvlText w:val=""/>
      <w:lvlJc w:val="left"/>
      <w:pPr>
        <w:ind w:left="137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5" w15:restartNumberingAfterBreak="0">
    <w:nsid w:val="480226D6"/>
    <w:multiLevelType w:val="multilevel"/>
    <w:tmpl w:val="3A24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DB1F59"/>
    <w:multiLevelType w:val="multilevel"/>
    <w:tmpl w:val="4DDB1F59"/>
    <w:lvl w:ilvl="0">
      <w:start w:val="1"/>
      <w:numFmt w:val="bullet"/>
      <w:lvlText w:val=""/>
      <w:lvlJc w:val="left"/>
      <w:pPr>
        <w:ind w:left="11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544E7F64"/>
    <w:multiLevelType w:val="multilevel"/>
    <w:tmpl w:val="544E7F6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F0635EF"/>
    <w:multiLevelType w:val="multilevel"/>
    <w:tmpl w:val="5F0635E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98611B2"/>
    <w:multiLevelType w:val="multilevel"/>
    <w:tmpl w:val="40A689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8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5BF6598"/>
    <w:multiLevelType w:val="multilevel"/>
    <w:tmpl w:val="A3FEC8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69E548D"/>
    <w:multiLevelType w:val="multilevel"/>
    <w:tmpl w:val="A1BC2CC8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2" w15:restartNumberingAfterBreak="0">
    <w:nsid w:val="7D30647A"/>
    <w:multiLevelType w:val="hybridMultilevel"/>
    <w:tmpl w:val="D7403F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0"/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5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99"/>
    <w:rsid w:val="00051950"/>
    <w:rsid w:val="000627D7"/>
    <w:rsid w:val="00066FEE"/>
    <w:rsid w:val="00082A1C"/>
    <w:rsid w:val="0009156D"/>
    <w:rsid w:val="000E6847"/>
    <w:rsid w:val="0010772A"/>
    <w:rsid w:val="00125A3B"/>
    <w:rsid w:val="00145821"/>
    <w:rsid w:val="00147616"/>
    <w:rsid w:val="00150795"/>
    <w:rsid w:val="00176598"/>
    <w:rsid w:val="00177279"/>
    <w:rsid w:val="001C2228"/>
    <w:rsid w:val="001C7DE8"/>
    <w:rsid w:val="002000A7"/>
    <w:rsid w:val="002013D6"/>
    <w:rsid w:val="002D5520"/>
    <w:rsid w:val="002D6424"/>
    <w:rsid w:val="002E6A52"/>
    <w:rsid w:val="00341A3F"/>
    <w:rsid w:val="0036039F"/>
    <w:rsid w:val="0038507B"/>
    <w:rsid w:val="003A59DB"/>
    <w:rsid w:val="003B5B4C"/>
    <w:rsid w:val="003D5523"/>
    <w:rsid w:val="003E6201"/>
    <w:rsid w:val="0040024D"/>
    <w:rsid w:val="004062DC"/>
    <w:rsid w:val="00447315"/>
    <w:rsid w:val="00465E75"/>
    <w:rsid w:val="00475711"/>
    <w:rsid w:val="004834F1"/>
    <w:rsid w:val="00484A08"/>
    <w:rsid w:val="004A4F46"/>
    <w:rsid w:val="004B3B9A"/>
    <w:rsid w:val="004B6CF9"/>
    <w:rsid w:val="004C2D80"/>
    <w:rsid w:val="004D3200"/>
    <w:rsid w:val="004E48B9"/>
    <w:rsid w:val="005233B9"/>
    <w:rsid w:val="00524E37"/>
    <w:rsid w:val="005630B4"/>
    <w:rsid w:val="00584577"/>
    <w:rsid w:val="00590C6E"/>
    <w:rsid w:val="005D09BF"/>
    <w:rsid w:val="005D1DBD"/>
    <w:rsid w:val="005E369C"/>
    <w:rsid w:val="00633124"/>
    <w:rsid w:val="00642476"/>
    <w:rsid w:val="00661D3C"/>
    <w:rsid w:val="006768BB"/>
    <w:rsid w:val="006A128F"/>
    <w:rsid w:val="006E3480"/>
    <w:rsid w:val="006F36D7"/>
    <w:rsid w:val="006F64D5"/>
    <w:rsid w:val="007179A5"/>
    <w:rsid w:val="00775E0E"/>
    <w:rsid w:val="00787949"/>
    <w:rsid w:val="007D7955"/>
    <w:rsid w:val="007F69F7"/>
    <w:rsid w:val="00802C7C"/>
    <w:rsid w:val="0081052A"/>
    <w:rsid w:val="008349BF"/>
    <w:rsid w:val="00854313"/>
    <w:rsid w:val="008A1F02"/>
    <w:rsid w:val="008B703E"/>
    <w:rsid w:val="008D3C8E"/>
    <w:rsid w:val="008F5462"/>
    <w:rsid w:val="009328D0"/>
    <w:rsid w:val="00961E48"/>
    <w:rsid w:val="009832B8"/>
    <w:rsid w:val="00985358"/>
    <w:rsid w:val="009C1B74"/>
    <w:rsid w:val="009D26BF"/>
    <w:rsid w:val="009D7669"/>
    <w:rsid w:val="00A1793C"/>
    <w:rsid w:val="00A2154A"/>
    <w:rsid w:val="00A41B0A"/>
    <w:rsid w:val="00A473D5"/>
    <w:rsid w:val="00A53111"/>
    <w:rsid w:val="00A619AF"/>
    <w:rsid w:val="00A655B2"/>
    <w:rsid w:val="00A76C17"/>
    <w:rsid w:val="00A77DE0"/>
    <w:rsid w:val="00A82C79"/>
    <w:rsid w:val="00A92AD7"/>
    <w:rsid w:val="00A93FF9"/>
    <w:rsid w:val="00A95499"/>
    <w:rsid w:val="00AE00C8"/>
    <w:rsid w:val="00B11A21"/>
    <w:rsid w:val="00B53820"/>
    <w:rsid w:val="00B64C45"/>
    <w:rsid w:val="00B77A3A"/>
    <w:rsid w:val="00B813D6"/>
    <w:rsid w:val="00B83CB6"/>
    <w:rsid w:val="00B90BCC"/>
    <w:rsid w:val="00BE0630"/>
    <w:rsid w:val="00C63ED9"/>
    <w:rsid w:val="00C73C5E"/>
    <w:rsid w:val="00C8354E"/>
    <w:rsid w:val="00C94A8A"/>
    <w:rsid w:val="00CF3FA1"/>
    <w:rsid w:val="00D70EA6"/>
    <w:rsid w:val="00D94196"/>
    <w:rsid w:val="00DA0479"/>
    <w:rsid w:val="00DB6A19"/>
    <w:rsid w:val="00DD3CBD"/>
    <w:rsid w:val="00E03773"/>
    <w:rsid w:val="00E2212B"/>
    <w:rsid w:val="00E30585"/>
    <w:rsid w:val="00E679B7"/>
    <w:rsid w:val="00E76B62"/>
    <w:rsid w:val="00E846B2"/>
    <w:rsid w:val="00E86D63"/>
    <w:rsid w:val="00EC31C6"/>
    <w:rsid w:val="00ED77E9"/>
    <w:rsid w:val="00EE0799"/>
    <w:rsid w:val="00EF240A"/>
    <w:rsid w:val="00F019AB"/>
    <w:rsid w:val="00F232C8"/>
    <w:rsid w:val="00F27D27"/>
    <w:rsid w:val="00F51A3B"/>
    <w:rsid w:val="00FD6822"/>
    <w:rsid w:val="03160000"/>
    <w:rsid w:val="031C764D"/>
    <w:rsid w:val="0B7D28E1"/>
    <w:rsid w:val="0EEE2677"/>
    <w:rsid w:val="1AA6725A"/>
    <w:rsid w:val="1B307D6B"/>
    <w:rsid w:val="1DEE6D77"/>
    <w:rsid w:val="291C1E89"/>
    <w:rsid w:val="2AB515D8"/>
    <w:rsid w:val="40491725"/>
    <w:rsid w:val="4F9C3CAA"/>
    <w:rsid w:val="50032671"/>
    <w:rsid w:val="547B1596"/>
    <w:rsid w:val="5662456C"/>
    <w:rsid w:val="60C6193F"/>
    <w:rsid w:val="6617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39854"/>
  <w15:docId w15:val="{DD14C0C8-9691-4CBE-A09E-720E1535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paragraph" w:styleId="20">
    <w:name w:val="heading 2"/>
    <w:basedOn w:val="a0"/>
    <w:link w:val="21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  <w:lang w:eastAsia="ja-JP"/>
    </w:rPr>
  </w:style>
  <w:style w:type="paragraph" w:styleId="40">
    <w:name w:val="heading 4"/>
    <w:basedOn w:val="a0"/>
    <w:next w:val="a0"/>
    <w:link w:val="41"/>
    <w:uiPriority w:val="9"/>
    <w:unhideWhenUsed/>
    <w:qFormat/>
    <w:pPr>
      <w:keepNext/>
      <w:keepLines/>
      <w:spacing w:before="40"/>
      <w:outlineLvl w:val="3"/>
    </w:pPr>
    <w:rPr>
      <w:rFonts w:ascii="Calibri Light" w:eastAsia="MS Gothic" w:hAnsi="Calibri Light"/>
      <w:i/>
      <w:iCs/>
      <w:color w:val="2E74B5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rPr>
      <w:rFonts w:ascii="Tahoma" w:hAnsi="Tahoma"/>
      <w:sz w:val="16"/>
      <w:szCs w:val="16"/>
    </w:rPr>
  </w:style>
  <w:style w:type="paragraph" w:styleId="a6">
    <w:name w:val="footnote text"/>
    <w:basedOn w:val="a0"/>
    <w:link w:val="a7"/>
    <w:rPr>
      <w:sz w:val="20"/>
      <w:szCs w:val="20"/>
    </w:rPr>
  </w:style>
  <w:style w:type="paragraph" w:styleId="a8">
    <w:name w:val="header"/>
    <w:basedOn w:val="a0"/>
    <w:link w:val="a9"/>
    <w:uiPriority w:val="99"/>
    <w:unhideWhenUsed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a">
    <w:name w:val="Body Text"/>
    <w:basedOn w:val="a0"/>
    <w:link w:val="ab"/>
    <w:pPr>
      <w:jc w:val="both"/>
    </w:pPr>
    <w:rPr>
      <w:sz w:val="22"/>
    </w:rPr>
  </w:style>
  <w:style w:type="paragraph" w:styleId="ac">
    <w:name w:val="Title"/>
    <w:basedOn w:val="a0"/>
    <w:link w:val="ad"/>
    <w:qFormat/>
    <w:pPr>
      <w:spacing w:before="240" w:after="60" w:line="360" w:lineRule="auto"/>
      <w:ind w:firstLine="72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ae">
    <w:name w:val="Normal (Web)"/>
    <w:basedOn w:val="a0"/>
    <w:uiPriority w:val="99"/>
    <w:unhideWhenUsed/>
    <w:pPr>
      <w:spacing w:before="100" w:beforeAutospacing="1" w:after="100" w:afterAutospacing="1"/>
    </w:pPr>
  </w:style>
  <w:style w:type="character" w:styleId="af">
    <w:name w:val="footnote reference"/>
    <w:rPr>
      <w:vertAlign w:val="superscript"/>
    </w:rPr>
  </w:style>
  <w:style w:type="character" w:styleId="af0">
    <w:name w:val="Emphasis"/>
    <w:uiPriority w:val="20"/>
    <w:qFormat/>
    <w:rPr>
      <w:i/>
      <w:iCs/>
    </w:rPr>
  </w:style>
  <w:style w:type="character" w:styleId="af1">
    <w:name w:val="Hyperlink"/>
    <w:uiPriority w:val="99"/>
    <w:unhideWhenUsed/>
    <w:rPr>
      <w:color w:val="0000FF"/>
      <w:u w:val="single"/>
    </w:rPr>
  </w:style>
  <w:style w:type="character" w:styleId="af2">
    <w:name w:val="Strong"/>
    <w:uiPriority w:val="22"/>
    <w:qFormat/>
    <w:rPr>
      <w:b/>
      <w:bCs/>
    </w:rPr>
  </w:style>
  <w:style w:type="table" w:styleId="af3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9">
    <w:name w:val="xl69"/>
    <w:basedOn w:val="a0"/>
    <w:pP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oaenoieiaaiey">
    <w:name w:val="oaeno i?eia?aiey"/>
    <w:basedOn w:val="a0"/>
    <w:rPr>
      <w:szCs w:val="20"/>
      <w:lang w:val="en-GB"/>
    </w:rPr>
  </w:style>
  <w:style w:type="paragraph" w:customStyle="1" w:styleId="af4">
    <w:name w:val="Îáû÷íûé"/>
    <w:pPr>
      <w:spacing w:line="240" w:lineRule="atLeast"/>
      <w:jc w:val="both"/>
    </w:pPr>
    <w:rPr>
      <w:sz w:val="24"/>
      <w:lang w:val="ru-RU" w:eastAsia="ru-RU"/>
    </w:rPr>
  </w:style>
  <w:style w:type="paragraph" w:customStyle="1" w:styleId="30">
    <w:name w:val="заголовок 3"/>
    <w:basedOn w:val="a0"/>
    <w:next w:val="a0"/>
    <w:pPr>
      <w:keepNext/>
      <w:spacing w:before="240" w:after="60"/>
      <w:outlineLvl w:val="2"/>
    </w:pPr>
    <w:rPr>
      <w:rFonts w:ascii="Arial" w:hAnsi="Arial"/>
      <w:szCs w:val="20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f5">
    <w:name w:val="No Spacing"/>
    <w:link w:val="af6"/>
    <w:uiPriority w:val="1"/>
    <w:qFormat/>
    <w:rPr>
      <w:rFonts w:ascii="Calibri" w:eastAsia="Calibri" w:hAnsi="Calibri"/>
      <w:sz w:val="22"/>
      <w:szCs w:val="22"/>
      <w:lang w:val="ru-RU"/>
    </w:rPr>
  </w:style>
  <w:style w:type="paragraph" w:styleId="af7">
    <w:name w:val="List Paragraph"/>
    <w:basedOn w:val="a0"/>
    <w:link w:val="af8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10">
    <w:name w:val="Заголовок 1 Знак"/>
    <w:link w:val="1"/>
    <w:uiPriority w:val="9"/>
    <w:rPr>
      <w:rFonts w:ascii="Calibri Light" w:eastAsia="MS Gothic" w:hAnsi="Calibri Light"/>
      <w:color w:val="2E74B5"/>
      <w:sz w:val="32"/>
      <w:szCs w:val="32"/>
    </w:rPr>
  </w:style>
  <w:style w:type="character" w:customStyle="1" w:styleId="21">
    <w:name w:val="Заголовок 2 Знак"/>
    <w:link w:val="20"/>
    <w:uiPriority w:val="9"/>
    <w:rPr>
      <w:b/>
      <w:bCs/>
      <w:sz w:val="36"/>
      <w:szCs w:val="36"/>
      <w:lang w:eastAsia="ja-JP"/>
    </w:rPr>
  </w:style>
  <w:style w:type="character" w:customStyle="1" w:styleId="ab">
    <w:name w:val="Основной текст Знак"/>
    <w:link w:val="aa"/>
    <w:rPr>
      <w:sz w:val="22"/>
      <w:szCs w:val="24"/>
    </w:rPr>
  </w:style>
  <w:style w:type="character" w:customStyle="1" w:styleId="af6">
    <w:name w:val="Без интервала Знак"/>
    <w:link w:val="af5"/>
    <w:uiPriority w:val="1"/>
    <w:locked/>
    <w:rPr>
      <w:rFonts w:ascii="Calibri" w:eastAsia="Calibri" w:hAnsi="Calibri"/>
      <w:sz w:val="22"/>
      <w:szCs w:val="22"/>
      <w:lang w:eastAsia="en-US" w:bidi="ar-SA"/>
    </w:rPr>
  </w:style>
  <w:style w:type="character" w:customStyle="1" w:styleId="ad">
    <w:name w:val="Заголовок Знак"/>
    <w:link w:val="ac"/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Текст выноски Знак"/>
    <w:link w:val="a4"/>
    <w:uiPriority w:val="99"/>
    <w:rPr>
      <w:rFonts w:ascii="Tahoma" w:hAnsi="Tahoma" w:cs="Tahoma"/>
      <w:sz w:val="16"/>
      <w:szCs w:val="16"/>
    </w:rPr>
  </w:style>
  <w:style w:type="character" w:customStyle="1" w:styleId="FontStyle29">
    <w:name w:val="Font Style29"/>
    <w:rPr>
      <w:rFonts w:ascii="Times New Roman" w:hAnsi="Times New Roman" w:cs="Times New Roman"/>
      <w:sz w:val="20"/>
      <w:szCs w:val="20"/>
    </w:rPr>
  </w:style>
  <w:style w:type="character" w:customStyle="1" w:styleId="41">
    <w:name w:val="Заголовок 4 Знак"/>
    <w:link w:val="40"/>
    <w:uiPriority w:val="9"/>
    <w:semiHidden/>
    <w:rPr>
      <w:rFonts w:ascii="Calibri Light" w:eastAsia="MS Gothic" w:hAnsi="Calibri Light"/>
      <w:i/>
      <w:iCs/>
      <w:color w:val="2E74B5"/>
      <w:sz w:val="28"/>
      <w:szCs w:val="28"/>
    </w:rPr>
  </w:style>
  <w:style w:type="character" w:customStyle="1" w:styleId="a7">
    <w:name w:val="Текст сноски Знак"/>
    <w:basedOn w:val="a1"/>
    <w:link w:val="a6"/>
  </w:style>
  <w:style w:type="character" w:customStyle="1" w:styleId="blk">
    <w:name w:val="blk"/>
  </w:style>
  <w:style w:type="character" w:customStyle="1" w:styleId="apple-converted-space">
    <w:name w:val="apple-converted-space"/>
  </w:style>
  <w:style w:type="character" w:customStyle="1" w:styleId="a9">
    <w:name w:val="Верхний колонтитул Знак"/>
    <w:link w:val="a8"/>
    <w:uiPriority w:val="99"/>
    <w:rPr>
      <w:sz w:val="28"/>
      <w:szCs w:val="28"/>
    </w:rPr>
  </w:style>
  <w:style w:type="character" w:customStyle="1" w:styleId="tlid-translation">
    <w:name w:val="tlid-translation"/>
  </w:style>
  <w:style w:type="paragraph" w:customStyle="1" w:styleId="3">
    <w:name w:val="[Ростех] Наименование Подраздела (Уровень 3)"/>
    <w:uiPriority w:val="99"/>
    <w:qFormat/>
    <w:rsid w:val="00147616"/>
    <w:pPr>
      <w:keepNext/>
      <w:keepLines/>
      <w:numPr>
        <w:ilvl w:val="1"/>
        <w:numId w:val="7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/>
      <w:b/>
      <w:sz w:val="28"/>
      <w:szCs w:val="28"/>
      <w:lang w:val="ru-RU" w:eastAsia="ru-RU"/>
    </w:rPr>
  </w:style>
  <w:style w:type="paragraph" w:customStyle="1" w:styleId="2">
    <w:name w:val="[Ростех] Наименование Раздела (Уровень 2)"/>
    <w:uiPriority w:val="99"/>
    <w:qFormat/>
    <w:rsid w:val="00147616"/>
    <w:pPr>
      <w:keepNext/>
      <w:keepLines/>
      <w:numPr>
        <w:numId w:val="7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/>
      <w:b/>
      <w:sz w:val="28"/>
      <w:szCs w:val="28"/>
      <w:lang w:val="ru-RU" w:eastAsia="ru-RU"/>
    </w:rPr>
  </w:style>
  <w:style w:type="paragraph" w:customStyle="1" w:styleId="a">
    <w:name w:val="[Ростех] Простой текст (Без уровня)"/>
    <w:uiPriority w:val="99"/>
    <w:qFormat/>
    <w:rsid w:val="00147616"/>
    <w:pPr>
      <w:numPr>
        <w:ilvl w:val="5"/>
        <w:numId w:val="7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147616"/>
    <w:pPr>
      <w:numPr>
        <w:ilvl w:val="3"/>
        <w:numId w:val="7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character" w:customStyle="1" w:styleId="50">
    <w:name w:val="[Ростех] Текст Подпункта (Уровень 5) Знак"/>
    <w:link w:val="5"/>
    <w:uiPriority w:val="99"/>
    <w:qFormat/>
    <w:rsid w:val="00147616"/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147616"/>
    <w:pPr>
      <w:numPr>
        <w:ilvl w:val="4"/>
        <w:numId w:val="7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4">
    <w:name w:val="[Ростех] Текст Пункта (Уровень 4)"/>
    <w:uiPriority w:val="99"/>
    <w:qFormat/>
    <w:rsid w:val="00147616"/>
    <w:pPr>
      <w:numPr>
        <w:ilvl w:val="2"/>
        <w:numId w:val="7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/>
      <w:sz w:val="28"/>
      <w:szCs w:val="28"/>
      <w:lang w:val="ru-RU" w:eastAsia="ru-RU"/>
    </w:rPr>
  </w:style>
  <w:style w:type="paragraph" w:customStyle="1" w:styleId="11">
    <w:name w:val="Основной текст1"/>
    <w:basedOn w:val="a0"/>
    <w:rsid w:val="007179A5"/>
    <w:pPr>
      <w:widowControl w:val="0"/>
      <w:spacing w:after="0" w:line="341" w:lineRule="exact"/>
    </w:pPr>
    <w:rPr>
      <w:rFonts w:ascii="Calibri" w:eastAsia="Times New Roman" w:hAnsi="Calibri"/>
      <w:color w:val="000000"/>
      <w:spacing w:val="8"/>
      <w:sz w:val="23"/>
      <w:szCs w:val="20"/>
    </w:rPr>
  </w:style>
  <w:style w:type="paragraph" w:customStyle="1" w:styleId="22">
    <w:name w:val="Заголовок №2"/>
    <w:basedOn w:val="a0"/>
    <w:rsid w:val="007179A5"/>
    <w:pPr>
      <w:widowControl w:val="0"/>
      <w:spacing w:before="660" w:after="0" w:line="341" w:lineRule="exact"/>
      <w:outlineLvl w:val="1"/>
    </w:pPr>
    <w:rPr>
      <w:rFonts w:ascii="Calibri" w:eastAsia="Times New Roman" w:hAnsi="Calibri"/>
      <w:b/>
      <w:color w:val="000000"/>
      <w:spacing w:val="8"/>
      <w:sz w:val="23"/>
      <w:szCs w:val="20"/>
    </w:rPr>
  </w:style>
  <w:style w:type="character" w:customStyle="1" w:styleId="af8">
    <w:name w:val="Абзац списка Знак"/>
    <w:basedOn w:val="a1"/>
    <w:link w:val="af7"/>
    <w:locked/>
    <w:rsid w:val="009D26BF"/>
    <w:rPr>
      <w:sz w:val="24"/>
      <w:szCs w:val="24"/>
      <w:lang w:val="ru-RU" w:eastAsia="ru-RU"/>
    </w:rPr>
  </w:style>
  <w:style w:type="character" w:customStyle="1" w:styleId="fontstyle01">
    <w:name w:val="fontstyle01"/>
    <w:basedOn w:val="a1"/>
    <w:rsid w:val="00145821"/>
    <w:rPr>
      <w:rFonts w:ascii="OpenSans-Regular" w:hAnsi="OpenSans-Regular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E2212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7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7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7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6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DNA Project</Company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tender6</dc:creator>
  <cp:lastModifiedBy>Ежелева Екатерина Анатольевна</cp:lastModifiedBy>
  <cp:revision>3</cp:revision>
  <cp:lastPrinted>2026-07-02T11:17:00Z</cp:lastPrinted>
  <dcterms:created xsi:type="dcterms:W3CDTF">2026-10-21T12:28:00Z</dcterms:created>
  <dcterms:modified xsi:type="dcterms:W3CDTF">2026-10-21T12:56:00Z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