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460" w:rsidRPr="00D62460" w:rsidRDefault="00DA6B3F" w:rsidP="00DA6B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Ф</w:t>
      </w:r>
      <w:r w:rsidR="00D62460" w:rsidRPr="00D62460">
        <w:rPr>
          <w:rFonts w:ascii="Times New Roman" w:hAnsi="Times New Roman" w:cs="Times New Roman"/>
          <w:b/>
          <w:sz w:val="28"/>
          <w:szCs w:val="28"/>
        </w:rPr>
        <w:t>орма предложения по запросу на изучение конъюнктуры рынка за счет собственных средств</w:t>
      </w:r>
    </w:p>
    <w:tbl>
      <w:tblPr>
        <w:tblW w:w="949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94"/>
        <w:gridCol w:w="3402"/>
      </w:tblGrid>
      <w:tr w:rsidR="00D62460" w:rsidRPr="00D62460" w:rsidTr="00D62460">
        <w:trPr>
          <w:trHeight w:val="440"/>
        </w:trPr>
        <w:tc>
          <w:tcPr>
            <w:tcW w:w="9496" w:type="dxa"/>
            <w:gridSpan w:val="2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На фирменном бланке</w:t>
            </w:r>
          </w:p>
        </w:tc>
      </w:tr>
      <w:tr w:rsidR="00D62460" w:rsidRPr="00D62460" w:rsidTr="00D62460">
        <w:trPr>
          <w:trHeight w:val="416"/>
        </w:trPr>
        <w:tc>
          <w:tcPr>
            <w:tcW w:w="9496" w:type="dxa"/>
            <w:gridSpan w:val="2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Процедура изучения конъюнктуры рынка за счет собственных средств</w:t>
            </w:r>
          </w:p>
        </w:tc>
      </w:tr>
      <w:tr w:rsidR="00D62460" w:rsidRPr="00D62460" w:rsidTr="00D62460">
        <w:trPr>
          <w:trHeight w:val="266"/>
        </w:trPr>
        <w:tc>
          <w:tcPr>
            <w:tcW w:w="9496" w:type="dxa"/>
            <w:gridSpan w:val="2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Заказчик УП «МИНСКИНТЕРКАПС»</w:t>
            </w:r>
          </w:p>
        </w:tc>
      </w:tr>
      <w:tr w:rsidR="00D62460" w:rsidRPr="00D62460" w:rsidTr="00D62460">
        <w:trPr>
          <w:trHeight w:val="770"/>
        </w:trPr>
        <w:tc>
          <w:tcPr>
            <w:tcW w:w="9496" w:type="dxa"/>
            <w:gridSpan w:val="2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 xml:space="preserve">Предмет закупки: </w:t>
            </w:r>
            <w:r w:rsidR="00DA6B3F" w:rsidRPr="00DA6B3F">
              <w:rPr>
                <w:rFonts w:ascii="Times New Roman" w:hAnsi="Times New Roman" w:cs="Times New Roman"/>
                <w:sz w:val="28"/>
                <w:szCs w:val="28"/>
              </w:rPr>
              <w:t>«Аппаратно-программный комплекс по маркировке укомплектованных картонных упаковок лекарственных препаратов (ЛП) и биологически активных добавок (БАД) с интеграцией в программное обеспечение</w:t>
            </w:r>
            <w:r w:rsidR="00DA6B3F">
              <w:rPr>
                <w:rFonts w:ascii="Times New Roman" w:hAnsi="Times New Roman" w:cs="Times New Roman"/>
                <w:sz w:val="28"/>
                <w:szCs w:val="28"/>
              </w:rPr>
              <w:t xml:space="preserve"> (ПО)</w:t>
            </w:r>
            <w:r w:rsidR="00DA6B3F" w:rsidRPr="00DA6B3F">
              <w:rPr>
                <w:rFonts w:ascii="Times New Roman" w:hAnsi="Times New Roman" w:cs="Times New Roman"/>
                <w:sz w:val="28"/>
                <w:szCs w:val="28"/>
              </w:rPr>
              <w:t xml:space="preserve"> заказчика»</w:t>
            </w:r>
            <w:r w:rsidR="00DA6B3F">
              <w:rPr>
                <w:rFonts w:ascii="Times New Roman" w:hAnsi="Times New Roman" w:cs="Times New Roman"/>
                <w:sz w:val="28"/>
                <w:szCs w:val="28"/>
              </w:rPr>
              <w:t>, далее по тексту АПК</w:t>
            </w:r>
          </w:p>
        </w:tc>
      </w:tr>
      <w:tr w:rsidR="00D62460" w:rsidRPr="00D62460" w:rsidTr="00D62460">
        <w:tblPrEx>
          <w:tblLook w:val="04A0" w:firstRow="1" w:lastRow="0" w:firstColumn="1" w:lastColumn="0" w:noHBand="0" w:noVBand="1"/>
        </w:tblPrEx>
        <w:tc>
          <w:tcPr>
            <w:tcW w:w="6094" w:type="dxa"/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юридического лица</w:t>
            </w:r>
          </w:p>
        </w:tc>
        <w:tc>
          <w:tcPr>
            <w:tcW w:w="3402" w:type="dxa"/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60" w:rsidRPr="00D62460" w:rsidTr="00D62460">
        <w:tblPrEx>
          <w:tblLook w:val="04A0" w:firstRow="1" w:lastRow="0" w:firstColumn="1" w:lastColumn="0" w:noHBand="0" w:noVBand="1"/>
        </w:tblPrEx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Место нахождения юридического лица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60" w:rsidRPr="00D62460" w:rsidTr="00D62460">
        <w:tblPrEx>
          <w:tblLook w:val="04A0" w:firstRow="1" w:lastRow="0" w:firstColumn="1" w:lastColumn="0" w:noHBand="0" w:noVBand="1"/>
        </w:tblPrEx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Данные свидетельства о регистрации юридического лица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60" w:rsidRPr="00D62460" w:rsidTr="00D62460">
        <w:tblPrEx>
          <w:tblLook w:val="04A0" w:firstRow="1" w:lastRow="0" w:firstColumn="1" w:lastColumn="0" w:noHBand="0" w:noVBand="1"/>
        </w:tblPrEx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Учётный номер плательщика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60" w:rsidRPr="00D62460" w:rsidTr="00D62460">
        <w:tblPrEx>
          <w:tblLook w:val="04A0" w:firstRow="1" w:lastRow="0" w:firstColumn="1" w:lastColumn="0" w:noHBand="0" w:noVBand="1"/>
        </w:tblPrEx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Сведения о контактных лицах (фамилия, собственное имя, отчество (при наличии), номер телефона, адрес электронной почты).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2460" w:rsidRPr="00D62460" w:rsidRDefault="00D62460" w:rsidP="00D62460">
      <w:pPr>
        <w:rPr>
          <w:rFonts w:ascii="Times New Roman" w:hAnsi="Times New Roman" w:cs="Times New Roman"/>
          <w:sz w:val="28"/>
          <w:szCs w:val="28"/>
        </w:rPr>
      </w:pPr>
    </w:p>
    <w:p w:rsidR="00D62460" w:rsidRPr="00D62460" w:rsidRDefault="00D62460" w:rsidP="00D62460">
      <w:pPr>
        <w:rPr>
          <w:rFonts w:ascii="Times New Roman" w:hAnsi="Times New Roman" w:cs="Times New Roman"/>
          <w:sz w:val="28"/>
          <w:szCs w:val="28"/>
        </w:rPr>
      </w:pPr>
      <w:r w:rsidRPr="00D62460">
        <w:rPr>
          <w:rFonts w:ascii="Times New Roman" w:hAnsi="Times New Roman" w:cs="Times New Roman"/>
          <w:sz w:val="28"/>
          <w:szCs w:val="28"/>
        </w:rPr>
        <w:t xml:space="preserve">Условия предложения </w:t>
      </w:r>
    </w:p>
    <w:tbl>
      <w:tblPr>
        <w:tblStyle w:val="a3"/>
        <w:tblW w:w="9498" w:type="dxa"/>
        <w:tblInd w:w="-5" w:type="dxa"/>
        <w:tblLook w:val="04A0" w:firstRow="1" w:lastRow="0" w:firstColumn="1" w:lastColumn="0" w:noHBand="0" w:noVBand="1"/>
      </w:tblPr>
      <w:tblGrid>
        <w:gridCol w:w="672"/>
        <w:gridCol w:w="2872"/>
        <w:gridCol w:w="2552"/>
        <w:gridCol w:w="3402"/>
      </w:tblGrid>
      <w:tr w:rsidR="00D62460" w:rsidRPr="00D62460" w:rsidTr="00D62460">
        <w:trPr>
          <w:trHeight w:val="613"/>
        </w:trPr>
        <w:tc>
          <w:tcPr>
            <w:tcW w:w="672" w:type="dxa"/>
          </w:tcPr>
          <w:p w:rsidR="00D62460" w:rsidRPr="00D62460" w:rsidRDefault="00D62460" w:rsidP="00D62460">
            <w:pPr>
              <w:spacing w:after="1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872" w:type="dxa"/>
          </w:tcPr>
          <w:p w:rsidR="00D62460" w:rsidRPr="00D62460" w:rsidRDefault="00D62460" w:rsidP="00D62460">
            <w:pPr>
              <w:spacing w:after="1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b/>
                <w:sz w:val="28"/>
                <w:szCs w:val="28"/>
              </w:rPr>
              <w:t>Условия (критерий)</w:t>
            </w:r>
          </w:p>
        </w:tc>
        <w:tc>
          <w:tcPr>
            <w:tcW w:w="2552" w:type="dxa"/>
          </w:tcPr>
          <w:p w:rsidR="00D62460" w:rsidRPr="00D62460" w:rsidRDefault="00D62460" w:rsidP="00D62460">
            <w:pPr>
              <w:spacing w:after="1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Требование Заказчика</w:t>
            </w:r>
          </w:p>
        </w:tc>
        <w:tc>
          <w:tcPr>
            <w:tcW w:w="3402" w:type="dxa"/>
          </w:tcPr>
          <w:p w:rsidR="00D62460" w:rsidRPr="00D62460" w:rsidRDefault="00D62460" w:rsidP="00D62460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Условия п</w:t>
            </w:r>
            <w:r w:rsidRPr="00D624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редложения </w:t>
            </w:r>
          </w:p>
        </w:tc>
      </w:tr>
      <w:tr w:rsidR="00A018A8" w:rsidRPr="00DA6B3F" w:rsidTr="00D62460">
        <w:trPr>
          <w:trHeight w:val="347"/>
        </w:trPr>
        <w:tc>
          <w:tcPr>
            <w:tcW w:w="672" w:type="dxa"/>
          </w:tcPr>
          <w:p w:rsidR="00A018A8" w:rsidRPr="00DA6B3F" w:rsidRDefault="00A018A8" w:rsidP="00A01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B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72" w:type="dxa"/>
          </w:tcPr>
          <w:p w:rsidR="00A018A8" w:rsidRPr="00DA6B3F" w:rsidRDefault="00DA6B3F" w:rsidP="00A01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B3F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АПК</w:t>
            </w:r>
          </w:p>
        </w:tc>
        <w:tc>
          <w:tcPr>
            <w:tcW w:w="2552" w:type="dxa"/>
          </w:tcPr>
          <w:p w:rsidR="00A018A8" w:rsidRPr="00DA6B3F" w:rsidRDefault="00DA6B3F" w:rsidP="00DA6B3F">
            <w:pPr>
              <w:pStyle w:val="TableParagraph"/>
              <w:tabs>
                <w:tab w:val="left" w:pos="0"/>
                <w:tab w:val="left" w:pos="993"/>
              </w:tabs>
              <w:snapToGrid w:val="0"/>
              <w:ind w:right="94"/>
              <w:jc w:val="left"/>
              <w:rPr>
                <w:rFonts w:eastAsiaTheme="minorHAnsi"/>
                <w:sz w:val="24"/>
                <w:szCs w:val="24"/>
              </w:rPr>
            </w:pPr>
            <w:r w:rsidRPr="00DA6B3F">
              <w:rPr>
                <w:rFonts w:eastAsiaTheme="minorHAnsi"/>
                <w:sz w:val="24"/>
                <w:szCs w:val="24"/>
              </w:rPr>
              <w:t>2 станции сериализации сложенных пачек;</w:t>
            </w:r>
          </w:p>
          <w:p w:rsidR="00DA6B3F" w:rsidRPr="00DA6B3F" w:rsidRDefault="00DA6B3F" w:rsidP="00DA6B3F">
            <w:pPr>
              <w:pStyle w:val="TableParagraph"/>
              <w:tabs>
                <w:tab w:val="left" w:pos="0"/>
                <w:tab w:val="left" w:pos="993"/>
              </w:tabs>
              <w:snapToGrid w:val="0"/>
              <w:ind w:right="94"/>
              <w:jc w:val="left"/>
              <w:rPr>
                <w:rFonts w:eastAsiaTheme="minorHAnsi"/>
                <w:bCs/>
                <w:sz w:val="24"/>
                <w:szCs w:val="24"/>
                <w14:ligatures w14:val="standardContextual"/>
              </w:rPr>
            </w:pPr>
            <w:r w:rsidRPr="00DA6B3F">
              <w:rPr>
                <w:rFonts w:eastAsiaTheme="minorHAnsi"/>
                <w:bCs/>
                <w:sz w:val="24"/>
                <w:szCs w:val="24"/>
                <w14:ligatures w14:val="standardContextual"/>
              </w:rPr>
              <w:t>4 станции полуавтоматической агрегации</w:t>
            </w:r>
            <w:r>
              <w:rPr>
                <w:rFonts w:eastAsiaTheme="minorHAnsi"/>
                <w:bCs/>
                <w:sz w:val="24"/>
                <w:szCs w:val="24"/>
                <w14:ligatures w14:val="standardContextual"/>
              </w:rPr>
              <w:t>.</w:t>
            </w:r>
          </w:p>
        </w:tc>
        <w:tc>
          <w:tcPr>
            <w:tcW w:w="3402" w:type="dxa"/>
          </w:tcPr>
          <w:p w:rsidR="00A018A8" w:rsidRPr="00DA6B3F" w:rsidRDefault="00DA6B3F" w:rsidP="00A01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Опыт поставки аналогичного оборудования для фармпредприятий в РФ.</w:t>
            </w:r>
          </w:p>
        </w:tc>
      </w:tr>
      <w:tr w:rsidR="00DA6B3F" w:rsidRPr="00DA6B3F" w:rsidTr="00D62460">
        <w:trPr>
          <w:trHeight w:val="347"/>
        </w:trPr>
        <w:tc>
          <w:tcPr>
            <w:tcW w:w="672" w:type="dxa"/>
          </w:tcPr>
          <w:p w:rsidR="00DA6B3F" w:rsidRPr="00DA6B3F" w:rsidRDefault="00DA6B3F" w:rsidP="00A01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72" w:type="dxa"/>
          </w:tcPr>
          <w:p w:rsidR="00DA6B3F" w:rsidRPr="00DA6B3F" w:rsidRDefault="00DA6B3F" w:rsidP="00A01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Интеграция в ПО заказчика</w:t>
            </w:r>
          </w:p>
        </w:tc>
        <w:tc>
          <w:tcPr>
            <w:tcW w:w="2552" w:type="dxa"/>
          </w:tcPr>
          <w:p w:rsidR="00DA6B3F" w:rsidRPr="00DA6B3F" w:rsidRDefault="00DA6B3F" w:rsidP="00DA6B3F">
            <w:pPr>
              <w:pStyle w:val="TableParagraph"/>
              <w:tabs>
                <w:tab w:val="left" w:pos="0"/>
                <w:tab w:val="left" w:pos="993"/>
              </w:tabs>
              <w:snapToGrid w:val="0"/>
              <w:ind w:right="94"/>
              <w:jc w:val="left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Полностью интегрируется в уровни </w:t>
            </w:r>
            <w:r>
              <w:rPr>
                <w:rFonts w:eastAsiaTheme="minorHAnsi"/>
                <w:sz w:val="24"/>
                <w:szCs w:val="24"/>
                <w:lang w:val="en-US"/>
              </w:rPr>
              <w:t>L</w:t>
            </w:r>
            <w:r w:rsidRPr="00DA6B3F">
              <w:rPr>
                <w:rFonts w:eastAsiaTheme="minorHAnsi"/>
                <w:sz w:val="24"/>
                <w:szCs w:val="24"/>
              </w:rPr>
              <w:t>3-</w:t>
            </w:r>
            <w:r>
              <w:rPr>
                <w:rFonts w:eastAsiaTheme="minorHAnsi"/>
                <w:sz w:val="24"/>
                <w:szCs w:val="24"/>
                <w:lang w:val="en-US"/>
              </w:rPr>
              <w:t>L</w:t>
            </w:r>
            <w:r w:rsidRPr="00DA6B3F">
              <w:rPr>
                <w:rFonts w:eastAsiaTheme="minorHAnsi"/>
                <w:sz w:val="24"/>
                <w:szCs w:val="24"/>
              </w:rPr>
              <w:t xml:space="preserve">5 </w:t>
            </w:r>
            <w:r>
              <w:rPr>
                <w:rFonts w:eastAsiaTheme="minorHAnsi"/>
                <w:sz w:val="24"/>
                <w:szCs w:val="24"/>
              </w:rPr>
              <w:t>в конфигурации, установленного у заказчика ПО</w:t>
            </w:r>
          </w:p>
        </w:tc>
        <w:tc>
          <w:tcPr>
            <w:tcW w:w="3402" w:type="dxa"/>
          </w:tcPr>
          <w:p w:rsidR="00DA6B3F" w:rsidRPr="00DA6B3F" w:rsidRDefault="00DA6B3F" w:rsidP="00DA6B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Поддтверждение в виде письма от ООО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Original</w:t>
            </w:r>
            <w:r w:rsidRPr="00DA6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Soft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DA6B3F">
              <w:rPr>
                <w:rFonts w:ascii="Times New Roman" w:hAnsi="Times New Roman" w:cs="Times New Roman"/>
                <w:sz w:val="24"/>
                <w:szCs w:val="24"/>
              </w:rPr>
              <w:t>Российск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DA6B3F">
              <w:rPr>
                <w:rFonts w:ascii="Times New Roman" w:hAnsi="Times New Roman" w:cs="Times New Roman"/>
                <w:sz w:val="24"/>
                <w:szCs w:val="24"/>
              </w:rPr>
              <w:t xml:space="preserve"> Федерац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r w:rsidRPr="00DA6B3F">
              <w:rPr>
                <w:rFonts w:ascii="Times New Roman" w:hAnsi="Times New Roman" w:cs="Times New Roman"/>
                <w:sz w:val="24"/>
                <w:szCs w:val="24"/>
              </w:rPr>
              <w:t xml:space="preserve"> ИНН 7715951350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готовности сотрудничества в данной поставке.</w:t>
            </w:r>
          </w:p>
        </w:tc>
      </w:tr>
      <w:tr w:rsidR="00A018A8" w:rsidRPr="00DA6B3F" w:rsidTr="00D62460">
        <w:tc>
          <w:tcPr>
            <w:tcW w:w="672" w:type="dxa"/>
          </w:tcPr>
          <w:p w:rsidR="00A018A8" w:rsidRPr="00DA6B3F" w:rsidRDefault="00A018A8" w:rsidP="00A01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B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72" w:type="dxa"/>
          </w:tcPr>
          <w:p w:rsidR="00A018A8" w:rsidRPr="00DA6B3F" w:rsidRDefault="00A018A8" w:rsidP="00486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B3F">
              <w:rPr>
                <w:rFonts w:ascii="Times New Roman" w:hAnsi="Times New Roman" w:cs="Times New Roman"/>
                <w:sz w:val="24"/>
                <w:szCs w:val="24"/>
              </w:rPr>
              <w:t>Срок оказания услуг (выполнения работ)</w:t>
            </w:r>
          </w:p>
        </w:tc>
        <w:tc>
          <w:tcPr>
            <w:tcW w:w="2552" w:type="dxa"/>
          </w:tcPr>
          <w:p w:rsidR="00A018A8" w:rsidRPr="00DA6B3F" w:rsidRDefault="00DA6B3F" w:rsidP="00A01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 рабочих дней</w:t>
            </w:r>
          </w:p>
        </w:tc>
        <w:tc>
          <w:tcPr>
            <w:tcW w:w="3402" w:type="dxa"/>
          </w:tcPr>
          <w:p w:rsidR="00A018A8" w:rsidRPr="00831E6B" w:rsidRDefault="00831E6B" w:rsidP="00A01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Допускается досрочная поставка товара.</w:t>
            </w:r>
          </w:p>
        </w:tc>
      </w:tr>
      <w:tr w:rsidR="00A018A8" w:rsidRPr="00DA6B3F" w:rsidTr="00D62460">
        <w:tc>
          <w:tcPr>
            <w:tcW w:w="672" w:type="dxa"/>
          </w:tcPr>
          <w:p w:rsidR="00A018A8" w:rsidRPr="00DA6B3F" w:rsidRDefault="00A018A8" w:rsidP="00A01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B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72" w:type="dxa"/>
          </w:tcPr>
          <w:p w:rsidR="00A018A8" w:rsidRPr="00DA6B3F" w:rsidRDefault="00A018A8" w:rsidP="00A01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B3F">
              <w:rPr>
                <w:rFonts w:ascii="Times New Roman" w:hAnsi="Times New Roman" w:cs="Times New Roman"/>
                <w:sz w:val="24"/>
                <w:szCs w:val="24"/>
              </w:rPr>
              <w:t>Условия оплаты</w:t>
            </w:r>
          </w:p>
        </w:tc>
        <w:tc>
          <w:tcPr>
            <w:tcW w:w="2552" w:type="dxa"/>
          </w:tcPr>
          <w:p w:rsidR="00A018A8" w:rsidRDefault="00DA6B3F" w:rsidP="00A01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50% аванс</w:t>
            </w:r>
          </w:p>
          <w:p w:rsidR="00DA6B3F" w:rsidRPr="00DA6B3F" w:rsidRDefault="00DA6B3F" w:rsidP="00A01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50% после подписания акта ввода в эксплуатацию</w:t>
            </w:r>
          </w:p>
        </w:tc>
        <w:tc>
          <w:tcPr>
            <w:tcW w:w="3402" w:type="dxa"/>
          </w:tcPr>
          <w:p w:rsidR="00A018A8" w:rsidRPr="00831E6B" w:rsidRDefault="00831E6B" w:rsidP="00A01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E6B">
              <w:rPr>
                <w:rFonts w:ascii="Times New Roman" w:hAnsi="Times New Roman" w:cs="Times New Roman"/>
                <w:sz w:val="24"/>
                <w:szCs w:val="24"/>
              </w:rPr>
              <w:t>Приусловии положительного опыта сотрудничества с УП «Минскинтеркапс». При его отсутствии 100 % после акта ввода в эксплуатацию.</w:t>
            </w:r>
          </w:p>
        </w:tc>
      </w:tr>
      <w:tr w:rsidR="00A018A8" w:rsidRPr="00DA6B3F" w:rsidTr="00D62460">
        <w:trPr>
          <w:trHeight w:val="541"/>
        </w:trPr>
        <w:tc>
          <w:tcPr>
            <w:tcW w:w="672" w:type="dxa"/>
          </w:tcPr>
          <w:p w:rsidR="00A018A8" w:rsidRPr="00DA6B3F" w:rsidRDefault="00A018A8" w:rsidP="00A01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B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72" w:type="dxa"/>
          </w:tcPr>
          <w:p w:rsidR="00A018A8" w:rsidRDefault="00A018A8" w:rsidP="00A01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B3F">
              <w:rPr>
                <w:rFonts w:ascii="Times New Roman" w:hAnsi="Times New Roman" w:cs="Times New Roman"/>
                <w:sz w:val="24"/>
                <w:szCs w:val="24"/>
              </w:rPr>
              <w:t>Прилагаемые документы</w:t>
            </w:r>
          </w:p>
          <w:p w:rsidR="00831E6B" w:rsidRPr="00DA6B3F" w:rsidRDefault="00831E6B" w:rsidP="00A01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предложению</w:t>
            </w:r>
          </w:p>
        </w:tc>
        <w:tc>
          <w:tcPr>
            <w:tcW w:w="5954" w:type="dxa"/>
            <w:gridSpan w:val="2"/>
          </w:tcPr>
          <w:p w:rsidR="00831E6B" w:rsidRPr="00831E6B" w:rsidRDefault="00831E6B" w:rsidP="00A01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Ценовое предложение с указанием гарантийного срока, срока поставки, условия поставки Инкотермс</w:t>
            </w:r>
            <w:r w:rsidRPr="00831E6B">
              <w:rPr>
                <w:rFonts w:ascii="Times New Roman" w:hAnsi="Times New Roman" w:cs="Times New Roman"/>
                <w:sz w:val="24"/>
                <w:szCs w:val="24"/>
              </w:rPr>
              <w:t xml:space="preserve"> 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условий оплаты.</w:t>
            </w:r>
          </w:p>
          <w:p w:rsidR="00A018A8" w:rsidRDefault="00831E6B" w:rsidP="00A01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Каталог товаров производителя предлагаемого к закупке оборудования.</w:t>
            </w:r>
          </w:p>
          <w:p w:rsidR="00831E6B" w:rsidRDefault="00831E6B" w:rsidP="00A01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Референс-лист поставленного оборудования, предлагаемого к закупке в РФ.</w:t>
            </w:r>
          </w:p>
          <w:p w:rsidR="00831E6B" w:rsidRPr="00DA6B3F" w:rsidRDefault="00831E6B" w:rsidP="00A01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Письмо </w:t>
            </w:r>
            <w:r w:rsidRPr="00831E6B">
              <w:rPr>
                <w:rFonts w:ascii="Times New Roman" w:hAnsi="Times New Roman" w:cs="Times New Roman"/>
                <w:sz w:val="24"/>
                <w:szCs w:val="24"/>
              </w:rPr>
              <w:t>от ООО «Original Soft»</w:t>
            </w:r>
          </w:p>
        </w:tc>
      </w:tr>
    </w:tbl>
    <w:p w:rsidR="00D62460" w:rsidRPr="00DA6B3F" w:rsidRDefault="00D62460" w:rsidP="00D62460">
      <w:pPr>
        <w:rPr>
          <w:rFonts w:ascii="Times New Roman" w:hAnsi="Times New Roman" w:cs="Times New Roman"/>
          <w:sz w:val="24"/>
          <w:szCs w:val="24"/>
        </w:rPr>
      </w:pPr>
    </w:p>
    <w:p w:rsidR="00D62460" w:rsidRPr="00D62460" w:rsidRDefault="00D62460" w:rsidP="00D62460">
      <w:pPr>
        <w:rPr>
          <w:rFonts w:ascii="Times New Roman" w:hAnsi="Times New Roman" w:cs="Times New Roman"/>
          <w:sz w:val="28"/>
          <w:szCs w:val="28"/>
        </w:rPr>
      </w:pPr>
      <w:r w:rsidRPr="00D62460">
        <w:rPr>
          <w:rFonts w:ascii="Times New Roman" w:hAnsi="Times New Roman" w:cs="Times New Roman"/>
          <w:sz w:val="28"/>
          <w:szCs w:val="28"/>
        </w:rPr>
        <w:t xml:space="preserve">Настоящим удостоверяем соответствие представленных сведений и подтверждаем согласие заключить договор на условиях, изложенных в нашем предложении. </w:t>
      </w:r>
    </w:p>
    <w:p w:rsidR="00D62460" w:rsidRPr="00D62460" w:rsidRDefault="00D62460" w:rsidP="00D62460">
      <w:pPr>
        <w:rPr>
          <w:rFonts w:ascii="Times New Roman" w:hAnsi="Times New Roman" w:cs="Times New Roman"/>
          <w:sz w:val="28"/>
          <w:szCs w:val="28"/>
        </w:rPr>
      </w:pPr>
      <w:r w:rsidRPr="00D62460">
        <w:rPr>
          <w:rFonts w:ascii="Times New Roman" w:hAnsi="Times New Roman" w:cs="Times New Roman"/>
          <w:sz w:val="28"/>
          <w:szCs w:val="28"/>
        </w:rPr>
        <w:t>__________________________     ___________________      ________________________</w:t>
      </w:r>
    </w:p>
    <w:p w:rsidR="00D62460" w:rsidRPr="00D62460" w:rsidRDefault="00D62460" w:rsidP="00D62460">
      <w:pPr>
        <w:rPr>
          <w:rFonts w:ascii="Times New Roman" w:hAnsi="Times New Roman" w:cs="Times New Roman"/>
          <w:sz w:val="28"/>
          <w:szCs w:val="28"/>
          <w:vertAlign w:val="superscript"/>
        </w:rPr>
      </w:pPr>
      <w:r w:rsidRPr="00D62460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Должность                                                        подпись                                       расшифровка подписи, И.О.Ф.</w:t>
      </w:r>
    </w:p>
    <w:p w:rsidR="001D287F" w:rsidRPr="00D62460" w:rsidRDefault="00D62460">
      <w:pPr>
        <w:rPr>
          <w:rFonts w:ascii="Times New Roman" w:hAnsi="Times New Roman" w:cs="Times New Roman"/>
          <w:sz w:val="28"/>
          <w:szCs w:val="28"/>
        </w:rPr>
      </w:pPr>
      <w:r w:rsidRPr="00D62460">
        <w:rPr>
          <w:rFonts w:ascii="Times New Roman" w:hAnsi="Times New Roman" w:cs="Times New Roman"/>
          <w:sz w:val="28"/>
          <w:szCs w:val="28"/>
          <w:vertAlign w:val="superscript"/>
        </w:rPr>
        <w:t xml:space="preserve">       Дата</w:t>
      </w:r>
      <w:r w:rsidRPr="00D62460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 xml:space="preserve">                                                                          </w:t>
      </w:r>
      <w:r w:rsidRPr="00D62460">
        <w:rPr>
          <w:rFonts w:ascii="Times New Roman" w:hAnsi="Times New Roman" w:cs="Times New Roman"/>
          <w:sz w:val="28"/>
          <w:szCs w:val="28"/>
        </w:rPr>
        <w:t>М</w:t>
      </w:r>
      <w:r w:rsidRPr="00D62460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62460">
        <w:rPr>
          <w:rFonts w:ascii="Times New Roman" w:hAnsi="Times New Roman" w:cs="Times New Roman"/>
          <w:sz w:val="28"/>
          <w:szCs w:val="28"/>
        </w:rPr>
        <w:t>П</w:t>
      </w:r>
      <w:r w:rsidRPr="00D6246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sectPr w:rsidR="001D287F" w:rsidRPr="00D62460" w:rsidSect="00D62460">
      <w:pgSz w:w="11906" w:h="16838"/>
      <w:pgMar w:top="709" w:right="850" w:bottom="709" w:left="1701" w:header="5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2FF5" w:rsidRDefault="00782FF5" w:rsidP="00D62460">
      <w:pPr>
        <w:spacing w:after="0" w:line="240" w:lineRule="auto"/>
      </w:pPr>
      <w:r>
        <w:separator/>
      </w:r>
    </w:p>
  </w:endnote>
  <w:endnote w:type="continuationSeparator" w:id="0">
    <w:p w:rsidR="00782FF5" w:rsidRDefault="00782FF5" w:rsidP="00D62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2FF5" w:rsidRDefault="00782FF5" w:rsidP="00D62460">
      <w:pPr>
        <w:spacing w:after="0" w:line="240" w:lineRule="auto"/>
      </w:pPr>
      <w:r>
        <w:separator/>
      </w:r>
    </w:p>
  </w:footnote>
  <w:footnote w:type="continuationSeparator" w:id="0">
    <w:p w:rsidR="00782FF5" w:rsidRDefault="00782FF5" w:rsidP="00D624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335"/>
    <w:rsid w:val="000718DB"/>
    <w:rsid w:val="000B6C91"/>
    <w:rsid w:val="001D287F"/>
    <w:rsid w:val="0048649C"/>
    <w:rsid w:val="00572369"/>
    <w:rsid w:val="0074051C"/>
    <w:rsid w:val="00782FF5"/>
    <w:rsid w:val="00831E6B"/>
    <w:rsid w:val="00A018A8"/>
    <w:rsid w:val="00BC5F48"/>
    <w:rsid w:val="00CB690E"/>
    <w:rsid w:val="00D62460"/>
    <w:rsid w:val="00D6264E"/>
    <w:rsid w:val="00DA6B3F"/>
    <w:rsid w:val="00E009DD"/>
    <w:rsid w:val="00E86E79"/>
    <w:rsid w:val="00EC2335"/>
    <w:rsid w:val="00F2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20293E-3918-45F1-803D-27D6E7964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2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624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2460"/>
  </w:style>
  <w:style w:type="paragraph" w:styleId="a6">
    <w:name w:val="footer"/>
    <w:basedOn w:val="a"/>
    <w:link w:val="a7"/>
    <w:uiPriority w:val="99"/>
    <w:unhideWhenUsed/>
    <w:rsid w:val="00D624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2460"/>
  </w:style>
  <w:style w:type="paragraph" w:customStyle="1" w:styleId="TableParagraph">
    <w:name w:val="Table Paragraph"/>
    <w:basedOn w:val="a"/>
    <w:uiPriority w:val="1"/>
    <w:qFormat/>
    <w:rsid w:val="00A018A8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4864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864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2</cp:revision>
  <cp:lastPrinted>2026-10-07T11:55:00Z</cp:lastPrinted>
  <dcterms:created xsi:type="dcterms:W3CDTF">2026-10-30T07:25:00Z</dcterms:created>
  <dcterms:modified xsi:type="dcterms:W3CDTF">2026-10-30T07:25:00Z</dcterms:modified>
</cp:coreProperties>
</file>