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354605A"/>
    <w:p w14:paraId="6E923A0F"/>
    <w:p w14:paraId="2CA30822"/>
    <w:p w14:paraId="0E7A042F"/>
    <w:tbl>
      <w:tblPr>
        <w:tblStyle w:val="12"/>
        <w:tblW w:w="9760" w:type="dxa"/>
        <w:tblInd w:w="-7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0"/>
        <w:gridCol w:w="4880"/>
      </w:tblGrid>
      <w:tr w14:paraId="58D27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3" w:hRule="atLeast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DB24D88">
            <w:pPr>
              <w:keepNext/>
              <w:spacing w:after="0" w:line="240" w:lineRule="auto"/>
              <w:jc w:val="center"/>
              <w:outlineLvl w:val="2"/>
              <w:rPr>
                <w:rFonts w:hint="default" w:hAnsi="Times New Roman" w:cs="Times New Roman"/>
                <w:b/>
                <w:sz w:val="20"/>
                <w:szCs w:val="24"/>
              </w:rPr>
            </w:pPr>
            <w:r>
              <w:rPr>
                <w:rFonts w:hint="default" w:hAnsi="Times New Roman" w:cs="Times New Roman"/>
                <w:b/>
                <w:sz w:val="20"/>
                <w:szCs w:val="24"/>
              </w:rPr>
              <w:t>РЭСПУБЛ</w:t>
            </w:r>
            <w:r>
              <w:rPr>
                <w:rFonts w:hint="default" w:hAnsi="Times New Roman" w:cs="Times New Roman"/>
                <w:b/>
                <w:sz w:val="20"/>
                <w:szCs w:val="24"/>
                <w:lang w:val="be-BY"/>
              </w:rPr>
              <w:t>І</w:t>
            </w:r>
            <w:r>
              <w:rPr>
                <w:rFonts w:hint="default" w:hAnsi="Times New Roman" w:cs="Times New Roman"/>
                <w:b/>
                <w:sz w:val="20"/>
                <w:szCs w:val="24"/>
              </w:rPr>
              <w:t>КА БЕЛАРУСЬ</w:t>
            </w:r>
          </w:p>
          <w:p w14:paraId="4975C372">
            <w:pPr>
              <w:spacing w:after="0" w:line="240" w:lineRule="auto"/>
              <w:jc w:val="center"/>
              <w:rPr>
                <w:rFonts w:hint="default" w:hAnsi="Times New Roman" w:cs="Times New Roman"/>
                <w:sz w:val="20"/>
                <w:szCs w:val="24"/>
              </w:rPr>
            </w:pPr>
            <w:r>
              <w:rPr>
                <w:rFonts w:hint="default" w:hAnsi="Times New Roman" w:cs="Times New Roman"/>
                <w:b/>
                <w:sz w:val="20"/>
                <w:szCs w:val="24"/>
              </w:rPr>
              <w:t>М</w:t>
            </w:r>
            <w:r>
              <w:rPr>
                <w:rFonts w:hint="default" w:hAnsi="Times New Roman" w:cs="Times New Roman"/>
                <w:b/>
                <w:sz w:val="20"/>
                <w:szCs w:val="24"/>
                <w:lang w:val="en-US"/>
              </w:rPr>
              <w:t>i</w:t>
            </w:r>
            <w:r>
              <w:rPr>
                <w:rFonts w:hint="default" w:hAnsi="Times New Roman" w:cs="Times New Roman"/>
                <w:b/>
                <w:sz w:val="20"/>
                <w:szCs w:val="24"/>
              </w:rPr>
              <w:t>нск</w:t>
            </w:r>
            <w:r>
              <w:rPr>
                <w:rFonts w:hint="default" w:hAnsi="Times New Roman" w:cs="Times New Roman"/>
                <w:b/>
                <w:sz w:val="20"/>
                <w:szCs w:val="24"/>
                <w:lang w:val="en-US"/>
              </w:rPr>
              <w:t>i</w:t>
            </w:r>
            <w:r>
              <w:rPr>
                <w:rFonts w:hint="default" w:hAnsi="Times New Roman" w:cs="Times New Roman"/>
                <w:b/>
                <w:sz w:val="20"/>
                <w:szCs w:val="24"/>
              </w:rPr>
              <w:t xml:space="preserve"> гарадск</w:t>
            </w:r>
            <w:r>
              <w:rPr>
                <w:rFonts w:hint="default" w:hAnsi="Times New Roman" w:cs="Times New Roman"/>
                <w:b/>
                <w:sz w:val="20"/>
                <w:szCs w:val="24"/>
                <w:lang w:val="en-US"/>
              </w:rPr>
              <w:t>i</w:t>
            </w:r>
            <w:r>
              <w:rPr>
                <w:rFonts w:hint="default" w:hAnsi="Times New Roman" w:cs="Times New Roman"/>
                <w:b/>
                <w:sz w:val="20"/>
                <w:szCs w:val="24"/>
              </w:rPr>
              <w:t xml:space="preserve"> выканаýчы кам</w:t>
            </w:r>
            <w:r>
              <w:rPr>
                <w:rFonts w:hint="default" w:hAnsi="Times New Roman" w:cs="Times New Roman"/>
                <w:b/>
                <w:sz w:val="20"/>
                <w:szCs w:val="24"/>
                <w:lang w:val="en-US"/>
              </w:rPr>
              <w:t>i</w:t>
            </w:r>
            <w:r>
              <w:rPr>
                <w:rFonts w:hint="default" w:hAnsi="Times New Roman" w:cs="Times New Roman"/>
                <w:b/>
                <w:sz w:val="20"/>
                <w:szCs w:val="24"/>
              </w:rPr>
              <w:t>тэт</w:t>
            </w:r>
          </w:p>
          <w:p w14:paraId="29E674B5">
            <w:pPr>
              <w:spacing w:after="0" w:line="240" w:lineRule="auto"/>
              <w:jc w:val="center"/>
              <w:rPr>
                <w:rFonts w:hint="default" w:hAnsi="Times New Roman" w:cs="Times New Roman"/>
                <w:b/>
                <w:i/>
                <w:sz w:val="28"/>
                <w:szCs w:val="24"/>
              </w:rPr>
            </w:pPr>
            <w:r>
              <w:rPr>
                <w:rFonts w:hint="default" w:hAnsi="Times New Roman" w:cs="Times New Roman"/>
                <w:b/>
                <w:sz w:val="20"/>
                <w:szCs w:val="24"/>
              </w:rPr>
              <w:t>Кам</w:t>
            </w:r>
            <w:r>
              <w:rPr>
                <w:rFonts w:hint="default" w:hAnsi="Times New Roman" w:cs="Times New Roman"/>
                <w:b/>
                <w:sz w:val="20"/>
                <w:szCs w:val="24"/>
                <w:lang w:val="en-US"/>
              </w:rPr>
              <w:t>i</w:t>
            </w:r>
            <w:r>
              <w:rPr>
                <w:rFonts w:hint="default" w:hAnsi="Times New Roman" w:cs="Times New Roman"/>
                <w:b/>
                <w:sz w:val="20"/>
                <w:szCs w:val="24"/>
              </w:rPr>
              <w:t>тэт па ахове здароýя</w:t>
            </w:r>
          </w:p>
          <w:p w14:paraId="3C94F963">
            <w:pPr>
              <w:keepNext/>
              <w:spacing w:after="0" w:line="240" w:lineRule="auto"/>
              <w:jc w:val="center"/>
              <w:outlineLvl w:val="5"/>
              <w:rPr>
                <w:rFonts w:hint="default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>Установа аховы здароýя</w:t>
            </w:r>
          </w:p>
          <w:p w14:paraId="28D19283">
            <w:pPr>
              <w:spacing w:after="0" w:line="240" w:lineRule="auto"/>
              <w:jc w:val="center"/>
              <w:rPr>
                <w:rFonts w:hint="default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>«Гарадск</w:t>
            </w:r>
            <w:r>
              <w:rPr>
                <w:rFonts w:hint="default" w:hAnsi="Times New Roman" w:cs="Times New Roman"/>
                <w:b/>
                <w:i/>
                <w:sz w:val="24"/>
                <w:szCs w:val="24"/>
                <w:lang w:val="en-US"/>
              </w:rPr>
              <w:t>i</w:t>
            </w: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 xml:space="preserve"> дз</w:t>
            </w:r>
            <w:r>
              <w:rPr>
                <w:rFonts w:hint="default" w:hAnsi="Times New Roman" w:cs="Times New Roman"/>
                <w:b/>
                <w:i/>
                <w:sz w:val="24"/>
                <w:szCs w:val="24"/>
                <w:lang w:val="en-US"/>
              </w:rPr>
              <w:t>i</w:t>
            </w: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>цячы цэнтр медыцынскай</w:t>
            </w:r>
          </w:p>
          <w:p w14:paraId="300A1244">
            <w:pPr>
              <w:spacing w:after="0" w:line="240" w:lineRule="auto"/>
              <w:jc w:val="center"/>
              <w:rPr>
                <w:rFonts w:hint="default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>рэаб</w:t>
            </w:r>
            <w:r>
              <w:rPr>
                <w:rFonts w:hint="default" w:hAnsi="Times New Roman" w:cs="Times New Roman"/>
                <w:b/>
                <w:i/>
                <w:sz w:val="24"/>
                <w:szCs w:val="24"/>
                <w:lang w:val="en-US"/>
              </w:rPr>
              <w:t>i</w:t>
            </w: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>л</w:t>
            </w:r>
            <w:r>
              <w:rPr>
                <w:rFonts w:hint="default" w:hAnsi="Times New Roman" w:cs="Times New Roman"/>
                <w:b/>
                <w:i/>
                <w:sz w:val="24"/>
                <w:szCs w:val="24"/>
                <w:lang w:val="en-US"/>
              </w:rPr>
              <w:t>i</w:t>
            </w: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>тацы</w:t>
            </w:r>
            <w:r>
              <w:rPr>
                <w:rFonts w:hint="default" w:hAnsi="Times New Roman" w:cs="Times New Roman"/>
                <w:b/>
                <w:i/>
                <w:sz w:val="24"/>
                <w:szCs w:val="24"/>
                <w:lang w:val="en-US"/>
              </w:rPr>
              <w:t>i</w:t>
            </w: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 xml:space="preserve">  «Пралеска»</w:t>
            </w:r>
          </w:p>
          <w:p w14:paraId="1654A057">
            <w:pPr>
              <w:spacing w:after="0" w:line="240" w:lineRule="auto"/>
              <w:jc w:val="center"/>
              <w:rPr>
                <w:rFonts w:hint="default" w:hAnsi="Times New Roman" w:cs="Times New Roman"/>
                <w:sz w:val="18"/>
                <w:szCs w:val="24"/>
              </w:rPr>
            </w:pPr>
            <w:r>
              <w:rPr>
                <w:rFonts w:hint="default" w:hAnsi="Times New Roman" w:cs="Times New Roman"/>
                <w:sz w:val="18"/>
                <w:szCs w:val="24"/>
              </w:rPr>
              <w:t>222365, а. г.  Ракаý Валожынскага раена,</w:t>
            </w:r>
          </w:p>
          <w:p w14:paraId="709B1612">
            <w:pPr>
              <w:spacing w:after="0" w:line="240" w:lineRule="exact"/>
              <w:jc w:val="center"/>
              <w:rPr>
                <w:rFonts w:hint="default" w:hAnsi="Times New Roman" w:cs="Times New Roman"/>
                <w:b/>
                <w:sz w:val="18"/>
                <w:szCs w:val="24"/>
              </w:rPr>
            </w:pPr>
            <w:r>
              <w:rPr>
                <w:rFonts w:hint="default" w:hAnsi="Times New Roman" w:cs="Times New Roman"/>
                <w:b/>
                <w:sz w:val="18"/>
                <w:szCs w:val="24"/>
              </w:rPr>
              <w:t>тэл</w:t>
            </w:r>
            <w:r>
              <w:rPr>
                <w:rFonts w:hint="default" w:hAnsi="Times New Roman" w:cs="Times New Roman"/>
                <w:b/>
                <w:sz w:val="18"/>
                <w:szCs w:val="24"/>
                <w:lang w:val="en-US"/>
              </w:rPr>
              <w:t>.</w:t>
            </w:r>
            <w:r>
              <w:rPr>
                <w:rFonts w:hint="default" w:hAnsi="Times New Roman" w:cs="Times New Roman"/>
                <w:b/>
                <w:sz w:val="18"/>
                <w:szCs w:val="24"/>
              </w:rPr>
              <w:t>32-262, 32-283</w:t>
            </w:r>
          </w:p>
          <w:p w14:paraId="7F4BDE2A">
            <w:pPr>
              <w:spacing w:after="0" w:line="240" w:lineRule="exact"/>
              <w:jc w:val="center"/>
              <w:rPr>
                <w:rFonts w:hint="default" w:hAnsi="Times New Roman" w:cs="Times New Roman"/>
                <w:b/>
                <w:sz w:val="18"/>
                <w:szCs w:val="24"/>
                <w:lang w:val="en-US"/>
              </w:rPr>
            </w:pPr>
            <w:r>
              <w:rPr>
                <w:rFonts w:hint="default" w:hAnsi="Times New Roman" w:cs="Times New Roman"/>
                <w:b/>
                <w:sz w:val="18"/>
                <w:szCs w:val="24"/>
                <w:lang w:val="en-US"/>
              </w:rPr>
              <w:t xml:space="preserve">E-mail: </w:t>
            </w:r>
            <w:r>
              <w:rPr>
                <w:rFonts w:hint="default" w:hAnsi="Times New Roman" w:cs="Times New Roman"/>
                <w:b/>
                <w:sz w:val="18"/>
                <w:szCs w:val="24"/>
                <w:lang w:val="en-US" w:eastAsia="zh-CN"/>
              </w:rPr>
              <w:t>info@cmrpraleska.by</w:t>
            </w:r>
          </w:p>
          <w:p w14:paraId="28E60025">
            <w:pPr>
              <w:spacing w:after="0" w:line="240" w:lineRule="auto"/>
              <w:jc w:val="center"/>
              <w:rPr>
                <w:rFonts w:hint="default"/>
                <w:sz w:val="20"/>
                <w:szCs w:val="24"/>
                <w:lang w:val="en-US"/>
              </w:rPr>
            </w:pP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8C2B9C9">
            <w:pPr>
              <w:spacing w:after="0" w:line="240" w:lineRule="exact"/>
              <w:jc w:val="center"/>
              <w:rPr>
                <w:rFonts w:hint="default" w:hAnsi="Times New Roman" w:cs="Times New Roman"/>
                <w:b/>
                <w:sz w:val="20"/>
                <w:szCs w:val="24"/>
              </w:rPr>
            </w:pPr>
            <w:r>
              <w:rPr>
                <w:rFonts w:hint="default" w:hAnsi="Times New Roman" w:cs="Times New Roman"/>
                <w:b/>
                <w:sz w:val="20"/>
                <w:szCs w:val="24"/>
              </w:rPr>
              <w:t>РЕСПУБЛИКА БЕЛАРУСЬ</w:t>
            </w:r>
          </w:p>
          <w:p w14:paraId="0E65B9F0">
            <w:pPr>
              <w:spacing w:after="0" w:line="240" w:lineRule="exact"/>
              <w:jc w:val="center"/>
              <w:rPr>
                <w:rFonts w:hint="default" w:hAnsi="Times New Roman" w:cs="Times New Roman"/>
                <w:b/>
                <w:sz w:val="20"/>
                <w:szCs w:val="24"/>
              </w:rPr>
            </w:pPr>
            <w:r>
              <w:rPr>
                <w:rFonts w:hint="default" w:hAnsi="Times New Roman" w:cs="Times New Roman"/>
                <w:b/>
                <w:sz w:val="20"/>
                <w:szCs w:val="24"/>
              </w:rPr>
              <w:t>Минский городской исполнительный комитет</w:t>
            </w:r>
          </w:p>
          <w:p w14:paraId="3D6180D3">
            <w:pPr>
              <w:spacing w:after="0" w:line="240" w:lineRule="exact"/>
              <w:jc w:val="center"/>
              <w:rPr>
                <w:rFonts w:hint="default" w:hAnsi="Times New Roman" w:cs="Times New Roman"/>
                <w:b/>
                <w:i/>
                <w:sz w:val="20"/>
                <w:szCs w:val="24"/>
              </w:rPr>
            </w:pPr>
            <w:r>
              <w:rPr>
                <w:rFonts w:hint="default" w:hAnsi="Times New Roman" w:cs="Times New Roman"/>
                <w:b/>
                <w:sz w:val="20"/>
                <w:szCs w:val="24"/>
              </w:rPr>
              <w:t>Комитет по здравоохранению</w:t>
            </w:r>
          </w:p>
          <w:p w14:paraId="19790038">
            <w:pPr>
              <w:keepNext/>
              <w:tabs>
                <w:tab w:val="left" w:pos="5374"/>
              </w:tabs>
              <w:spacing w:after="0" w:line="260" w:lineRule="exact"/>
              <w:jc w:val="center"/>
              <w:outlineLvl w:val="0"/>
              <w:rPr>
                <w:rFonts w:hint="default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>Учреждение здравоохранения</w:t>
            </w:r>
          </w:p>
          <w:p w14:paraId="36ED23C7">
            <w:pPr>
              <w:keepNext/>
              <w:tabs>
                <w:tab w:val="left" w:pos="5374"/>
              </w:tabs>
              <w:spacing w:after="0" w:line="260" w:lineRule="exact"/>
              <w:jc w:val="center"/>
              <w:outlineLvl w:val="0"/>
              <w:rPr>
                <w:rFonts w:hint="default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>«Городской детский центр медицинской</w:t>
            </w:r>
          </w:p>
          <w:p w14:paraId="05E27278">
            <w:pPr>
              <w:keepNext/>
              <w:tabs>
                <w:tab w:val="left" w:pos="5374"/>
              </w:tabs>
              <w:spacing w:after="0" w:line="260" w:lineRule="exact"/>
              <w:jc w:val="center"/>
              <w:outlineLvl w:val="0"/>
              <w:rPr>
                <w:rFonts w:hint="default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>реабилитации «Пралеска»</w:t>
            </w:r>
          </w:p>
          <w:p w14:paraId="75109D74">
            <w:pPr>
              <w:spacing w:after="0" w:line="240" w:lineRule="exact"/>
              <w:jc w:val="center"/>
              <w:rPr>
                <w:rFonts w:hint="default" w:hAnsi="Times New Roman" w:cs="Times New Roman"/>
                <w:sz w:val="18"/>
                <w:szCs w:val="24"/>
              </w:rPr>
            </w:pPr>
            <w:r>
              <w:rPr>
                <w:rFonts w:hint="default" w:hAnsi="Times New Roman" w:cs="Times New Roman"/>
                <w:sz w:val="18"/>
                <w:szCs w:val="24"/>
              </w:rPr>
              <w:t>222365, а. г. Раков Воложинского района</w:t>
            </w:r>
          </w:p>
          <w:p w14:paraId="7E9E7652">
            <w:pPr>
              <w:spacing w:after="0" w:line="240" w:lineRule="exact"/>
              <w:jc w:val="center"/>
              <w:rPr>
                <w:rFonts w:hint="default" w:hAnsi="Times New Roman" w:cs="Times New Roman"/>
                <w:b/>
                <w:sz w:val="18"/>
                <w:szCs w:val="24"/>
              </w:rPr>
            </w:pPr>
            <w:r>
              <w:rPr>
                <w:rFonts w:hint="default" w:hAnsi="Times New Roman" w:cs="Times New Roman"/>
                <w:b/>
                <w:sz w:val="18"/>
                <w:szCs w:val="24"/>
              </w:rPr>
              <w:t>тел</w:t>
            </w:r>
            <w:r>
              <w:rPr>
                <w:rFonts w:hint="default" w:hAnsi="Times New Roman" w:cs="Times New Roman"/>
                <w:b/>
                <w:sz w:val="18"/>
                <w:szCs w:val="24"/>
                <w:lang w:val="en-US"/>
              </w:rPr>
              <w:t>.</w:t>
            </w:r>
            <w:r>
              <w:rPr>
                <w:rFonts w:hint="default" w:hAnsi="Times New Roman" w:cs="Times New Roman"/>
                <w:b/>
                <w:sz w:val="18"/>
                <w:szCs w:val="24"/>
              </w:rPr>
              <w:t>32-262, 32-283</w:t>
            </w:r>
          </w:p>
          <w:p w14:paraId="21305450">
            <w:pPr>
              <w:spacing w:after="0" w:line="240" w:lineRule="exact"/>
              <w:jc w:val="center"/>
              <w:rPr>
                <w:rFonts w:hint="default" w:hAnsi="Times New Roman" w:cs="Times New Roman"/>
                <w:b/>
                <w:sz w:val="18"/>
                <w:szCs w:val="24"/>
                <w:lang w:val="en-US"/>
              </w:rPr>
            </w:pPr>
            <w:r>
              <w:rPr>
                <w:rFonts w:hint="default" w:hAnsi="Times New Roman" w:cs="Times New Roman"/>
                <w:b/>
                <w:sz w:val="18"/>
                <w:szCs w:val="24"/>
                <w:lang w:val="en-US"/>
              </w:rPr>
              <w:t xml:space="preserve">E-mail: </w:t>
            </w:r>
            <w:r>
              <w:rPr>
                <w:rFonts w:hint="default" w:hAnsi="Times New Roman" w:cs="Times New Roman"/>
                <w:b/>
                <w:sz w:val="18"/>
                <w:szCs w:val="24"/>
                <w:lang w:val="en-US" w:eastAsia="zh-CN"/>
              </w:rPr>
              <w:t>info@cmrpraleska.by</w:t>
            </w:r>
          </w:p>
          <w:p w14:paraId="4BDCF159">
            <w:pPr>
              <w:spacing w:after="0" w:line="240" w:lineRule="exact"/>
              <w:jc w:val="center"/>
              <w:rPr>
                <w:rFonts w:hint="default"/>
                <w:sz w:val="20"/>
                <w:szCs w:val="24"/>
                <w:lang w:val="en-US"/>
              </w:rPr>
            </w:pPr>
          </w:p>
        </w:tc>
      </w:tr>
    </w:tbl>
    <w:p w14:paraId="60A8A9C9"/>
    <w:p w14:paraId="167045DB"/>
    <w:p w14:paraId="7EA9F43F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30.10.2026г.</w:t>
      </w:r>
    </w:p>
    <w:p w14:paraId="6202492D"/>
    <w:p w14:paraId="491BC034"/>
    <w:p w14:paraId="35DD45EF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ЗАЯВКА</w:t>
      </w:r>
      <w:bookmarkStart w:id="0" w:name="17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О ПРЕДОСТАВЛЕНИИ ИНФОРМАЦИИ О</w:t>
      </w:r>
      <w:bookmarkStart w:id="1" w:name="18"/>
      <w:bookmarkEnd w:id="1"/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ЦЕНАХ НА ТОВАРЫ (РАБОТЫ, УСЛУГИ)</w:t>
      </w:r>
    </w:p>
    <w:p w14:paraId="36E11FF0">
      <w:pPr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3EB026D9"/>
    <w:p w14:paraId="0F9508DE">
      <w:pPr>
        <w:spacing w:beforeLines="0" w:afterLines="0"/>
        <w:ind w:firstLine="538"/>
        <w:rPr>
          <w:rFonts w:hint="default" w:ascii="Times New Roman" w:hAnsi="Times New Roman" w:eastAsia="sans-serif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 xml:space="preserve">Для целей определения предельной стоимости предмета госзакупки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УЗ «Городской детский центр медицинской реабилитации «Пралеска» 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>проводит изучение конъюнктуры рынка в отношении следующих товаров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  <w:lang w:val="ru-RU"/>
        </w:rPr>
        <w:t xml:space="preserve"> (работ, услуг)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 xml:space="preserve">: 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  <w:lang w:val="ru-RU"/>
        </w:rPr>
        <w:t xml:space="preserve">услуга по ремонту автомобиля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ГАЗ А21R23 2017 г.в.</w:t>
      </w:r>
    </w:p>
    <w:p w14:paraId="1327006C">
      <w:pPr>
        <w:numPr>
          <w:ilvl w:val="0"/>
          <w:numId w:val="0"/>
        </w:numPr>
        <w:ind w:left="0" w:leftChars="0" w:firstLine="397" w:firstLineChars="142"/>
        <w:rPr>
          <w:rFonts w:hint="default" w:ascii="Times New Roman" w:hAnsi="Times New Roman" w:eastAsia="sans-serif" w:cs="Times New Roman"/>
          <w:color w:val="000000"/>
          <w:sz w:val="28"/>
          <w:szCs w:val="28"/>
          <w:lang w:val="ru-RU"/>
        </w:rPr>
      </w:pPr>
      <w:bookmarkStart w:id="2" w:name="21"/>
      <w:bookmarkEnd w:id="2"/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 xml:space="preserve">Просим Вас предоставить информацию о стоимости указанных товаров 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  <w:lang w:val="ru-RU"/>
        </w:rPr>
        <w:t xml:space="preserve">(работ, услуг) 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 xml:space="preserve">в соответствии с приведенным ниже описанием, предполагаемыми условиями поставки и оплаты в срок 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  <w:lang w:val="ru-RU"/>
        </w:rPr>
        <w:t>п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>о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  <w:lang w:val="ru-RU"/>
        </w:rPr>
        <w:t xml:space="preserve"> 30.10.2026г до 17.00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 xml:space="preserve"> на электронную почту </w:t>
      </w:r>
      <w:r>
        <w:rPr>
          <w:rFonts w:hint="default" w:ascii="Times New Roman" w:hAnsi="Times New Roman" w:eastAsia="sans-serif" w:cs="Times New Roman"/>
          <w:b/>
          <w:bCs/>
          <w:color w:val="000000"/>
          <w:sz w:val="28"/>
          <w:szCs w:val="28"/>
        </w:rPr>
        <w:fldChar w:fldCharType="begin"/>
      </w:r>
      <w:r>
        <w:rPr>
          <w:rFonts w:hint="default" w:ascii="Times New Roman" w:hAnsi="Times New Roman" w:eastAsia="sans-serif" w:cs="Times New Roman"/>
          <w:b/>
          <w:bCs/>
          <w:color w:val="000000"/>
          <w:sz w:val="28"/>
          <w:szCs w:val="28"/>
        </w:rPr>
        <w:instrText xml:space="preserve"> HYPERLINK "https://mail.yandex.tj/?uid=878240144" \l "/compose?to=&lt;praleska.zakupki@yandex.by&gt;" </w:instrText>
      </w:r>
      <w:r>
        <w:rPr>
          <w:rFonts w:hint="default" w:ascii="Times New Roman" w:hAnsi="Times New Roman" w:eastAsia="sans-serif" w:cs="Times New Roman"/>
          <w:b/>
          <w:bCs/>
          <w:color w:val="000000"/>
          <w:sz w:val="28"/>
          <w:szCs w:val="28"/>
        </w:rPr>
        <w:fldChar w:fldCharType="separate"/>
      </w:r>
      <w:r>
        <w:rPr>
          <w:rFonts w:hint="default" w:ascii="Times New Roman" w:hAnsi="Times New Roman" w:eastAsia="sans-serif" w:cs="Times New Roman"/>
          <w:b/>
          <w:bCs/>
          <w:color w:val="000000"/>
          <w:sz w:val="28"/>
          <w:szCs w:val="28"/>
        </w:rPr>
        <w:t>praleska.zakupki@yandex.by</w:t>
      </w:r>
      <w:r>
        <w:rPr>
          <w:rFonts w:hint="default" w:ascii="Times New Roman" w:hAnsi="Times New Roman" w:eastAsia="sans-serif" w:cs="Times New Roman"/>
          <w:b/>
          <w:bCs/>
          <w:color w:val="000000"/>
          <w:sz w:val="28"/>
          <w:szCs w:val="28"/>
        </w:rPr>
        <w:fldChar w:fldCharType="end"/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  <w:lang w:val="ru-RU"/>
        </w:rPr>
        <w:t>.</w:t>
      </w:r>
    </w:p>
    <w:p w14:paraId="2D4E810E">
      <w:pPr>
        <w:spacing w:before="200" w:beforeLines="0" w:afterLines="0"/>
        <w:ind w:firstLine="538"/>
        <w:rPr>
          <w:rFonts w:hint="default" w:ascii="Times New Roman" w:hAnsi="Times New Roman" w:eastAsia="sans-serif" w:cs="Times New Roman"/>
          <w:color w:val="000000"/>
          <w:sz w:val="28"/>
          <w:szCs w:val="28"/>
        </w:rPr>
      </w:pPr>
      <w:bookmarkStart w:id="3" w:name="22"/>
      <w:bookmarkEnd w:id="3"/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>Информация должна содержать: наименование потенциального поставщика, цену (тариф) за единицу с учетом доставки, налогов, сборов и других обязательных платежей; общую стоимость по предмету; порядок формирования цены (тарифа) с учетом требований законодательства о ценообразовании; наименование производителя (производителей).</w:t>
      </w:r>
    </w:p>
    <w:p w14:paraId="6EF4C63E">
      <w:pPr>
        <w:spacing w:before="200" w:beforeLines="0" w:afterLines="0"/>
        <w:ind w:firstLine="538"/>
        <w:rPr>
          <w:rFonts w:hint="default" w:ascii="Times New Roman" w:hAnsi="Times New Roman" w:eastAsia="sans-serif" w:cs="Times New Roman"/>
          <w:color w:val="000000"/>
          <w:sz w:val="28"/>
          <w:szCs w:val="28"/>
        </w:rPr>
      </w:pPr>
      <w:bookmarkStart w:id="4" w:name="23"/>
      <w:bookmarkEnd w:id="4"/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>Настоящая заявка не влечет за собой возникновение каких-либо обязательств между заказчиком и потенциальным поставщиком.</w:t>
      </w:r>
    </w:p>
    <w:p w14:paraId="61D62E3C"/>
    <w:p w14:paraId="34C36D9D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Описание предмета закупки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: </w:t>
      </w:r>
      <w:bookmarkStart w:id="5" w:name="26"/>
      <w:bookmarkEnd w:id="5"/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single"/>
          <w:lang w:val="ru-RU"/>
        </w:rPr>
        <w:t>замена ролика натяжителя</w:t>
      </w:r>
      <w:r>
        <w:rPr>
          <w:rFonts w:hint="default" w:ascii="Times New Roman" w:hAnsi="Times New Roman" w:cs="Times New Roman"/>
          <w:sz w:val="28"/>
          <w:szCs w:val="28"/>
        </w:rPr>
        <w:t> 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и приводного ремня, датчик спидометра (на кпп)</w:t>
      </w:r>
      <w:bookmarkStart w:id="10" w:name="_GoBack"/>
      <w:bookmarkEnd w:id="10"/>
    </w:p>
    <w:p w14:paraId="0A6B39B4">
      <w:pPr>
        <w:rPr>
          <w:rFonts w:hint="default" w:ascii="Times New Roman" w:hAnsi="Times New Roman" w:cs="Times New Roman"/>
          <w:sz w:val="28"/>
          <w:szCs w:val="28"/>
        </w:rPr>
      </w:pPr>
      <w:bookmarkStart w:id="6" w:name="28"/>
      <w:bookmarkEnd w:id="6"/>
      <w:r>
        <w:rPr>
          <w:rFonts w:hint="default" w:ascii="Times New Roman" w:hAnsi="Times New Roman" w:cs="Times New Roman"/>
          <w:sz w:val="28"/>
          <w:szCs w:val="28"/>
        </w:rPr>
        <w:t> </w:t>
      </w:r>
    </w:p>
    <w:p w14:paraId="4DC7C87D">
      <w:pPr>
        <w:rPr>
          <w:rFonts w:hint="default" w:ascii="Times New Roman" w:hAnsi="Times New Roman" w:cs="Times New Roman"/>
          <w:sz w:val="28"/>
          <w:szCs w:val="28"/>
        </w:rPr>
      </w:pPr>
      <w:bookmarkStart w:id="7" w:name="29"/>
      <w:bookmarkEnd w:id="7"/>
      <w:r>
        <w:rPr>
          <w:rFonts w:hint="default" w:ascii="Times New Roman" w:hAnsi="Times New Roman" w:cs="Times New Roman"/>
          <w:sz w:val="28"/>
          <w:szCs w:val="28"/>
        </w:rPr>
        <w:t>Условия поставки и оплаты</w:t>
      </w:r>
    </w:p>
    <w:p w14:paraId="6E8C790E">
      <w:pPr>
        <w:rPr>
          <w:rFonts w:hint="default" w:ascii="Times New Roman" w:hAnsi="Times New Roman" w:cs="Times New Roman"/>
          <w:sz w:val="28"/>
          <w:szCs w:val="28"/>
        </w:rPr>
      </w:pPr>
      <w:bookmarkStart w:id="8" w:name="30"/>
      <w:bookmarkEnd w:id="8"/>
      <w:r>
        <w:rPr>
          <w:rFonts w:hint="default" w:ascii="Times New Roman" w:hAnsi="Times New Roman" w:cs="Times New Roman"/>
          <w:sz w:val="28"/>
          <w:szCs w:val="28"/>
        </w:rPr>
        <w:t> </w:t>
      </w:r>
    </w:p>
    <w:tbl>
      <w:tblPr>
        <w:tblStyle w:val="12"/>
        <w:tblW w:w="0" w:type="auto"/>
        <w:tblInd w:w="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71"/>
        <w:gridCol w:w="5499"/>
      </w:tblGrid>
      <w:tr w14:paraId="46755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1818245B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
Место поставки товара</w:t>
            </w:r>
          </w:p>
        </w:tc>
        <w:tc>
          <w:tcPr>
            <w:tcW w:w="549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648F7055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УЗ "Городской детский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центр медицинской реабилитации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"Пралеска"</w:t>
            </w:r>
          </w:p>
          <w:p w14:paraId="6CCA4036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222365 Минская обл., Воложинский р-он,</w:t>
            </w:r>
          </w:p>
          <w:p w14:paraId="6643957D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а.г. Раков, ул. Парковая, д.30.</w:t>
            </w:r>
          </w:p>
          <w:p w14:paraId="4D0A656E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IBAN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BY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54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BLBB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36040100663173001001                     в ЦБУ № 538 ОАО "Белинвестбанк"                        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BIC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BLBBBY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.</w:t>
            </w:r>
          </w:p>
          <w:p w14:paraId="363124E5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GLN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4819037930008</w:t>
            </w:r>
          </w:p>
          <w:p w14:paraId="4E393B71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Адрес банка: г. Минск, ул. Коржа 11А.</w:t>
            </w:r>
          </w:p>
          <w:p w14:paraId="26A9D7F8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УНН 100663173, ОКПО 017984836000.</w:t>
            </w:r>
          </w:p>
          <w:p w14:paraId="6EAD05CE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 w14:paraId="61310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574F05E6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Порядок поставки товара</w:t>
            </w:r>
          </w:p>
        </w:tc>
        <w:tc>
          <w:tcPr>
            <w:tcW w:w="54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2DDB99A9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Доставка осуществляется за счет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Заказчика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14:paraId="69080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26C4101A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Предполагаемые сроки поставки</w:t>
            </w:r>
          </w:p>
        </w:tc>
        <w:tc>
          <w:tcPr>
            <w:tcW w:w="54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3E842D3D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Не позднее 11.11. 2026г.</w:t>
            </w:r>
          </w:p>
        </w:tc>
      </w:tr>
      <w:tr w14:paraId="6716C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757B0E35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54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5F53D679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местный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бюджет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г.Минска</w:t>
            </w:r>
          </w:p>
        </w:tc>
      </w:tr>
      <w:tr w14:paraId="20940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67D02614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Порядок оплаты</w:t>
            </w:r>
          </w:p>
        </w:tc>
        <w:tc>
          <w:tcPr>
            <w:tcW w:w="54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49648FD3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По акту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выполненных работ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в течение 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0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рабочих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дней</w:t>
            </w:r>
          </w:p>
        </w:tc>
      </w:tr>
    </w:tbl>
    <w:p w14:paraId="4E5F181D">
      <w:pPr>
        <w:rPr>
          <w:rFonts w:hint="default" w:ascii="Times New Roman" w:hAnsi="Times New Roman" w:cs="Times New Roman"/>
          <w:sz w:val="28"/>
          <w:szCs w:val="28"/>
        </w:rPr>
      </w:pPr>
      <w:bookmarkStart w:id="9" w:name="63"/>
      <w:bookmarkEnd w:id="9"/>
      <w:r>
        <w:rPr>
          <w:rFonts w:hint="default" w:ascii="Times New Roman" w:hAnsi="Times New Roman" w:cs="Times New Roman"/>
          <w:sz w:val="28"/>
          <w:szCs w:val="28"/>
        </w:rPr>
        <w:t> </w:t>
      </w:r>
    </w:p>
    <w:tbl>
      <w:tblPr>
        <w:tblStyle w:val="12"/>
        <w:tblW w:w="0" w:type="auto"/>
        <w:tblInd w:w="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98"/>
        <w:gridCol w:w="1984"/>
        <w:gridCol w:w="3231"/>
      </w:tblGrid>
      <w:tr w14:paraId="069B6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98" w:type="dxa"/>
            <w:tcBorders>
              <w:bottom w:val="nil"/>
              <w:right w:val="nil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12F30BEB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Специалист по организации закупок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6CFBFDC6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__________</w:t>
            </w:r>
          </w:p>
        </w:tc>
        <w:tc>
          <w:tcPr>
            <w:tcW w:w="3231" w:type="dxa"/>
            <w:tcBorders>
              <w:left w:val="nil"/>
              <w:bottom w:val="nil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42F0AE2C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Л.И. Залуцкая</w:t>
            </w:r>
          </w:p>
        </w:tc>
      </w:tr>
      <w:tr w14:paraId="0CB62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98" w:type="dxa"/>
            <w:tcBorders>
              <w:top w:val="nil"/>
              <w:right w:val="nil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31F7DFA5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190FB640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1" w:type="dxa"/>
            <w:tcBorders>
              <w:top w:val="nil"/>
              <w:left w:val="nil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2FDAB23C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</w:tbl>
    <w:p w14:paraId="608B9598">
      <w:pPr>
        <w:numPr>
          <w:ilvl w:val="0"/>
          <w:numId w:val="0"/>
        </w:numPr>
        <w:rPr>
          <w:rFonts w:hint="default" w:ascii="Times New Roman" w:hAnsi="Times New Roman" w:cs="Times New Roman"/>
          <w:sz w:val="28"/>
          <w:szCs w:val="28"/>
          <w:lang w:val="ru-RU"/>
        </w:rPr>
      </w:pPr>
    </w:p>
    <w:sectPr>
      <w:pgSz w:w="11906" w:h="16838"/>
      <w:pgMar w:top="640" w:right="906" w:bottom="1440" w:left="180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250"/>
      </w:pPr>
      <w:r>
        <w:separator/>
      </w:r>
    </w:p>
  </w:endnote>
  <w:endnote w:type="continuationSeparator" w:id="1">
    <w:p>
      <w:pPr>
        <w:ind w:firstLine="25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ans-serif">
    <w:altName w:val="Segoe Print"/>
    <w:panose1 w:val="00000000000000000000"/>
    <w:charset w:val="CC"/>
    <w:family w:val="auto"/>
    <w:pitch w:val="default"/>
    <w:sig w:usb0="00000000" w:usb1="00000000" w:usb2="00000000" w:usb3="00000000" w:csb0="00000004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250"/>
      </w:pPr>
      <w:r>
        <w:separator/>
      </w:r>
    </w:p>
  </w:footnote>
  <w:footnote w:type="continuationSeparator" w:id="1">
    <w:p>
      <w:pPr>
        <w:ind w:firstLine="25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34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63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49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88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7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81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84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83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8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82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360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footnoteLayoutLikeWW8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1B1200"/>
    <w:rsid w:val="00050A31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B7F6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37A78"/>
    <w:rsid w:val="00A91424"/>
    <w:rsid w:val="00AA2C77"/>
    <w:rsid w:val="00AC3FB9"/>
    <w:rsid w:val="00AC702A"/>
    <w:rsid w:val="00AD226F"/>
    <w:rsid w:val="00B13A52"/>
    <w:rsid w:val="00B224CB"/>
    <w:rsid w:val="00B24CF4"/>
    <w:rsid w:val="00B26993"/>
    <w:rsid w:val="00B42EB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335B"/>
    <w:rsid w:val="00C776A4"/>
    <w:rsid w:val="00CA2C6C"/>
    <w:rsid w:val="00CC0600"/>
    <w:rsid w:val="00CC78AC"/>
    <w:rsid w:val="00CD5C4A"/>
    <w:rsid w:val="00CF7953"/>
    <w:rsid w:val="00D07232"/>
    <w:rsid w:val="00D10245"/>
    <w:rsid w:val="00D11E83"/>
    <w:rsid w:val="00D21BDD"/>
    <w:rsid w:val="00D37AAE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12E2190B"/>
    <w:rsid w:val="157C79C0"/>
    <w:rsid w:val="16BA540B"/>
    <w:rsid w:val="16C328FE"/>
    <w:rsid w:val="1F1B1200"/>
    <w:rsid w:val="243E58DD"/>
    <w:rsid w:val="24A64AF4"/>
    <w:rsid w:val="28437C97"/>
    <w:rsid w:val="2A6E19BA"/>
    <w:rsid w:val="2C37663D"/>
    <w:rsid w:val="331F60E4"/>
    <w:rsid w:val="35E76ACA"/>
    <w:rsid w:val="375E30EC"/>
    <w:rsid w:val="3CEF4862"/>
    <w:rsid w:val="3D2E204C"/>
    <w:rsid w:val="4FF95CC2"/>
    <w:rsid w:val="543F7FAE"/>
    <w:rsid w:val="58645D91"/>
    <w:rsid w:val="58932E3B"/>
    <w:rsid w:val="5A4E3EE3"/>
    <w:rsid w:val="66FA1765"/>
    <w:rsid w:val="6BB01F15"/>
    <w:rsid w:val="777A62C9"/>
    <w:rsid w:val="79DA7C5B"/>
    <w:rsid w:val="7D387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</w:latentStyles>
  <w:style w:type="paragraph" w:default="1" w:styleId="1">
    <w:name w:val="Normal"/>
    <w:qFormat/>
    <w:uiPriority w:val="0"/>
    <w:pPr>
      <w:ind w:firstLine="250" w:firstLineChars="125"/>
      <w:jc w:val="both"/>
    </w:pPr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widowControl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2"/>
    </w:pPr>
    <w:rPr>
      <w:rFonts w:ascii="Arial" w:hAnsi="Arial" w:cs="Arial"/>
      <w:b/>
      <w:bCs/>
      <w:kern w:val="0"/>
      <w:sz w:val="26"/>
      <w:szCs w:val="26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3"/>
    </w:pPr>
    <w:rPr>
      <w:b/>
      <w:bCs/>
      <w:kern w:val="0"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4"/>
    </w:pPr>
    <w:rPr>
      <w:b/>
      <w:bCs/>
      <w:i/>
      <w:iCs/>
      <w:kern w:val="0"/>
      <w:sz w:val="26"/>
      <w:szCs w:val="26"/>
    </w:rPr>
  </w:style>
  <w:style w:type="paragraph" w:styleId="7">
    <w:name w:val="heading 6"/>
    <w:basedOn w:val="1"/>
    <w:next w:val="1"/>
    <w:semiHidden/>
    <w:unhideWhenUsed/>
    <w:qFormat/>
    <w:uiPriority w:val="0"/>
    <w:pPr>
      <w:widowControl/>
      <w:spacing w:before="240" w:after="60"/>
      <w:outlineLvl w:val="5"/>
    </w:pPr>
    <w:rPr>
      <w:b/>
      <w:bCs/>
      <w:kern w:val="0"/>
      <w:sz w:val="22"/>
      <w:szCs w:val="22"/>
    </w:rPr>
  </w:style>
  <w:style w:type="paragraph" w:styleId="8">
    <w:name w:val="heading 7"/>
    <w:basedOn w:val="1"/>
    <w:next w:val="1"/>
    <w:semiHidden/>
    <w:unhideWhenUsed/>
    <w:qFormat/>
    <w:uiPriority w:val="0"/>
    <w:pPr>
      <w:widowControl/>
      <w:spacing w:before="240" w:after="60"/>
      <w:outlineLvl w:val="6"/>
    </w:pPr>
    <w:rPr>
      <w:kern w:val="0"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7"/>
    </w:pPr>
    <w:rPr>
      <w:i/>
      <w:iCs/>
      <w:kern w:val="0"/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8"/>
    </w:pPr>
    <w:rPr>
      <w:rFonts w:ascii="Arial" w:hAnsi="Arial" w:cs="Arial"/>
      <w:kern w:val="0"/>
      <w:sz w:val="22"/>
      <w:szCs w:val="22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TML Sample"/>
    <w:basedOn w:val="11"/>
    <w:qFormat/>
    <w:uiPriority w:val="0"/>
    <w:rPr>
      <w:rFonts w:ascii="Courier New" w:hAnsi="Courier New" w:cs="Courier New"/>
    </w:rPr>
  </w:style>
  <w:style w:type="character" w:styleId="14">
    <w:name w:val="FollowedHyperlink"/>
    <w:basedOn w:val="11"/>
    <w:qFormat/>
    <w:uiPriority w:val="0"/>
    <w:rPr>
      <w:color w:val="800080"/>
      <w:u w:val="single"/>
    </w:rPr>
  </w:style>
  <w:style w:type="character" w:styleId="15">
    <w:name w:val="footnote reference"/>
    <w:basedOn w:val="11"/>
    <w:qFormat/>
    <w:uiPriority w:val="0"/>
    <w:rPr>
      <w:vertAlign w:val="superscript"/>
    </w:rPr>
  </w:style>
  <w:style w:type="character" w:styleId="16">
    <w:name w:val="annotation reference"/>
    <w:basedOn w:val="11"/>
    <w:qFormat/>
    <w:uiPriority w:val="0"/>
    <w:rPr>
      <w:sz w:val="21"/>
      <w:szCs w:val="21"/>
    </w:rPr>
  </w:style>
  <w:style w:type="character" w:styleId="17">
    <w:name w:val="endnote reference"/>
    <w:basedOn w:val="11"/>
    <w:qFormat/>
    <w:uiPriority w:val="0"/>
    <w:rPr>
      <w:vertAlign w:val="superscript"/>
    </w:rPr>
  </w:style>
  <w:style w:type="character" w:styleId="18">
    <w:name w:val="HTML Acronym"/>
    <w:basedOn w:val="11"/>
    <w:qFormat/>
    <w:uiPriority w:val="0"/>
  </w:style>
  <w:style w:type="character" w:styleId="19">
    <w:name w:val="Emphasis"/>
    <w:basedOn w:val="11"/>
    <w:qFormat/>
    <w:uiPriority w:val="0"/>
    <w:rPr>
      <w:i/>
      <w:iCs/>
    </w:rPr>
  </w:style>
  <w:style w:type="character" w:styleId="20">
    <w:name w:val="Hyperlink"/>
    <w:basedOn w:val="11"/>
    <w:qFormat/>
    <w:uiPriority w:val="0"/>
    <w:rPr>
      <w:color w:val="0000FF"/>
      <w:u w:val="single"/>
    </w:rPr>
  </w:style>
  <w:style w:type="character" w:styleId="21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2">
    <w:name w:val="HTML Code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3">
    <w:name w:val="page number"/>
    <w:basedOn w:val="11"/>
    <w:qFormat/>
    <w:uiPriority w:val="0"/>
  </w:style>
  <w:style w:type="character" w:styleId="24">
    <w:name w:val="line number"/>
    <w:basedOn w:val="11"/>
    <w:qFormat/>
    <w:uiPriority w:val="0"/>
  </w:style>
  <w:style w:type="character" w:styleId="25">
    <w:name w:val="HTML Definition"/>
    <w:basedOn w:val="11"/>
    <w:qFormat/>
    <w:uiPriority w:val="0"/>
    <w:rPr>
      <w:i/>
      <w:iCs/>
    </w:rPr>
  </w:style>
  <w:style w:type="character" w:styleId="26">
    <w:name w:val="HTML Variable"/>
    <w:basedOn w:val="11"/>
    <w:qFormat/>
    <w:uiPriority w:val="0"/>
    <w:rPr>
      <w:i/>
      <w:iCs/>
    </w:rPr>
  </w:style>
  <w:style w:type="character" w:styleId="27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8">
    <w:name w:val="Strong"/>
    <w:basedOn w:val="11"/>
    <w:qFormat/>
    <w:uiPriority w:val="0"/>
    <w:rPr>
      <w:b/>
      <w:bCs/>
    </w:rPr>
  </w:style>
  <w:style w:type="character" w:styleId="29">
    <w:name w:val="HTML Cite"/>
    <w:basedOn w:val="11"/>
    <w:qFormat/>
    <w:uiPriority w:val="0"/>
    <w:rPr>
      <w:i/>
      <w:iCs/>
    </w:rPr>
  </w:style>
  <w:style w:type="paragraph" w:styleId="30">
    <w:name w:val="Balloon Text"/>
    <w:basedOn w:val="1"/>
    <w:qFormat/>
    <w:uiPriority w:val="0"/>
    <w:rPr>
      <w:sz w:val="16"/>
      <w:szCs w:val="16"/>
    </w:rPr>
  </w:style>
  <w:style w:type="paragraph" w:styleId="31">
    <w:name w:val="List 5"/>
    <w:basedOn w:val="1"/>
    <w:qFormat/>
    <w:uiPriority w:val="0"/>
    <w:pPr>
      <w:ind w:left="1800" w:hanging="360"/>
    </w:pPr>
  </w:style>
  <w:style w:type="paragraph" w:styleId="32">
    <w:name w:val="List Continue"/>
    <w:basedOn w:val="1"/>
    <w:qFormat/>
    <w:uiPriority w:val="0"/>
    <w:pPr>
      <w:spacing w:after="120"/>
      <w:ind w:left="360"/>
    </w:pPr>
  </w:style>
  <w:style w:type="paragraph" w:styleId="33">
    <w:name w:val="Body Text 2"/>
    <w:basedOn w:val="1"/>
    <w:qFormat/>
    <w:uiPriority w:val="0"/>
    <w:pPr>
      <w:spacing w:after="120" w:line="480" w:lineRule="auto"/>
    </w:pPr>
  </w:style>
  <w:style w:type="paragraph" w:styleId="34">
    <w:name w:val="List Number 5"/>
    <w:basedOn w:val="1"/>
    <w:qFormat/>
    <w:uiPriority w:val="0"/>
    <w:pPr>
      <w:numPr>
        <w:ilvl w:val="0"/>
        <w:numId w:val="1"/>
      </w:numPr>
    </w:pPr>
  </w:style>
  <w:style w:type="paragraph" w:styleId="35">
    <w:name w:val="Closing"/>
    <w:basedOn w:val="1"/>
    <w:qFormat/>
    <w:uiPriority w:val="0"/>
    <w:pPr>
      <w:ind w:left="4320"/>
    </w:pPr>
  </w:style>
  <w:style w:type="paragraph" w:styleId="36">
    <w:name w:val="Normal Indent"/>
    <w:basedOn w:val="1"/>
    <w:qFormat/>
    <w:uiPriority w:val="0"/>
    <w:pPr>
      <w:ind w:left="708"/>
    </w:pPr>
  </w:style>
  <w:style w:type="paragraph" w:styleId="37">
    <w:name w:val="envelope return"/>
    <w:basedOn w:val="1"/>
    <w:qFormat/>
    <w:uiPriority w:val="0"/>
    <w:rPr>
      <w:rFonts w:ascii="Arial" w:hAnsi="Arial" w:cs="Arial"/>
      <w:sz w:val="20"/>
    </w:rPr>
  </w:style>
  <w:style w:type="paragraph" w:styleId="38">
    <w:name w:val="Plain Text"/>
    <w:basedOn w:val="1"/>
    <w:qFormat/>
    <w:uiPriority w:val="0"/>
    <w:rPr>
      <w:rFonts w:ascii="Courier New" w:hAnsi="Courier New" w:cs="Courier New"/>
      <w:sz w:val="20"/>
    </w:rPr>
  </w:style>
  <w:style w:type="paragraph" w:styleId="39">
    <w:name w:val="Body Text Indent 3"/>
    <w:basedOn w:val="1"/>
    <w:qFormat/>
    <w:uiPriority w:val="0"/>
    <w:pPr>
      <w:spacing w:after="120"/>
      <w:ind w:left="360"/>
    </w:pPr>
    <w:rPr>
      <w:sz w:val="16"/>
      <w:szCs w:val="16"/>
    </w:rPr>
  </w:style>
  <w:style w:type="paragraph" w:styleId="40">
    <w:name w:val="endnote text"/>
    <w:basedOn w:val="1"/>
    <w:qFormat/>
    <w:uiPriority w:val="0"/>
    <w:pPr>
      <w:snapToGrid w:val="0"/>
      <w:jc w:val="left"/>
    </w:pPr>
  </w:style>
  <w:style w:type="paragraph" w:styleId="41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42">
    <w:name w:val="annotation text"/>
    <w:basedOn w:val="1"/>
    <w:qFormat/>
    <w:uiPriority w:val="0"/>
    <w:pPr>
      <w:jc w:val="left"/>
    </w:pPr>
  </w:style>
  <w:style w:type="paragraph" w:styleId="43">
    <w:name w:val="index 1"/>
    <w:basedOn w:val="1"/>
    <w:next w:val="1"/>
    <w:qFormat/>
    <w:uiPriority w:val="0"/>
  </w:style>
  <w:style w:type="paragraph" w:styleId="44">
    <w:name w:val="annotation subject"/>
    <w:basedOn w:val="42"/>
    <w:next w:val="42"/>
    <w:qFormat/>
    <w:uiPriority w:val="0"/>
    <w:rPr>
      <w:b/>
      <w:bCs/>
    </w:rPr>
  </w:style>
  <w:style w:type="paragraph" w:styleId="45">
    <w:name w:val="Document Map"/>
    <w:basedOn w:val="1"/>
    <w:qFormat/>
    <w:uiPriority w:val="0"/>
    <w:pPr>
      <w:shd w:val="clear" w:color="auto" w:fill="000080"/>
    </w:pPr>
  </w:style>
  <w:style w:type="paragraph" w:styleId="46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7">
    <w:name w:val="toc 8"/>
    <w:basedOn w:val="1"/>
    <w:next w:val="1"/>
    <w:qFormat/>
    <w:uiPriority w:val="0"/>
    <w:pPr>
      <w:ind w:left="2940" w:leftChars="1400"/>
    </w:pPr>
  </w:style>
  <w:style w:type="paragraph" w:styleId="48">
    <w:name w:val="index 2"/>
    <w:basedOn w:val="1"/>
    <w:next w:val="1"/>
    <w:qFormat/>
    <w:uiPriority w:val="0"/>
    <w:pPr>
      <w:ind w:left="200" w:leftChars="200"/>
    </w:pPr>
  </w:style>
  <w:style w:type="paragraph" w:styleId="49">
    <w:name w:val="List Number 3"/>
    <w:basedOn w:val="1"/>
    <w:qFormat/>
    <w:uiPriority w:val="0"/>
    <w:pPr>
      <w:numPr>
        <w:ilvl w:val="0"/>
        <w:numId w:val="2"/>
      </w:numPr>
    </w:pPr>
  </w:style>
  <w:style w:type="paragraph" w:styleId="50">
    <w:name w:val="HTML Address"/>
    <w:basedOn w:val="1"/>
    <w:qFormat/>
    <w:uiPriority w:val="0"/>
    <w:rPr>
      <w:i/>
      <w:iCs/>
    </w:rPr>
  </w:style>
  <w:style w:type="paragraph" w:styleId="51">
    <w:name w:val="index 7"/>
    <w:basedOn w:val="1"/>
    <w:next w:val="1"/>
    <w:qFormat/>
    <w:uiPriority w:val="0"/>
    <w:pPr>
      <w:ind w:left="1200" w:leftChars="1200"/>
    </w:pPr>
  </w:style>
  <w:style w:type="paragraph" w:styleId="52">
    <w:name w:val="index 3"/>
    <w:basedOn w:val="1"/>
    <w:next w:val="1"/>
    <w:qFormat/>
    <w:uiPriority w:val="0"/>
    <w:pPr>
      <w:ind w:left="400" w:leftChars="400"/>
    </w:pPr>
  </w:style>
  <w:style w:type="paragraph" w:styleId="53">
    <w:name w:val="index 5"/>
    <w:basedOn w:val="1"/>
    <w:next w:val="1"/>
    <w:qFormat/>
    <w:uiPriority w:val="0"/>
    <w:pPr>
      <w:ind w:left="800" w:leftChars="800"/>
    </w:pPr>
  </w:style>
  <w:style w:type="paragraph" w:styleId="54">
    <w:name w:val="index 4"/>
    <w:basedOn w:val="1"/>
    <w:next w:val="1"/>
    <w:qFormat/>
    <w:uiPriority w:val="0"/>
    <w:pPr>
      <w:ind w:left="600" w:leftChars="600"/>
    </w:pPr>
  </w:style>
  <w:style w:type="paragraph" w:styleId="55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56">
    <w:name w:val="toc 9"/>
    <w:basedOn w:val="1"/>
    <w:next w:val="1"/>
    <w:qFormat/>
    <w:uiPriority w:val="0"/>
    <w:pPr>
      <w:ind w:left="3360" w:leftChars="1600"/>
    </w:pPr>
  </w:style>
  <w:style w:type="paragraph" w:styleId="57">
    <w:name w:val="toc 7"/>
    <w:basedOn w:val="1"/>
    <w:next w:val="1"/>
    <w:qFormat/>
    <w:uiPriority w:val="0"/>
    <w:pPr>
      <w:ind w:left="2520" w:leftChars="1200"/>
    </w:pPr>
  </w:style>
  <w:style w:type="paragraph" w:styleId="58">
    <w:name w:val="index 6"/>
    <w:basedOn w:val="1"/>
    <w:next w:val="1"/>
    <w:qFormat/>
    <w:uiPriority w:val="0"/>
    <w:pPr>
      <w:ind w:left="1000" w:leftChars="1000"/>
    </w:pPr>
  </w:style>
  <w:style w:type="paragraph" w:styleId="59">
    <w:name w:val="envelope address"/>
    <w:basedOn w:val="1"/>
    <w:qFormat/>
    <w:uiPriority w:val="0"/>
    <w:pPr>
      <w:framePr w:w="7920" w:h="1980" w:hRule="exact" w:hSpace="180" w:wrap="around" w:vAnchor="margin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60">
    <w:name w:val="index 8"/>
    <w:basedOn w:val="1"/>
    <w:next w:val="1"/>
    <w:qFormat/>
    <w:uiPriority w:val="0"/>
    <w:pPr>
      <w:ind w:left="1400" w:leftChars="1400"/>
    </w:pPr>
  </w:style>
  <w:style w:type="paragraph" w:styleId="61">
    <w:name w:val="Body Text"/>
    <w:basedOn w:val="1"/>
    <w:qFormat/>
    <w:uiPriority w:val="0"/>
    <w:pPr>
      <w:spacing w:after="120"/>
    </w:pPr>
  </w:style>
  <w:style w:type="paragraph" w:styleId="62">
    <w:name w:val="index 9"/>
    <w:basedOn w:val="1"/>
    <w:next w:val="1"/>
    <w:qFormat/>
    <w:uiPriority w:val="0"/>
    <w:pPr>
      <w:ind w:left="1600" w:leftChars="1600"/>
    </w:pPr>
  </w:style>
  <w:style w:type="paragraph" w:styleId="63">
    <w:name w:val="List Number 4"/>
    <w:basedOn w:val="1"/>
    <w:qFormat/>
    <w:uiPriority w:val="0"/>
    <w:pPr>
      <w:numPr>
        <w:ilvl w:val="0"/>
        <w:numId w:val="3"/>
      </w:numPr>
    </w:pPr>
  </w:style>
  <w:style w:type="paragraph" w:styleId="64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65">
    <w:name w:val="index heading"/>
    <w:basedOn w:val="1"/>
    <w:next w:val="43"/>
    <w:qFormat/>
    <w:uiPriority w:val="0"/>
    <w:rPr>
      <w:rFonts w:ascii="Arial" w:hAnsi="Arial" w:cs="Arial"/>
      <w:b/>
      <w:bCs/>
    </w:rPr>
  </w:style>
  <w:style w:type="paragraph" w:styleId="66">
    <w:name w:val="toc 1"/>
    <w:basedOn w:val="1"/>
    <w:next w:val="1"/>
    <w:qFormat/>
    <w:uiPriority w:val="0"/>
  </w:style>
  <w:style w:type="paragraph" w:styleId="67">
    <w:name w:val="table of authorities"/>
    <w:basedOn w:val="1"/>
    <w:next w:val="1"/>
    <w:qFormat/>
    <w:uiPriority w:val="0"/>
    <w:pPr>
      <w:ind w:left="420" w:leftChars="200"/>
    </w:pPr>
  </w:style>
  <w:style w:type="paragraph" w:styleId="68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  <w:ind w:firstLine="250" w:firstLineChars="125"/>
      <w:jc w:val="both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69">
    <w:name w:val="toc 6"/>
    <w:basedOn w:val="1"/>
    <w:next w:val="1"/>
    <w:qFormat/>
    <w:uiPriority w:val="0"/>
    <w:pPr>
      <w:ind w:left="2100" w:leftChars="1000"/>
    </w:pPr>
  </w:style>
  <w:style w:type="paragraph" w:styleId="70">
    <w:name w:val="table of figures"/>
    <w:basedOn w:val="1"/>
    <w:next w:val="1"/>
    <w:qFormat/>
    <w:uiPriority w:val="0"/>
    <w:pPr>
      <w:ind w:leftChars="200" w:hanging="200" w:hangingChars="200"/>
    </w:pPr>
  </w:style>
  <w:style w:type="paragraph" w:styleId="71">
    <w:name w:val="toc 3"/>
    <w:basedOn w:val="1"/>
    <w:next w:val="1"/>
    <w:qFormat/>
    <w:uiPriority w:val="0"/>
    <w:pPr>
      <w:ind w:left="840" w:leftChars="400"/>
    </w:pPr>
  </w:style>
  <w:style w:type="paragraph" w:styleId="72">
    <w:name w:val="toc 2"/>
    <w:basedOn w:val="1"/>
    <w:next w:val="1"/>
    <w:qFormat/>
    <w:uiPriority w:val="0"/>
    <w:pPr>
      <w:ind w:left="420" w:leftChars="200"/>
    </w:pPr>
  </w:style>
  <w:style w:type="paragraph" w:styleId="73">
    <w:name w:val="toc 4"/>
    <w:basedOn w:val="1"/>
    <w:next w:val="1"/>
    <w:qFormat/>
    <w:uiPriority w:val="0"/>
    <w:pPr>
      <w:ind w:left="1260" w:leftChars="600"/>
    </w:pPr>
  </w:style>
  <w:style w:type="paragraph" w:styleId="74">
    <w:name w:val="toc 5"/>
    <w:basedOn w:val="1"/>
    <w:next w:val="1"/>
    <w:qFormat/>
    <w:uiPriority w:val="0"/>
    <w:pPr>
      <w:ind w:left="1680" w:leftChars="800"/>
    </w:pPr>
  </w:style>
  <w:style w:type="paragraph" w:styleId="75">
    <w:name w:val="Note Heading"/>
    <w:basedOn w:val="1"/>
    <w:next w:val="1"/>
    <w:qFormat/>
    <w:uiPriority w:val="0"/>
  </w:style>
  <w:style w:type="paragraph" w:styleId="76">
    <w:name w:val="Date"/>
    <w:basedOn w:val="1"/>
    <w:next w:val="1"/>
    <w:qFormat/>
    <w:uiPriority w:val="0"/>
  </w:style>
  <w:style w:type="paragraph" w:styleId="77">
    <w:name w:val="List Bullet 5"/>
    <w:basedOn w:val="1"/>
    <w:qFormat/>
    <w:uiPriority w:val="0"/>
    <w:pPr>
      <w:numPr>
        <w:ilvl w:val="0"/>
        <w:numId w:val="4"/>
      </w:numPr>
    </w:pPr>
  </w:style>
  <w:style w:type="paragraph" w:styleId="78">
    <w:name w:val="Body Text First Indent"/>
    <w:basedOn w:val="61"/>
    <w:qFormat/>
    <w:uiPriority w:val="0"/>
    <w:pPr>
      <w:ind w:firstLine="210"/>
    </w:pPr>
  </w:style>
  <w:style w:type="paragraph" w:styleId="79">
    <w:name w:val="Body Text First Indent 2"/>
    <w:basedOn w:val="80"/>
    <w:qFormat/>
    <w:uiPriority w:val="0"/>
    <w:pPr>
      <w:ind w:firstLine="210"/>
    </w:pPr>
  </w:style>
  <w:style w:type="paragraph" w:styleId="80">
    <w:name w:val="Body Text Indent"/>
    <w:basedOn w:val="1"/>
    <w:qFormat/>
    <w:uiPriority w:val="0"/>
    <w:pPr>
      <w:spacing w:after="120"/>
      <w:ind w:left="360"/>
    </w:pPr>
  </w:style>
  <w:style w:type="paragraph" w:styleId="81">
    <w:name w:val="List Bullet 4"/>
    <w:basedOn w:val="1"/>
    <w:qFormat/>
    <w:uiPriority w:val="0"/>
    <w:pPr>
      <w:numPr>
        <w:ilvl w:val="0"/>
        <w:numId w:val="5"/>
      </w:numPr>
    </w:pPr>
  </w:style>
  <w:style w:type="paragraph" w:styleId="82">
    <w:name w:val="List Bullet"/>
    <w:basedOn w:val="1"/>
    <w:qFormat/>
    <w:uiPriority w:val="0"/>
    <w:pPr>
      <w:numPr>
        <w:ilvl w:val="0"/>
        <w:numId w:val="6"/>
      </w:numPr>
    </w:pPr>
  </w:style>
  <w:style w:type="paragraph" w:styleId="83">
    <w:name w:val="List Bullet 2"/>
    <w:basedOn w:val="1"/>
    <w:qFormat/>
    <w:uiPriority w:val="0"/>
    <w:pPr>
      <w:numPr>
        <w:ilvl w:val="0"/>
        <w:numId w:val="7"/>
      </w:numPr>
    </w:pPr>
  </w:style>
  <w:style w:type="paragraph" w:styleId="84">
    <w:name w:val="List Bullet 3"/>
    <w:basedOn w:val="1"/>
    <w:qFormat/>
    <w:uiPriority w:val="0"/>
    <w:pPr>
      <w:numPr>
        <w:ilvl w:val="0"/>
        <w:numId w:val="8"/>
      </w:numPr>
    </w:pPr>
  </w:style>
  <w:style w:type="paragraph" w:styleId="85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86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87">
    <w:name w:val="List Number"/>
    <w:basedOn w:val="1"/>
    <w:qFormat/>
    <w:uiPriority w:val="0"/>
    <w:pPr>
      <w:numPr>
        <w:ilvl w:val="0"/>
        <w:numId w:val="9"/>
      </w:numPr>
    </w:pPr>
  </w:style>
  <w:style w:type="paragraph" w:styleId="88">
    <w:name w:val="List Number 2"/>
    <w:basedOn w:val="1"/>
    <w:qFormat/>
    <w:uiPriority w:val="0"/>
    <w:pPr>
      <w:numPr>
        <w:ilvl w:val="0"/>
        <w:numId w:val="10"/>
      </w:numPr>
    </w:pPr>
  </w:style>
  <w:style w:type="paragraph" w:styleId="89">
    <w:name w:val="List"/>
    <w:basedOn w:val="1"/>
    <w:qFormat/>
    <w:uiPriority w:val="0"/>
    <w:pPr>
      <w:ind w:left="360" w:hanging="360"/>
    </w:pPr>
  </w:style>
  <w:style w:type="paragraph" w:styleId="90">
    <w:name w:val="Normal (Web)"/>
    <w:basedOn w:val="1"/>
    <w:qFormat/>
    <w:uiPriority w:val="0"/>
    <w:rPr>
      <w:sz w:val="24"/>
      <w:szCs w:val="24"/>
    </w:rPr>
  </w:style>
  <w:style w:type="paragraph" w:styleId="91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92">
    <w:name w:val="Body Text Indent 2"/>
    <w:basedOn w:val="1"/>
    <w:qFormat/>
    <w:uiPriority w:val="0"/>
    <w:pPr>
      <w:spacing w:after="120" w:line="480" w:lineRule="auto"/>
      <w:ind w:left="360"/>
    </w:pPr>
  </w:style>
  <w:style w:type="paragraph" w:styleId="93">
    <w:name w:val="Subtitle"/>
    <w:basedOn w:val="1"/>
    <w:qFormat/>
    <w:uiPriority w:val="0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94">
    <w:name w:val="Signature"/>
    <w:basedOn w:val="1"/>
    <w:qFormat/>
    <w:uiPriority w:val="0"/>
    <w:pPr>
      <w:ind w:left="4320"/>
    </w:pPr>
  </w:style>
  <w:style w:type="paragraph" w:styleId="95">
    <w:name w:val="Salutation"/>
    <w:basedOn w:val="1"/>
    <w:next w:val="1"/>
    <w:qFormat/>
    <w:uiPriority w:val="0"/>
  </w:style>
  <w:style w:type="paragraph" w:styleId="96">
    <w:name w:val="List Continue 2"/>
    <w:basedOn w:val="1"/>
    <w:qFormat/>
    <w:uiPriority w:val="0"/>
    <w:pPr>
      <w:spacing w:after="120"/>
      <w:ind w:left="720"/>
    </w:pPr>
  </w:style>
  <w:style w:type="paragraph" w:styleId="97">
    <w:name w:val="List Continue 3"/>
    <w:basedOn w:val="1"/>
    <w:qFormat/>
    <w:uiPriority w:val="0"/>
    <w:pPr>
      <w:spacing w:after="120"/>
      <w:ind w:left="1080"/>
    </w:pPr>
  </w:style>
  <w:style w:type="paragraph" w:styleId="98">
    <w:name w:val="List Continue 4"/>
    <w:basedOn w:val="1"/>
    <w:qFormat/>
    <w:uiPriority w:val="0"/>
    <w:pPr>
      <w:spacing w:after="120"/>
      <w:ind w:left="1440"/>
    </w:pPr>
  </w:style>
  <w:style w:type="paragraph" w:styleId="99">
    <w:name w:val="List Continue 5"/>
    <w:basedOn w:val="1"/>
    <w:qFormat/>
    <w:uiPriority w:val="0"/>
    <w:pPr>
      <w:spacing w:after="120"/>
      <w:ind w:left="1800"/>
    </w:pPr>
  </w:style>
  <w:style w:type="paragraph" w:styleId="100">
    <w:name w:val="List 2"/>
    <w:basedOn w:val="1"/>
    <w:qFormat/>
    <w:uiPriority w:val="0"/>
    <w:pPr>
      <w:ind w:left="720" w:hanging="360"/>
    </w:pPr>
  </w:style>
  <w:style w:type="paragraph" w:styleId="101">
    <w:name w:val="List 3"/>
    <w:basedOn w:val="1"/>
    <w:qFormat/>
    <w:uiPriority w:val="0"/>
    <w:pPr>
      <w:ind w:left="1080" w:hanging="360"/>
    </w:pPr>
  </w:style>
  <w:style w:type="paragraph" w:styleId="102">
    <w:name w:val="List 4"/>
    <w:basedOn w:val="1"/>
    <w:qFormat/>
    <w:uiPriority w:val="0"/>
    <w:pPr>
      <w:ind w:left="1440" w:hanging="360"/>
    </w:pPr>
  </w:style>
  <w:style w:type="paragraph" w:styleId="103">
    <w:name w:val="HTML Preformatted"/>
    <w:basedOn w:val="1"/>
    <w:qFormat/>
    <w:uiPriority w:val="0"/>
    <w:rPr>
      <w:rFonts w:ascii="Courier New" w:hAnsi="Courier New" w:cs="Courier New"/>
      <w:sz w:val="20"/>
    </w:rPr>
  </w:style>
  <w:style w:type="paragraph" w:styleId="104">
    <w:name w:val="Block Text"/>
    <w:basedOn w:val="1"/>
    <w:qFormat/>
    <w:uiPriority w:val="0"/>
    <w:pPr>
      <w:spacing w:after="120"/>
      <w:ind w:left="1440" w:right="1440"/>
    </w:pPr>
  </w:style>
  <w:style w:type="paragraph" w:styleId="105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106">
    <w:name w:val="E-mail Signature"/>
    <w:basedOn w:val="1"/>
    <w:qFormat/>
    <w:uiPriority w:val="0"/>
  </w:style>
  <w:style w:type="table" w:styleId="107">
    <w:name w:val="Table Colorful 2"/>
    <w:basedOn w:val="12"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8">
    <w:name w:val="Table Grid 2"/>
    <w:basedOn w:val="12"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9">
    <w:name w:val="Table Subtle 1"/>
    <w:basedOn w:val="12"/>
    <w:qFormat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0">
    <w:name w:val="Table Theme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1">
    <w:name w:val="Table Web 3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2">
    <w:name w:val="Table Grid 6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13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8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4">
    <w:name w:val="Table Grid 1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5">
    <w:name w:val="Table 3D effects 2"/>
    <w:basedOn w:val="12"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6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7">
    <w:name w:val="Table Classic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8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9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6" w:space="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0">
    <w:name w:val="Table Grid 5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21">
    <w:name w:val="Table 3D effects 3"/>
    <w:basedOn w:val="12"/>
    <w:qFormat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2">
    <w:name w:val="Table Columns 3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3">
    <w:name w:val="Table Columns 4"/>
    <w:basedOn w:val="12"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4">
    <w:name w:val="Table Classic 3"/>
    <w:basedOn w:val="12"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5">
    <w:name w:val="Table Professional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26">
    <w:name w:val="Table Elegant"/>
    <w:basedOn w:val="12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7">
    <w:name w:val="Table Colorful 1"/>
    <w:basedOn w:val="12"/>
    <w:qFormat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8">
    <w:name w:val="Table List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9">
    <w:name w:val="Table Web 2"/>
    <w:basedOn w:val="12"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0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top w:val="nil"/>
          <w:left w:val="single" w:color="008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131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132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133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4">
    <w:name w:val="Table Columns 1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5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136">
    <w:name w:val="Table Grid 3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7">
    <w:name w:val="Table Subtle 2"/>
    <w:basedOn w:val="12"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8">
    <w:name w:val="Table List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139">
    <w:name w:val="Table List 1"/>
    <w:basedOn w:val="12"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0">
    <w:name w:val="Table Web 1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1">
    <w:name w:val="Table Colorful 3"/>
    <w:basedOn w:val="12"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color="000000" w:sz="36" w:space="0"/>
          <w:right w:val="single" w:color="000000" w:sz="6" w:space="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2">
    <w:name w:val="Table Columns 5"/>
    <w:basedOn w:val="12"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43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4">
    <w:name w:val="Table Grid 7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45">
    <w:name w:val="Table 3D effects 1"/>
    <w:basedOn w:val="12"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FFFFFF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6">
    <w:name w:val="Table Columns 2"/>
    <w:basedOn w:val="12"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7">
    <w:name w:val="Table Simple 2"/>
    <w:basedOn w:val="12"/>
    <w:qFormat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8">
    <w:name w:val="Table Simple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9">
    <w:name w:val="Table Grid 8"/>
    <w:basedOn w:val="12"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50">
    <w:name w:val="Table List 2"/>
    <w:basedOn w:val="12"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273</Words>
  <Characters>1983</Characters>
  <Lines>0</Lines>
  <Paragraphs>0</Paragraphs>
  <TotalTime>4</TotalTime>
  <ScaleCrop>false</ScaleCrop>
  <LinksUpToDate>false</LinksUpToDate>
  <CharactersWithSpaces>2254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2024-06-26T07:17:00Z</dcterms:created>
  <dc:creator>user</dc:creator>
  <cp:lastModifiedBy>WPS_1774948553</cp:lastModifiedBy>
  <cp:lastPrinted>2026-10-30T08:36:56Z</cp:lastPrinted>
  <dcterms:modified xsi:type="dcterms:W3CDTF">2026-10-30T08:37:08Z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A69C9C38691C452F96063E4E7BB7BDF3_13</vt:lpwstr>
  </property>
  <property fmtid="{D5CDD505-2E9C-101B-9397-08002B2CF9AE}" pid="4" name="KSOTemplateDocerSaveRecord">
    <vt:lpwstr>eyJoZGlkIjoiNzM2NWYwZTRiNGRkM2ViMGE1YmJhNTNlNGFkZjRiYTIiLCJ1c2VySWQiOiI3NTU5MTQzMzEyNTE2In0=</vt:lpwstr>
  </property>
</Properties>
</file>