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00B" w:rsidRPr="00EA14A6" w:rsidRDefault="0054600B" w:rsidP="005460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EA14A6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EA14A6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54600B" w:rsidRPr="00EA14A6" w:rsidRDefault="0054600B" w:rsidP="0054600B">
      <w:pPr>
        <w:jc w:val="center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3932D9">
        <w:rPr>
          <w:rFonts w:ascii="Times New Roman" w:hAnsi="Times New Roman" w:cs="Times New Roman"/>
          <w:sz w:val="24"/>
          <w:szCs w:val="24"/>
        </w:rPr>
        <w:t xml:space="preserve"> </w:t>
      </w:r>
      <w:r w:rsidRPr="00EA14A6">
        <w:rPr>
          <w:rFonts w:ascii="Times New Roman" w:hAnsi="Times New Roman" w:cs="Times New Roman"/>
          <w:sz w:val="24"/>
          <w:szCs w:val="24"/>
        </w:rPr>
        <w:t xml:space="preserve">     к конкурсным документам</w:t>
      </w:r>
    </w:p>
    <w:tbl>
      <w:tblPr>
        <w:tblW w:w="4111" w:type="dxa"/>
        <w:tblInd w:w="5778" w:type="dxa"/>
        <w:tblLook w:val="01E0"/>
      </w:tblPr>
      <w:tblGrid>
        <w:gridCol w:w="4111"/>
      </w:tblGrid>
      <w:tr w:rsidR="00EA14A6" w:rsidRPr="00EA14A6" w:rsidTr="0083570F">
        <w:tc>
          <w:tcPr>
            <w:tcW w:w="4111" w:type="dxa"/>
            <w:shd w:val="clear" w:color="auto" w:fill="auto"/>
          </w:tcPr>
          <w:p w:rsidR="00EA14A6" w:rsidRPr="00EA14A6" w:rsidRDefault="00EA14A6" w:rsidP="0083570F">
            <w:pPr>
              <w:pStyle w:val="a6"/>
              <w:jc w:val="left"/>
              <w:rPr>
                <w:rFonts w:ascii="Times New Roman" w:hAnsi="Times New Roman"/>
                <w:b w:val="0"/>
                <w:sz w:val="26"/>
                <w:szCs w:val="26"/>
                <w:lang w:val="en-US"/>
              </w:rPr>
            </w:pPr>
            <w:r w:rsidRPr="00EA14A6">
              <w:rPr>
                <w:rFonts w:ascii="Times New Roman" w:hAnsi="Times New Roman"/>
                <w:b w:val="0"/>
                <w:sz w:val="26"/>
                <w:szCs w:val="26"/>
              </w:rPr>
              <w:t>УТВЕРЖДАЮ</w:t>
            </w:r>
            <w:r w:rsidRPr="00EA14A6">
              <w:rPr>
                <w:rFonts w:ascii="Times New Roman" w:hAnsi="Times New Roman"/>
                <w:b w:val="0"/>
                <w:sz w:val="26"/>
                <w:szCs w:val="26"/>
                <w:lang w:val="en-US"/>
              </w:rPr>
              <w:t>:</w:t>
            </w:r>
          </w:p>
        </w:tc>
      </w:tr>
      <w:tr w:rsidR="00EA14A6" w:rsidRPr="00EA14A6" w:rsidTr="0083570F">
        <w:tc>
          <w:tcPr>
            <w:tcW w:w="4111" w:type="dxa"/>
            <w:shd w:val="clear" w:color="auto" w:fill="auto"/>
          </w:tcPr>
          <w:p w:rsidR="00EA14A6" w:rsidRPr="00EA14A6" w:rsidRDefault="0004111F" w:rsidP="00EA14A6">
            <w:pPr>
              <w:spacing w:after="0"/>
              <w:ind w:right="43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 </w:t>
            </w:r>
            <w:proofErr w:type="spellStart"/>
            <w:r w:rsidR="00F63B75">
              <w:rPr>
                <w:rFonts w:ascii="Times New Roman" w:hAnsi="Times New Roman" w:cs="Times New Roman"/>
                <w:sz w:val="26"/>
                <w:szCs w:val="26"/>
              </w:rPr>
              <w:t>иректор</w:t>
            </w:r>
            <w:proofErr w:type="spellEnd"/>
            <w:proofErr w:type="gramEnd"/>
            <w:r w:rsidR="00F63B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A14A6" w:rsidRPr="00EA14A6" w:rsidRDefault="00EA14A6" w:rsidP="00EA14A6">
            <w:pPr>
              <w:spacing w:after="0"/>
              <w:ind w:right="43"/>
              <w:rPr>
                <w:rFonts w:ascii="Times New Roman" w:hAnsi="Times New Roman" w:cs="Times New Roman"/>
                <w:sz w:val="26"/>
                <w:szCs w:val="26"/>
              </w:rPr>
            </w:pPr>
            <w:r w:rsidRPr="00EA14A6">
              <w:rPr>
                <w:rFonts w:ascii="Times New Roman" w:hAnsi="Times New Roman" w:cs="Times New Roman"/>
                <w:sz w:val="26"/>
                <w:szCs w:val="26"/>
              </w:rPr>
              <w:t>РУП «</w:t>
            </w:r>
            <w:proofErr w:type="spellStart"/>
            <w:r w:rsidRPr="00EA14A6">
              <w:rPr>
                <w:rFonts w:ascii="Times New Roman" w:hAnsi="Times New Roman" w:cs="Times New Roman"/>
                <w:sz w:val="26"/>
                <w:szCs w:val="26"/>
              </w:rPr>
              <w:t>Медтехника</w:t>
            </w:r>
            <w:proofErr w:type="spellEnd"/>
            <w:r w:rsidRPr="00EA14A6">
              <w:rPr>
                <w:rFonts w:ascii="Times New Roman" w:hAnsi="Times New Roman" w:cs="Times New Roman"/>
                <w:sz w:val="26"/>
                <w:szCs w:val="26"/>
              </w:rPr>
              <w:t>» г. Могилева</w:t>
            </w:r>
          </w:p>
        </w:tc>
      </w:tr>
      <w:tr w:rsidR="00EA14A6" w:rsidRPr="00EA14A6" w:rsidTr="0083570F">
        <w:tc>
          <w:tcPr>
            <w:tcW w:w="4111" w:type="dxa"/>
            <w:shd w:val="clear" w:color="auto" w:fill="auto"/>
          </w:tcPr>
          <w:p w:rsidR="00EA14A6" w:rsidRPr="00EA14A6" w:rsidRDefault="00EA14A6" w:rsidP="00EA14A6">
            <w:pPr>
              <w:spacing w:after="0"/>
              <w:ind w:right="4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14A6" w:rsidRPr="00EA14A6" w:rsidTr="0083570F">
        <w:tc>
          <w:tcPr>
            <w:tcW w:w="4111" w:type="dxa"/>
            <w:shd w:val="clear" w:color="auto" w:fill="auto"/>
          </w:tcPr>
          <w:p w:rsidR="00EA14A6" w:rsidRPr="00EA14A6" w:rsidRDefault="00EA14A6" w:rsidP="0004111F">
            <w:pPr>
              <w:spacing w:after="0"/>
              <w:ind w:right="43"/>
              <w:rPr>
                <w:rFonts w:ascii="Times New Roman" w:hAnsi="Times New Roman" w:cs="Times New Roman"/>
                <w:sz w:val="26"/>
                <w:szCs w:val="26"/>
              </w:rPr>
            </w:pPr>
            <w:r w:rsidRPr="00EA14A6">
              <w:rPr>
                <w:rFonts w:ascii="Times New Roman" w:hAnsi="Times New Roman" w:cs="Times New Roman"/>
                <w:sz w:val="26"/>
                <w:szCs w:val="26"/>
              </w:rPr>
              <w:t xml:space="preserve"> ____________ </w:t>
            </w:r>
            <w:r w:rsidR="0004111F">
              <w:rPr>
                <w:rFonts w:ascii="Times New Roman" w:hAnsi="Times New Roman" w:cs="Times New Roman"/>
                <w:sz w:val="26"/>
                <w:szCs w:val="26"/>
              </w:rPr>
              <w:t>А.М</w:t>
            </w:r>
            <w:r w:rsidR="0096304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0E30AA">
              <w:rPr>
                <w:rFonts w:ascii="Times New Roman" w:hAnsi="Times New Roman" w:cs="Times New Roman"/>
                <w:sz w:val="26"/>
                <w:szCs w:val="26"/>
              </w:rPr>
              <w:t xml:space="preserve"> К</w:t>
            </w:r>
            <w:r w:rsidR="0004111F">
              <w:rPr>
                <w:rFonts w:ascii="Times New Roman" w:hAnsi="Times New Roman" w:cs="Times New Roman"/>
                <w:sz w:val="26"/>
                <w:szCs w:val="26"/>
              </w:rPr>
              <w:t>ипеть</w:t>
            </w:r>
          </w:p>
        </w:tc>
      </w:tr>
      <w:tr w:rsidR="00EA14A6" w:rsidRPr="00EA14A6" w:rsidTr="0083570F">
        <w:tc>
          <w:tcPr>
            <w:tcW w:w="4111" w:type="dxa"/>
            <w:shd w:val="clear" w:color="auto" w:fill="auto"/>
          </w:tcPr>
          <w:p w:rsidR="00EA14A6" w:rsidRPr="00EA14A6" w:rsidRDefault="00EA14A6" w:rsidP="00063FDA">
            <w:pPr>
              <w:spacing w:after="0"/>
              <w:ind w:right="43"/>
              <w:rPr>
                <w:rFonts w:ascii="Times New Roman" w:hAnsi="Times New Roman" w:cs="Times New Roman"/>
                <w:sz w:val="26"/>
                <w:szCs w:val="26"/>
              </w:rPr>
            </w:pPr>
            <w:r w:rsidRPr="00EA14A6">
              <w:rPr>
                <w:rFonts w:ascii="Times New Roman" w:hAnsi="Times New Roman" w:cs="Times New Roman"/>
                <w:bCs/>
                <w:sz w:val="26"/>
                <w:szCs w:val="26"/>
              </w:rPr>
              <w:t>«_</w:t>
            </w:r>
            <w:r w:rsidR="00063FDA">
              <w:rPr>
                <w:rFonts w:ascii="Times New Roman" w:hAnsi="Times New Roman" w:cs="Times New Roman"/>
                <w:bCs/>
                <w:sz w:val="26"/>
                <w:szCs w:val="26"/>
              </w:rPr>
              <w:t>27</w:t>
            </w:r>
            <w:r w:rsidRPr="00EA14A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_» </w:t>
            </w:r>
            <w:proofErr w:type="spellStart"/>
            <w:r w:rsidRPr="00EA14A6">
              <w:rPr>
                <w:rFonts w:ascii="Times New Roman" w:hAnsi="Times New Roman" w:cs="Times New Roman"/>
                <w:bCs/>
                <w:sz w:val="26"/>
                <w:szCs w:val="26"/>
              </w:rPr>
              <w:t>_</w:t>
            </w:r>
            <w:r w:rsidR="00A93B63">
              <w:rPr>
                <w:rFonts w:ascii="Times New Roman" w:hAnsi="Times New Roman" w:cs="Times New Roman"/>
                <w:bCs/>
                <w:sz w:val="26"/>
                <w:szCs w:val="26"/>
              </w:rPr>
              <w:t>октября</w:t>
            </w:r>
            <w:proofErr w:type="spellEnd"/>
            <w:r w:rsidRPr="00EA14A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_ </w:t>
            </w:r>
            <w:r w:rsidR="006860B3">
              <w:rPr>
                <w:rFonts w:ascii="Times New Roman" w:hAnsi="Times New Roman" w:cs="Times New Roman"/>
                <w:bCs/>
                <w:sz w:val="26"/>
                <w:szCs w:val="26"/>
              </w:rPr>
              <w:t>202</w:t>
            </w:r>
            <w:r w:rsidR="00A93B63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A14A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г.</w:t>
            </w:r>
          </w:p>
        </w:tc>
      </w:tr>
      <w:tr w:rsidR="00EA14A6" w:rsidRPr="00EA14A6" w:rsidTr="0083570F">
        <w:tc>
          <w:tcPr>
            <w:tcW w:w="4111" w:type="dxa"/>
            <w:shd w:val="clear" w:color="auto" w:fill="auto"/>
          </w:tcPr>
          <w:p w:rsidR="00EA14A6" w:rsidRPr="00EA14A6" w:rsidRDefault="00EA14A6" w:rsidP="00EA14A6">
            <w:pPr>
              <w:ind w:right="4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EA14A6" w:rsidRPr="00EA14A6" w:rsidRDefault="00EA14A6" w:rsidP="0054600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14A6">
        <w:rPr>
          <w:rFonts w:ascii="Times New Roman" w:hAnsi="Times New Roman" w:cs="Times New Roman"/>
          <w:b/>
          <w:sz w:val="26"/>
          <w:szCs w:val="26"/>
        </w:rPr>
        <w:t>Задание на закупку</w:t>
      </w:r>
    </w:p>
    <w:p w:rsidR="008C6408" w:rsidRPr="00EA14A6" w:rsidRDefault="008C6408" w:rsidP="00EA1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4A6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Перечень вопросов, подлежащих проверке в ходе проведения аудита бухгалтерской отчетности РУП «</w:t>
      </w:r>
      <w:proofErr w:type="spellStart"/>
      <w:r w:rsidRPr="00EA14A6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Медтехника</w:t>
      </w:r>
      <w:proofErr w:type="spellEnd"/>
      <w:r w:rsidRPr="00EA14A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г. </w:t>
      </w:r>
      <w:r w:rsidR="00EA14A6" w:rsidRPr="00EA14A6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Могилев</w:t>
      </w:r>
      <w:r w:rsidR="007B0536" w:rsidRPr="00EA14A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EA14A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за </w:t>
      </w:r>
      <w:r w:rsidR="006860B3"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bookmarkStart w:id="0" w:name="_GoBack"/>
      <w:bookmarkEnd w:id="0"/>
      <w:r w:rsidR="00A93B63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Pr="00EA14A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год.</w:t>
      </w:r>
    </w:p>
    <w:p w:rsidR="00EA14A6" w:rsidRPr="00EA14A6" w:rsidRDefault="00EA14A6" w:rsidP="00EA1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26619" w:rsidRPr="00EA14A6" w:rsidRDefault="00126619" w:rsidP="00126619">
      <w:pPr>
        <w:pStyle w:val="point"/>
        <w:spacing w:before="0" w:beforeAutospacing="0" w:after="0" w:afterAutospacing="0"/>
        <w:rPr>
          <w:b/>
        </w:rPr>
      </w:pPr>
      <w:r w:rsidRPr="00EA14A6">
        <w:rPr>
          <w:b/>
        </w:rPr>
        <w:t>1. Аудит общих вопросов: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1.1. аудит правоустанавливающих документов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свидетельства о государственной регистрации;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учредительных документов;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положений о филиалах, представительствах, иных обособленных подразделениях;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специальных разрешений (лицензий) на право осуществления лицензируемых видов деятельности;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1.2. аудит учетной политики: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 xml:space="preserve">соответствия принятой </w:t>
      </w:r>
      <w:proofErr w:type="spellStart"/>
      <w:r w:rsidRPr="00EA14A6">
        <w:rPr>
          <w:rFonts w:ascii="Times New Roman" w:hAnsi="Times New Roman" w:cs="Times New Roman"/>
          <w:sz w:val="24"/>
          <w:szCs w:val="24"/>
        </w:rPr>
        <w:t>аудируемым</w:t>
      </w:r>
      <w:proofErr w:type="spellEnd"/>
      <w:r w:rsidRPr="00EA14A6">
        <w:rPr>
          <w:rFonts w:ascii="Times New Roman" w:hAnsi="Times New Roman" w:cs="Times New Roman"/>
          <w:sz w:val="24"/>
          <w:szCs w:val="24"/>
        </w:rPr>
        <w:t xml:space="preserve"> лицом учетной политики требованиям законодательства;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 xml:space="preserve">полноты раскрытия в учетной политике </w:t>
      </w:r>
      <w:proofErr w:type="spellStart"/>
      <w:r w:rsidRPr="00EA14A6">
        <w:rPr>
          <w:rFonts w:ascii="Times New Roman" w:hAnsi="Times New Roman" w:cs="Times New Roman"/>
          <w:sz w:val="24"/>
          <w:szCs w:val="24"/>
        </w:rPr>
        <w:t>аудируемого</w:t>
      </w:r>
      <w:proofErr w:type="spellEnd"/>
      <w:r w:rsidRPr="00EA14A6">
        <w:rPr>
          <w:rFonts w:ascii="Times New Roman" w:hAnsi="Times New Roman" w:cs="Times New Roman"/>
          <w:sz w:val="24"/>
          <w:szCs w:val="24"/>
        </w:rPr>
        <w:t xml:space="preserve"> лица выбранных способов ведения бухгалтерского учета и вопросов налогообложения;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анализ применяемых способов ведения бухгалтерского учета;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1.3. аудит организации бухгалтерского учета и внутреннего контроля: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 xml:space="preserve">соответствия применяемых </w:t>
      </w:r>
      <w:proofErr w:type="spellStart"/>
      <w:r w:rsidRPr="00EA14A6">
        <w:rPr>
          <w:rFonts w:ascii="Times New Roman" w:hAnsi="Times New Roman" w:cs="Times New Roman"/>
          <w:sz w:val="24"/>
          <w:szCs w:val="24"/>
        </w:rPr>
        <w:t>аудируемым</w:t>
      </w:r>
      <w:proofErr w:type="spellEnd"/>
      <w:r w:rsidRPr="00EA14A6">
        <w:rPr>
          <w:rFonts w:ascii="Times New Roman" w:hAnsi="Times New Roman" w:cs="Times New Roman"/>
          <w:sz w:val="24"/>
          <w:szCs w:val="24"/>
        </w:rPr>
        <w:t xml:space="preserve"> лицом первичных учетных документов требованиям законодательства;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порядка организации и проведения инвентаризации активов и обязательств и отражения ее результатов в бухгалтерском учете и бухгалтерской и (или) финансовой отчетности;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организации и эффективности функционирования системы внутреннего контроля.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A14A6">
        <w:rPr>
          <w:rFonts w:ascii="Times New Roman" w:hAnsi="Times New Roman" w:cs="Times New Roman"/>
          <w:b/>
          <w:sz w:val="24"/>
          <w:szCs w:val="24"/>
        </w:rPr>
        <w:t>2. Аудит долгосрочных активов: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2.1. аудит основных средств: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отнесения объектов к основным средствам и их наличие;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стоимостной оценки основных средств;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начисления и отражения в бухгалтерском учете амортизации и обесценения основных средств;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проведения и отражения в бухгалтерском учете переоценки основных средств;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поступления, выбытия, внутреннего перемещения основных средств;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затрат на реконструкцию (модернизацию, реставрацию) основных средств;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основных средств, полученных (переданных) в аренду, безвозмездное пользование;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2.2. аудит нематериальных активов: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отнесения объектов к нематериальным активам;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стоимостной оценки нематериальных активов;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начисления и отражения в бухгалтерском учете амортизации и обесценения нематериальных активов;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поступления и выбытия нематериальных активов;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2.3. аудит доходных вложений в материальные активы: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lastRenderedPageBreak/>
        <w:t>правильности отражения в бухгалтерском учете хозяйственных операций с инвестиционной недвижимостью;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хозяйственных операций с предметами финансовой аренды (лизинга);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прочих доходных вложений в материальные активы;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2.4. аудит вложений в долгосрочные активы.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A14A6">
        <w:rPr>
          <w:rFonts w:ascii="Times New Roman" w:hAnsi="Times New Roman" w:cs="Times New Roman"/>
          <w:b/>
          <w:sz w:val="24"/>
          <w:szCs w:val="24"/>
        </w:rPr>
        <w:t>3. Аудит запасов и затрат: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3.1. аудит материалов и отдельных предметов в составе средств в обороте: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отнесения объектов к материалам и отдельным предметам в составе средств в обороте и их наличие;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стоимостной оценки материалов и отдельных предметов в составе средств в обороте;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поступления, отпуска в производство или передачи в эксплуатацию, иного выбытия материалов и отдельных предметов в составе средств в обороте;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формирования и использования резервов под снижение стоимости запасов;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3.2. аудит готовой продукции, товаров, работ, услуг: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выпуска готовой продукц</w:t>
      </w:r>
      <w:proofErr w:type="gramStart"/>
      <w:r w:rsidRPr="00EA14A6">
        <w:rPr>
          <w:rFonts w:ascii="Times New Roman" w:hAnsi="Times New Roman" w:cs="Times New Roman"/>
          <w:sz w:val="24"/>
          <w:szCs w:val="24"/>
        </w:rPr>
        <w:t>ии и ее</w:t>
      </w:r>
      <w:proofErr w:type="gramEnd"/>
      <w:r w:rsidRPr="00EA14A6">
        <w:rPr>
          <w:rFonts w:ascii="Times New Roman" w:hAnsi="Times New Roman" w:cs="Times New Roman"/>
          <w:sz w:val="24"/>
          <w:szCs w:val="24"/>
        </w:rPr>
        <w:t xml:space="preserve"> реализации;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поступления и реализации товаров;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расходов на реализацию продукции, товаров, работ, услуг;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3.3. аудит затрат на производство: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формирования и отражения в бухгалтерском учете прямых затрат основного и вспомогательных производств;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формирования и отражения в бухгалтерском учете общепроизводственных и общехозяйственных затрат;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потерь от брака;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оценки и отражения в бухгалтерском учете незавершенного производства;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определения себестоимости готовой продукции;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формирования и отражения в бухгалтерском учете затрат обслуживающих производств и хозяйств.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A14A6">
        <w:rPr>
          <w:rFonts w:ascii="Times New Roman" w:hAnsi="Times New Roman" w:cs="Times New Roman"/>
          <w:b/>
          <w:sz w:val="24"/>
          <w:szCs w:val="24"/>
        </w:rPr>
        <w:t>4. Аудит денежных средств: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кассовых операций;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операций по расчетным, валютным и специальным счетам в банках;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денежных сре</w:t>
      </w:r>
      <w:proofErr w:type="gramStart"/>
      <w:r w:rsidRPr="00EA14A6">
        <w:rPr>
          <w:rFonts w:ascii="Times New Roman" w:hAnsi="Times New Roman" w:cs="Times New Roman"/>
          <w:sz w:val="24"/>
          <w:szCs w:val="24"/>
        </w:rPr>
        <w:t>дств в п</w:t>
      </w:r>
      <w:proofErr w:type="gramEnd"/>
      <w:r w:rsidRPr="00EA14A6">
        <w:rPr>
          <w:rFonts w:ascii="Times New Roman" w:hAnsi="Times New Roman" w:cs="Times New Roman"/>
          <w:sz w:val="24"/>
          <w:szCs w:val="24"/>
        </w:rPr>
        <w:t>ути;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операций по покупке, продаже и конверсии иностранной валюты;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осуществления обязательной продажи иностранной валюты и ее отражения в бухгалтерском учете.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A14A6">
        <w:rPr>
          <w:rFonts w:ascii="Times New Roman" w:hAnsi="Times New Roman" w:cs="Times New Roman"/>
          <w:b/>
          <w:sz w:val="24"/>
          <w:szCs w:val="24"/>
        </w:rPr>
        <w:t>5. Аудит финансовых вложений: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финансовых вложений в уставные фонды других организаций;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финансовых вложений в долговые ценные бумаги;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предоставленных займов;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формирования и использования резервов под обесценение краткосрочных финансовых вложений.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A14A6">
        <w:rPr>
          <w:rFonts w:ascii="Times New Roman" w:hAnsi="Times New Roman" w:cs="Times New Roman"/>
          <w:b/>
          <w:sz w:val="24"/>
          <w:szCs w:val="24"/>
        </w:rPr>
        <w:t>6. Аудит расчетов: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расчетов с поставщиками и подрядчиками;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расчетов с покупателями и заказчиками;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формирования и использования резервов по сомнительным долгам;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расчетов по долгосрочным и краткосрочным кредитам и займам;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расчетов с бюджетом;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расчетов по социальному страхованию и обеспечению;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расчетов с работниками организации по оплате труда;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расчетов с подотчетными лицами;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расчетов с собственником имущества (учредителями, участниками);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lastRenderedPageBreak/>
        <w:t>расчетов с филиалами, представительствами и иными обособленными подразделениями;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расчетов с разными дебиторами и кредиторами.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A14A6">
        <w:rPr>
          <w:rFonts w:ascii="Times New Roman" w:hAnsi="Times New Roman" w:cs="Times New Roman"/>
          <w:b/>
          <w:sz w:val="24"/>
          <w:szCs w:val="24"/>
        </w:rPr>
        <w:t>7. Аудит отдельных хозяйственных операций: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хозяйственных операций по совместной деятельности;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товарообменных операций;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получения и использования финансовой помощи и иных видов государственной поддержки.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A14A6">
        <w:rPr>
          <w:rFonts w:ascii="Times New Roman" w:hAnsi="Times New Roman" w:cs="Times New Roman"/>
          <w:b/>
          <w:sz w:val="24"/>
          <w:szCs w:val="24"/>
        </w:rPr>
        <w:t>8. Аудит отложенных налоговых активов и отложенных налоговых обязательств: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оценки отложенных налоговых активов и отложенных налоговых обязательств;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отложенных налоговых активов и отложенных налоговых обязательств.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A14A6">
        <w:rPr>
          <w:rFonts w:ascii="Times New Roman" w:hAnsi="Times New Roman" w:cs="Times New Roman"/>
          <w:b/>
          <w:sz w:val="24"/>
          <w:szCs w:val="24"/>
        </w:rPr>
        <w:t>9. Аудит доходов и расходов будущих периодов.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A14A6">
        <w:rPr>
          <w:rFonts w:ascii="Times New Roman" w:hAnsi="Times New Roman" w:cs="Times New Roman"/>
          <w:b/>
          <w:sz w:val="24"/>
          <w:szCs w:val="24"/>
        </w:rPr>
        <w:t>10. Аудит формирования и использования резервов предстоящих платежей.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A14A6">
        <w:rPr>
          <w:rFonts w:ascii="Times New Roman" w:hAnsi="Times New Roman" w:cs="Times New Roman"/>
          <w:b/>
          <w:sz w:val="24"/>
          <w:szCs w:val="24"/>
        </w:rPr>
        <w:t>11. Аудит финансовых результатов: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11.1. аудит доходов: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доходов по текущей деятельности;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доходов по инвестиционной и финансовой деятельности;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11.2. аудит расходов: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расходов по текущей деятельности;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расходов по инвестиционной и финансовой деятельности.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A14A6">
        <w:rPr>
          <w:rFonts w:ascii="Times New Roman" w:hAnsi="Times New Roman" w:cs="Times New Roman"/>
          <w:b/>
          <w:sz w:val="24"/>
          <w:szCs w:val="24"/>
        </w:rPr>
        <w:t>12. Аудит собственного капитала: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хозяйственных операций по формированию и изменению уставного фонда;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хозяйственных операций по формированию и использованию резервного и добавочного фондов;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отражения в бухгалтерском учете хозяйственных операций по формированию и использованию нераспределенной прибыли (непокрытого убытка).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A14A6">
        <w:rPr>
          <w:rFonts w:ascii="Times New Roman" w:hAnsi="Times New Roman" w:cs="Times New Roman"/>
          <w:b/>
          <w:sz w:val="24"/>
          <w:szCs w:val="24"/>
        </w:rPr>
        <w:t>13. Аудит показателей бухгалтерской и (или) финансовой отчетности: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тождественности показателей аналитического и синтетического учета и показателей бухгалтерской и (или) финансовой отчетности;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 xml:space="preserve">правильности классификации долгосрочных и краткосрочных активов и обязательств </w:t>
      </w:r>
      <w:proofErr w:type="spellStart"/>
      <w:r w:rsidRPr="00EA14A6">
        <w:rPr>
          <w:rFonts w:ascii="Times New Roman" w:hAnsi="Times New Roman" w:cs="Times New Roman"/>
          <w:sz w:val="24"/>
          <w:szCs w:val="24"/>
        </w:rPr>
        <w:t>аудируемого</w:t>
      </w:r>
      <w:proofErr w:type="spellEnd"/>
      <w:r w:rsidRPr="00EA14A6">
        <w:rPr>
          <w:rFonts w:ascii="Times New Roman" w:hAnsi="Times New Roman" w:cs="Times New Roman"/>
          <w:sz w:val="24"/>
          <w:szCs w:val="24"/>
        </w:rPr>
        <w:t xml:space="preserve"> лица;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достоверности начальных и сопоставимых данных в бухгалтерской и (или) финансовой отчетности;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правильности раскрытия информации в примечаниях к бухгалтерской и (или) финансовой отчетности;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анализ показателей бухгалтерской и (или) финансовой отчетности;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 xml:space="preserve">оценка обоснованности подготовки бухгалтерской и (или) финансовой отчетности исходя из допущения о непрерывности деятельности </w:t>
      </w:r>
      <w:proofErr w:type="spellStart"/>
      <w:r w:rsidRPr="00EA14A6">
        <w:rPr>
          <w:rFonts w:ascii="Times New Roman" w:hAnsi="Times New Roman" w:cs="Times New Roman"/>
          <w:sz w:val="24"/>
          <w:szCs w:val="24"/>
        </w:rPr>
        <w:t>аудируемого</w:t>
      </w:r>
      <w:proofErr w:type="spellEnd"/>
      <w:r w:rsidRPr="00EA14A6">
        <w:rPr>
          <w:rFonts w:ascii="Times New Roman" w:hAnsi="Times New Roman" w:cs="Times New Roman"/>
          <w:sz w:val="24"/>
          <w:szCs w:val="24"/>
        </w:rPr>
        <w:t xml:space="preserve"> лица;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оценка влияния экологических факторов на бухгалтерскую и (или) финансовую отчетность;</w:t>
      </w:r>
    </w:p>
    <w:p w:rsidR="00126619" w:rsidRPr="00EA14A6" w:rsidRDefault="00126619" w:rsidP="00126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EA14A6">
        <w:rPr>
          <w:rFonts w:ascii="Times New Roman" w:hAnsi="Times New Roman" w:cs="Times New Roman"/>
          <w:sz w:val="24"/>
          <w:szCs w:val="24"/>
        </w:rPr>
        <w:t>анализ событий, произошедших после отчетной даты.</w:t>
      </w:r>
    </w:p>
    <w:p w:rsidR="00EA14A6" w:rsidRPr="00EA14A6" w:rsidRDefault="00EA14A6" w:rsidP="0012661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A14A6" w:rsidRPr="00EA14A6" w:rsidRDefault="00EA14A6" w:rsidP="0012661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A14A6" w:rsidRPr="00EA14A6" w:rsidRDefault="00EA14A6" w:rsidP="0012661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A14A6" w:rsidRPr="00EA14A6" w:rsidRDefault="00EA14A6" w:rsidP="0012661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A14A6" w:rsidRPr="00EA14A6" w:rsidRDefault="00EA14A6" w:rsidP="00126619">
      <w:pPr>
        <w:pStyle w:val="a5"/>
        <w:rPr>
          <w:rFonts w:ascii="Times New Roman" w:hAnsi="Times New Roman" w:cs="Times New Roman"/>
          <w:sz w:val="26"/>
          <w:szCs w:val="26"/>
        </w:rPr>
      </w:pPr>
      <w:r w:rsidRPr="00EA14A6">
        <w:rPr>
          <w:rFonts w:ascii="Times New Roman" w:hAnsi="Times New Roman" w:cs="Times New Roman"/>
          <w:sz w:val="24"/>
          <w:szCs w:val="24"/>
        </w:rPr>
        <w:t>Г</w:t>
      </w:r>
      <w:r w:rsidRPr="00EA14A6">
        <w:rPr>
          <w:rFonts w:ascii="Times New Roman" w:hAnsi="Times New Roman" w:cs="Times New Roman"/>
          <w:sz w:val="26"/>
          <w:szCs w:val="26"/>
        </w:rPr>
        <w:t xml:space="preserve">лавный бухгалтер                                              О.К. </w:t>
      </w:r>
      <w:proofErr w:type="spellStart"/>
      <w:r w:rsidRPr="00EA14A6">
        <w:rPr>
          <w:rFonts w:ascii="Times New Roman" w:hAnsi="Times New Roman" w:cs="Times New Roman"/>
          <w:sz w:val="26"/>
          <w:szCs w:val="26"/>
        </w:rPr>
        <w:t>Клинцова</w:t>
      </w:r>
      <w:proofErr w:type="spellEnd"/>
    </w:p>
    <w:sectPr w:rsidR="00EA14A6" w:rsidRPr="00EA14A6" w:rsidSect="00EA14A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B85D24"/>
    <w:multiLevelType w:val="hybridMultilevel"/>
    <w:tmpl w:val="0C44EDC2"/>
    <w:lvl w:ilvl="0" w:tplc="422025D0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ED4"/>
    <w:rsid w:val="00036CA6"/>
    <w:rsid w:val="0003708C"/>
    <w:rsid w:val="0004111F"/>
    <w:rsid w:val="00044D78"/>
    <w:rsid w:val="00063FDA"/>
    <w:rsid w:val="000E30AA"/>
    <w:rsid w:val="00126619"/>
    <w:rsid w:val="00147173"/>
    <w:rsid w:val="002D6A04"/>
    <w:rsid w:val="003932D9"/>
    <w:rsid w:val="003A1CF8"/>
    <w:rsid w:val="00424BB8"/>
    <w:rsid w:val="00484DD7"/>
    <w:rsid w:val="0054600B"/>
    <w:rsid w:val="005551FB"/>
    <w:rsid w:val="006860B3"/>
    <w:rsid w:val="00690B68"/>
    <w:rsid w:val="006B136A"/>
    <w:rsid w:val="006B1DB6"/>
    <w:rsid w:val="006C751F"/>
    <w:rsid w:val="006D5940"/>
    <w:rsid w:val="00705DF4"/>
    <w:rsid w:val="00770A3D"/>
    <w:rsid w:val="007B0536"/>
    <w:rsid w:val="007B6492"/>
    <w:rsid w:val="00880499"/>
    <w:rsid w:val="008C6408"/>
    <w:rsid w:val="008E12D2"/>
    <w:rsid w:val="009607A8"/>
    <w:rsid w:val="00963046"/>
    <w:rsid w:val="0098441F"/>
    <w:rsid w:val="009D3B97"/>
    <w:rsid w:val="009F72E2"/>
    <w:rsid w:val="00A308FD"/>
    <w:rsid w:val="00A93B63"/>
    <w:rsid w:val="00A9540B"/>
    <w:rsid w:val="00B66556"/>
    <w:rsid w:val="00BA7ED4"/>
    <w:rsid w:val="00BB3B00"/>
    <w:rsid w:val="00C3062E"/>
    <w:rsid w:val="00D31965"/>
    <w:rsid w:val="00D50F04"/>
    <w:rsid w:val="00EA14A6"/>
    <w:rsid w:val="00EE0BBA"/>
    <w:rsid w:val="00F63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E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6408"/>
    <w:pPr>
      <w:ind w:left="720"/>
      <w:contextualSpacing/>
    </w:pPr>
  </w:style>
  <w:style w:type="paragraph" w:customStyle="1" w:styleId="titlep">
    <w:name w:val="titlep"/>
    <w:basedOn w:val="a"/>
    <w:rsid w:val="00126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126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126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126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26619"/>
    <w:pPr>
      <w:spacing w:after="0" w:line="240" w:lineRule="auto"/>
    </w:pPr>
  </w:style>
  <w:style w:type="paragraph" w:styleId="a6">
    <w:name w:val="Title"/>
    <w:basedOn w:val="a"/>
    <w:next w:val="a"/>
    <w:link w:val="a7"/>
    <w:qFormat/>
    <w:rsid w:val="00EA14A6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7">
    <w:name w:val="Название Знак"/>
    <w:basedOn w:val="a0"/>
    <w:link w:val="a6"/>
    <w:rsid w:val="00EA14A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2026-10-28T11:21:00Z</cp:lastPrinted>
  <dcterms:created xsi:type="dcterms:W3CDTF">2020-07-24T10:18:00Z</dcterms:created>
  <dcterms:modified xsi:type="dcterms:W3CDTF">2026-10-28T11:21:00Z</dcterms:modified>
</cp:coreProperties>
</file>