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62C" w:rsidRPr="00F40977" w:rsidRDefault="00E5062C" w:rsidP="00E5062C">
      <w:pPr>
        <w:spacing w:after="0" w:line="240" w:lineRule="auto"/>
        <w:ind w:left="5245"/>
        <w:rPr>
          <w:rFonts w:ascii="Times New Roman" w:hAnsi="Times New Roman" w:cs="Times New Roman"/>
          <w:sz w:val="26"/>
          <w:szCs w:val="26"/>
        </w:rPr>
      </w:pPr>
      <w:r w:rsidRPr="00F40977">
        <w:rPr>
          <w:rFonts w:ascii="Times New Roman" w:hAnsi="Times New Roman" w:cs="Times New Roman"/>
          <w:sz w:val="26"/>
          <w:szCs w:val="26"/>
        </w:rPr>
        <w:t>УТВЕРЖДАЮ</w:t>
      </w:r>
    </w:p>
    <w:p w:rsidR="00E5062C" w:rsidRPr="00F40977" w:rsidRDefault="00734EF5" w:rsidP="00E5062C">
      <w:pPr>
        <w:spacing w:after="0" w:line="240" w:lineRule="auto"/>
        <w:ind w:left="5245"/>
        <w:rPr>
          <w:rFonts w:ascii="Times New Roman" w:hAnsi="Times New Roman" w:cs="Times New Roman"/>
          <w:sz w:val="26"/>
          <w:szCs w:val="26"/>
        </w:rPr>
      </w:pPr>
      <w:r w:rsidRPr="00F40977">
        <w:rPr>
          <w:rFonts w:ascii="Times New Roman" w:hAnsi="Times New Roman" w:cs="Times New Roman"/>
          <w:sz w:val="26"/>
          <w:szCs w:val="26"/>
        </w:rPr>
        <w:t>Г</w:t>
      </w:r>
      <w:r w:rsidR="00E5062C" w:rsidRPr="00F40977">
        <w:rPr>
          <w:rFonts w:ascii="Times New Roman" w:hAnsi="Times New Roman" w:cs="Times New Roman"/>
          <w:sz w:val="26"/>
          <w:szCs w:val="26"/>
        </w:rPr>
        <w:t>лавн</w:t>
      </w:r>
      <w:r w:rsidRPr="00F40977">
        <w:rPr>
          <w:rFonts w:ascii="Times New Roman" w:hAnsi="Times New Roman" w:cs="Times New Roman"/>
          <w:sz w:val="26"/>
          <w:szCs w:val="26"/>
        </w:rPr>
        <w:t>ый</w:t>
      </w:r>
      <w:r w:rsidR="00E5062C" w:rsidRPr="00F40977">
        <w:rPr>
          <w:rFonts w:ascii="Times New Roman" w:hAnsi="Times New Roman" w:cs="Times New Roman"/>
          <w:sz w:val="26"/>
          <w:szCs w:val="26"/>
        </w:rPr>
        <w:t xml:space="preserve"> врач</w:t>
      </w:r>
    </w:p>
    <w:p w:rsidR="00E5062C" w:rsidRPr="00F40977" w:rsidRDefault="00E5062C" w:rsidP="00E5062C">
      <w:pPr>
        <w:spacing w:after="0" w:line="240" w:lineRule="auto"/>
        <w:ind w:left="5245"/>
        <w:rPr>
          <w:rFonts w:ascii="Times New Roman" w:hAnsi="Times New Roman" w:cs="Times New Roman"/>
          <w:sz w:val="26"/>
          <w:szCs w:val="26"/>
        </w:rPr>
      </w:pPr>
      <w:r w:rsidRPr="00F40977">
        <w:rPr>
          <w:rFonts w:ascii="Times New Roman" w:hAnsi="Times New Roman" w:cs="Times New Roman"/>
          <w:sz w:val="26"/>
          <w:szCs w:val="26"/>
        </w:rPr>
        <w:t xml:space="preserve">ГУ «Республиканский клинический </w:t>
      </w:r>
    </w:p>
    <w:p w:rsidR="00E5062C" w:rsidRPr="00F40977" w:rsidRDefault="00E5062C" w:rsidP="00E5062C">
      <w:pPr>
        <w:spacing w:after="0" w:line="240" w:lineRule="auto"/>
        <w:ind w:left="5245"/>
        <w:rPr>
          <w:rFonts w:ascii="Times New Roman" w:hAnsi="Times New Roman" w:cs="Times New Roman"/>
          <w:sz w:val="26"/>
          <w:szCs w:val="26"/>
        </w:rPr>
      </w:pPr>
      <w:r w:rsidRPr="00F40977">
        <w:rPr>
          <w:rFonts w:ascii="Times New Roman" w:hAnsi="Times New Roman" w:cs="Times New Roman"/>
          <w:sz w:val="26"/>
          <w:szCs w:val="26"/>
        </w:rPr>
        <w:t>медицинский центр»</w:t>
      </w:r>
    </w:p>
    <w:p w:rsidR="00E5062C" w:rsidRPr="00F40977" w:rsidRDefault="00E5062C" w:rsidP="00E5062C">
      <w:pPr>
        <w:spacing w:after="0" w:line="240" w:lineRule="auto"/>
        <w:ind w:left="5245"/>
        <w:rPr>
          <w:rFonts w:ascii="Times New Roman" w:hAnsi="Times New Roman" w:cs="Times New Roman"/>
          <w:sz w:val="26"/>
          <w:szCs w:val="26"/>
        </w:rPr>
      </w:pPr>
      <w:r w:rsidRPr="00F40977">
        <w:rPr>
          <w:rFonts w:ascii="Times New Roman" w:hAnsi="Times New Roman" w:cs="Times New Roman"/>
          <w:sz w:val="26"/>
          <w:szCs w:val="26"/>
        </w:rPr>
        <w:t>УД Президента Республики Беларусь</w:t>
      </w:r>
    </w:p>
    <w:p w:rsidR="00F40977" w:rsidRDefault="00F40977" w:rsidP="00E5062C">
      <w:pPr>
        <w:spacing w:after="0" w:line="240" w:lineRule="auto"/>
        <w:ind w:left="5245"/>
        <w:rPr>
          <w:rFonts w:ascii="Times New Roman" w:hAnsi="Times New Roman" w:cs="Times New Roman"/>
          <w:sz w:val="26"/>
          <w:szCs w:val="26"/>
        </w:rPr>
      </w:pPr>
    </w:p>
    <w:p w:rsidR="00E5062C" w:rsidRPr="00F40977" w:rsidRDefault="00E5062C" w:rsidP="00E5062C">
      <w:pPr>
        <w:spacing w:after="0" w:line="240" w:lineRule="auto"/>
        <w:ind w:left="5245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F40977">
        <w:rPr>
          <w:rFonts w:ascii="Times New Roman" w:hAnsi="Times New Roman" w:cs="Times New Roman"/>
          <w:sz w:val="26"/>
          <w:szCs w:val="26"/>
        </w:rPr>
        <w:t xml:space="preserve">_________________ </w:t>
      </w:r>
      <w:r w:rsidR="00734EF5" w:rsidRPr="00F40977">
        <w:rPr>
          <w:rFonts w:ascii="Times New Roman" w:hAnsi="Times New Roman" w:cs="Times New Roman"/>
          <w:sz w:val="26"/>
          <w:szCs w:val="26"/>
        </w:rPr>
        <w:t xml:space="preserve">И.С. </w:t>
      </w:r>
      <w:proofErr w:type="spellStart"/>
      <w:r w:rsidR="00734EF5" w:rsidRPr="00F40977">
        <w:rPr>
          <w:rFonts w:ascii="Times New Roman" w:hAnsi="Times New Roman" w:cs="Times New Roman"/>
          <w:sz w:val="26"/>
          <w:szCs w:val="26"/>
        </w:rPr>
        <w:t>Абельская</w:t>
      </w:r>
      <w:proofErr w:type="spellEnd"/>
    </w:p>
    <w:p w:rsidR="00E5062C" w:rsidRPr="00F40977" w:rsidRDefault="00E5062C" w:rsidP="00E5062C">
      <w:pPr>
        <w:spacing w:after="0" w:line="240" w:lineRule="auto"/>
        <w:ind w:left="5245"/>
        <w:rPr>
          <w:rFonts w:ascii="Times New Roman" w:hAnsi="Times New Roman" w:cs="Times New Roman"/>
          <w:sz w:val="26"/>
          <w:szCs w:val="26"/>
        </w:rPr>
      </w:pPr>
      <w:r w:rsidRPr="00F40977">
        <w:rPr>
          <w:rFonts w:ascii="Times New Roman" w:hAnsi="Times New Roman" w:cs="Times New Roman"/>
          <w:sz w:val="26"/>
          <w:szCs w:val="26"/>
        </w:rPr>
        <w:t>«____» ____________________</w:t>
      </w:r>
      <w:r w:rsidR="00F40977">
        <w:rPr>
          <w:rFonts w:ascii="Times New Roman" w:hAnsi="Times New Roman" w:cs="Times New Roman"/>
          <w:sz w:val="26"/>
          <w:szCs w:val="26"/>
        </w:rPr>
        <w:t>2026</w:t>
      </w:r>
      <w:r w:rsidRPr="00F40977">
        <w:rPr>
          <w:rFonts w:ascii="Times New Roman" w:hAnsi="Times New Roman" w:cs="Times New Roman"/>
          <w:sz w:val="26"/>
          <w:szCs w:val="26"/>
        </w:rPr>
        <w:t xml:space="preserve"> г.</w:t>
      </w:r>
    </w:p>
    <w:p w:rsidR="006145DB" w:rsidRPr="00F40977" w:rsidRDefault="006145DB" w:rsidP="006145DB">
      <w:pPr>
        <w:rPr>
          <w:rFonts w:ascii="Times New Roman" w:hAnsi="Times New Roman" w:cs="Times New Roman"/>
          <w:sz w:val="26"/>
          <w:szCs w:val="26"/>
        </w:rPr>
      </w:pPr>
    </w:p>
    <w:p w:rsidR="00751D27" w:rsidRPr="00F40977" w:rsidRDefault="006145DB" w:rsidP="00F40977">
      <w:pPr>
        <w:pStyle w:val="a3"/>
        <w:ind w:left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40977">
        <w:rPr>
          <w:rFonts w:ascii="Times New Roman" w:hAnsi="Times New Roman" w:cs="Times New Roman"/>
          <w:b/>
          <w:sz w:val="26"/>
          <w:szCs w:val="26"/>
        </w:rPr>
        <w:t>Техническое задание</w:t>
      </w:r>
    </w:p>
    <w:p w:rsidR="00F40977" w:rsidRPr="00F40977" w:rsidRDefault="00F40977" w:rsidP="00F40977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5097"/>
        <w:gridCol w:w="5098"/>
      </w:tblGrid>
      <w:tr w:rsidR="00751D27" w:rsidRPr="00B8191C" w:rsidTr="00751D27">
        <w:tc>
          <w:tcPr>
            <w:tcW w:w="5000" w:type="pct"/>
            <w:gridSpan w:val="2"/>
          </w:tcPr>
          <w:p w:rsidR="00751D27" w:rsidRPr="00B8191C" w:rsidRDefault="00751D27" w:rsidP="00751D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A7CAA">
              <w:rPr>
                <w:rFonts w:ascii="Times New Roman" w:hAnsi="Times New Roman" w:cs="Times New Roman"/>
                <w:b/>
                <w:highlight w:val="red"/>
              </w:rPr>
              <w:t>Лот № 1</w:t>
            </w:r>
          </w:p>
        </w:tc>
      </w:tr>
      <w:tr w:rsidR="00751D27" w:rsidRPr="00B8191C" w:rsidTr="00751D27">
        <w:tc>
          <w:tcPr>
            <w:tcW w:w="2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8191C">
              <w:rPr>
                <w:rFonts w:ascii="Times New Roman" w:hAnsi="Times New Roman" w:cs="Times New Roman"/>
                <w:b/>
              </w:rPr>
              <w:t xml:space="preserve">Наименование товаров (работ, услуг) </w:t>
            </w:r>
          </w:p>
        </w:tc>
        <w:tc>
          <w:tcPr>
            <w:tcW w:w="2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8191C">
              <w:rPr>
                <w:rFonts w:ascii="Times New Roman" w:hAnsi="Times New Roman" w:cs="Times New Roman"/>
                <w:b/>
              </w:rPr>
              <w:t>Реагенты, контрольные и расходные материалы к системе автоматизированной для иммунологических и фотометрических тестов «</w:t>
            </w:r>
            <w:proofErr w:type="spellStart"/>
            <w:r w:rsidRPr="00B8191C">
              <w:rPr>
                <w:rFonts w:ascii="Times New Roman" w:hAnsi="Times New Roman" w:cs="Times New Roman"/>
                <w:b/>
              </w:rPr>
              <w:t>Cobas</w:t>
            </w:r>
            <w:proofErr w:type="spellEnd"/>
            <w:r w:rsidRPr="00B8191C">
              <w:rPr>
                <w:rFonts w:ascii="Times New Roman" w:hAnsi="Times New Roman" w:cs="Times New Roman"/>
                <w:b/>
              </w:rPr>
              <w:t xml:space="preserve"> 6000» (модули </w:t>
            </w:r>
            <w:proofErr w:type="spellStart"/>
            <w:r w:rsidRPr="00B8191C">
              <w:rPr>
                <w:rFonts w:ascii="Times New Roman" w:hAnsi="Times New Roman" w:cs="Times New Roman"/>
                <w:b/>
              </w:rPr>
              <w:t>cobas</w:t>
            </w:r>
            <w:proofErr w:type="spellEnd"/>
            <w:r w:rsidRPr="00B8191C">
              <w:rPr>
                <w:rFonts w:ascii="Times New Roman" w:hAnsi="Times New Roman" w:cs="Times New Roman"/>
                <w:b/>
              </w:rPr>
              <w:t xml:space="preserve"> c501/502, </w:t>
            </w:r>
            <w:proofErr w:type="spellStart"/>
            <w:r w:rsidRPr="00B8191C">
              <w:rPr>
                <w:rFonts w:ascii="Times New Roman" w:hAnsi="Times New Roman" w:cs="Times New Roman"/>
                <w:b/>
              </w:rPr>
              <w:t>cobas</w:t>
            </w:r>
            <w:proofErr w:type="spellEnd"/>
            <w:r w:rsidRPr="00B8191C">
              <w:rPr>
                <w:rFonts w:ascii="Times New Roman" w:hAnsi="Times New Roman" w:cs="Times New Roman"/>
                <w:b/>
              </w:rPr>
              <w:t xml:space="preserve"> e 601/602)  и автоматическому </w:t>
            </w:r>
            <w:proofErr w:type="spellStart"/>
            <w:r w:rsidRPr="00B8191C">
              <w:rPr>
                <w:rFonts w:ascii="Times New Roman" w:hAnsi="Times New Roman" w:cs="Times New Roman"/>
                <w:b/>
              </w:rPr>
              <w:t>электрохемолюминисцентному</w:t>
            </w:r>
            <w:proofErr w:type="spellEnd"/>
            <w:r w:rsidRPr="00B8191C">
              <w:rPr>
                <w:rFonts w:ascii="Times New Roman" w:hAnsi="Times New Roman" w:cs="Times New Roman"/>
                <w:b/>
              </w:rPr>
              <w:t xml:space="preserve"> анализатору «</w:t>
            </w:r>
            <w:proofErr w:type="spellStart"/>
            <w:r w:rsidRPr="00B8191C">
              <w:rPr>
                <w:rFonts w:ascii="Times New Roman" w:hAnsi="Times New Roman" w:cs="Times New Roman"/>
                <w:b/>
              </w:rPr>
              <w:t>Cobas</w:t>
            </w:r>
            <w:proofErr w:type="spellEnd"/>
            <w:r w:rsidRPr="00B8191C">
              <w:rPr>
                <w:rFonts w:ascii="Times New Roman" w:hAnsi="Times New Roman" w:cs="Times New Roman"/>
                <w:b/>
              </w:rPr>
              <w:t xml:space="preserve"> е411» </w:t>
            </w:r>
          </w:p>
        </w:tc>
      </w:tr>
      <w:tr w:rsidR="00751D27" w:rsidRPr="00B8191C" w:rsidTr="00751D27">
        <w:tc>
          <w:tcPr>
            <w:tcW w:w="2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Код по ОКРБ 007-2012 (подвид)</w:t>
            </w:r>
          </w:p>
        </w:tc>
        <w:tc>
          <w:tcPr>
            <w:tcW w:w="2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21.10.60.600</w:t>
            </w:r>
          </w:p>
        </w:tc>
      </w:tr>
      <w:tr w:rsidR="00751D27" w:rsidRPr="00B8191C" w:rsidTr="00751D27">
        <w:tc>
          <w:tcPr>
            <w:tcW w:w="2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Наименование в соответствии с ОКРБ 007-2012</w:t>
            </w:r>
          </w:p>
        </w:tc>
        <w:tc>
          <w:tcPr>
            <w:tcW w:w="2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Диагностические препараты (реагенты) микробного и вирусного происхождения; диагностические наборы, включающие в свой состав препараты иммунного происхождения</w:t>
            </w:r>
          </w:p>
        </w:tc>
      </w:tr>
      <w:tr w:rsidR="00751D27" w:rsidRPr="00B8191C" w:rsidTr="00751D27">
        <w:tc>
          <w:tcPr>
            <w:tcW w:w="2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Необходимое количество и единица измерения</w:t>
            </w:r>
          </w:p>
        </w:tc>
        <w:tc>
          <w:tcPr>
            <w:tcW w:w="2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358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усл</w:t>
            </w:r>
            <w:proofErr w:type="spellEnd"/>
            <w:r w:rsidRPr="00B8191C">
              <w:rPr>
                <w:rFonts w:ascii="Times New Roman" w:hAnsi="Times New Roman" w:cs="Times New Roman"/>
              </w:rPr>
              <w:t>. ед.</w:t>
            </w:r>
          </w:p>
        </w:tc>
      </w:tr>
      <w:tr w:rsidR="00751D27" w:rsidRPr="00B8191C" w:rsidTr="00751D27">
        <w:tc>
          <w:tcPr>
            <w:tcW w:w="2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Срок поставки</w:t>
            </w:r>
          </w:p>
        </w:tc>
        <w:tc>
          <w:tcPr>
            <w:tcW w:w="2500" w:type="pct"/>
          </w:tcPr>
          <w:p w:rsidR="00751D27" w:rsidRPr="00B8191C" w:rsidRDefault="0031537F" w:rsidP="0031537F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Ноябрь </w:t>
            </w:r>
            <w:r w:rsidR="00D31261" w:rsidRPr="00B8191C">
              <w:rPr>
                <w:rFonts w:ascii="Times New Roman" w:hAnsi="Times New Roman" w:cs="Times New Roman"/>
              </w:rPr>
              <w:t>2026 г.</w:t>
            </w:r>
          </w:p>
        </w:tc>
      </w:tr>
      <w:tr w:rsidR="00751D27" w:rsidRPr="00B8191C" w:rsidTr="00751D27">
        <w:tc>
          <w:tcPr>
            <w:tcW w:w="2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Требования к лоту</w:t>
            </w:r>
          </w:p>
        </w:tc>
        <w:tc>
          <w:tcPr>
            <w:tcW w:w="2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Технические требования к реагентам, контрольным, калибровочным и расходным материалам: </w:t>
            </w:r>
          </w:p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1. Предлагаемые реагенты, контрольные, калибровочные и расходные материалы должны быть новыми, оригинального производства или аналоги, предназначенные для работы на анализаторах «</w:t>
            </w:r>
            <w:proofErr w:type="spellStart"/>
            <w:r w:rsidRPr="00B8191C">
              <w:rPr>
                <w:rFonts w:ascii="Times New Roman" w:hAnsi="Times New Roman" w:cs="Times New Roman"/>
              </w:rPr>
              <w:t>Cobas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8191C">
              <w:rPr>
                <w:rFonts w:ascii="Times New Roman" w:hAnsi="Times New Roman" w:cs="Times New Roman"/>
              </w:rPr>
              <w:t>6000»(</w:t>
            </w:r>
            <w:proofErr w:type="gramEnd"/>
            <w:r w:rsidRPr="00B8191C">
              <w:rPr>
                <w:rFonts w:ascii="Times New Roman" w:hAnsi="Times New Roman" w:cs="Times New Roman"/>
              </w:rPr>
              <w:t xml:space="preserve">модули </w:t>
            </w:r>
            <w:proofErr w:type="spellStart"/>
            <w:r w:rsidRPr="00B8191C">
              <w:rPr>
                <w:rFonts w:ascii="Times New Roman" w:hAnsi="Times New Roman" w:cs="Times New Roman"/>
              </w:rPr>
              <w:t>cobas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c501/502, </w:t>
            </w:r>
            <w:proofErr w:type="spellStart"/>
            <w:r w:rsidRPr="00B8191C">
              <w:rPr>
                <w:rFonts w:ascii="Times New Roman" w:hAnsi="Times New Roman" w:cs="Times New Roman"/>
              </w:rPr>
              <w:t>cobas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e 601/602) и «</w:t>
            </w:r>
            <w:proofErr w:type="spellStart"/>
            <w:r w:rsidRPr="00B8191C">
              <w:rPr>
                <w:rFonts w:ascii="Times New Roman" w:hAnsi="Times New Roman" w:cs="Times New Roman"/>
              </w:rPr>
              <w:t>Cobas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е411» с подтверждением инструкций и адаптационными методиками </w:t>
            </w:r>
          </w:p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по каждой позиции задания на закупку. </w:t>
            </w:r>
          </w:p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2. Совместимость аналогов закупаемых реагентов, контрольных, калибровочных и расходных материалов должна быть подтверждена письмом производителя анализаторов «</w:t>
            </w:r>
            <w:proofErr w:type="spellStart"/>
            <w:r w:rsidRPr="00B8191C">
              <w:rPr>
                <w:rFonts w:ascii="Times New Roman" w:hAnsi="Times New Roman" w:cs="Times New Roman"/>
              </w:rPr>
              <w:t>Cobas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8191C">
              <w:rPr>
                <w:rFonts w:ascii="Times New Roman" w:hAnsi="Times New Roman" w:cs="Times New Roman"/>
              </w:rPr>
              <w:t>6000»(</w:t>
            </w:r>
            <w:proofErr w:type="gramEnd"/>
            <w:r w:rsidRPr="00B8191C">
              <w:rPr>
                <w:rFonts w:ascii="Times New Roman" w:hAnsi="Times New Roman" w:cs="Times New Roman"/>
              </w:rPr>
              <w:t xml:space="preserve">модули </w:t>
            </w:r>
            <w:proofErr w:type="spellStart"/>
            <w:r w:rsidRPr="00B8191C">
              <w:rPr>
                <w:rFonts w:ascii="Times New Roman" w:hAnsi="Times New Roman" w:cs="Times New Roman"/>
              </w:rPr>
              <w:t>cobas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c501/502, </w:t>
            </w:r>
            <w:proofErr w:type="spellStart"/>
            <w:r w:rsidRPr="00B8191C">
              <w:rPr>
                <w:rFonts w:ascii="Times New Roman" w:hAnsi="Times New Roman" w:cs="Times New Roman"/>
              </w:rPr>
              <w:t>cobas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e 601/602)и «</w:t>
            </w:r>
            <w:proofErr w:type="spellStart"/>
            <w:r w:rsidRPr="00B8191C">
              <w:rPr>
                <w:rFonts w:ascii="Times New Roman" w:hAnsi="Times New Roman" w:cs="Times New Roman"/>
              </w:rPr>
              <w:t>Cobas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е411» производства «ROCHE DIAGNOSTICS», Германия.</w:t>
            </w:r>
          </w:p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3. Весь товар должен быть предназначен </w:t>
            </w:r>
            <w:proofErr w:type="gramStart"/>
            <w:r w:rsidRPr="00B8191C">
              <w:rPr>
                <w:rFonts w:ascii="Times New Roman" w:hAnsi="Times New Roman" w:cs="Times New Roman"/>
              </w:rPr>
              <w:t>для системы</w:t>
            </w:r>
            <w:proofErr w:type="gramEnd"/>
            <w:r w:rsidRPr="00B8191C">
              <w:rPr>
                <w:rFonts w:ascii="Times New Roman" w:hAnsi="Times New Roman" w:cs="Times New Roman"/>
              </w:rPr>
              <w:t xml:space="preserve"> автоматизированной для иммунологических и фотометрических тестов «</w:t>
            </w:r>
            <w:proofErr w:type="spellStart"/>
            <w:r w:rsidRPr="00B8191C">
              <w:rPr>
                <w:rFonts w:ascii="Times New Roman" w:hAnsi="Times New Roman" w:cs="Times New Roman"/>
              </w:rPr>
              <w:t>Cobas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6000» </w:t>
            </w:r>
          </w:p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(модули </w:t>
            </w:r>
            <w:proofErr w:type="spellStart"/>
            <w:r w:rsidRPr="00B8191C">
              <w:rPr>
                <w:rFonts w:ascii="Times New Roman" w:hAnsi="Times New Roman" w:cs="Times New Roman"/>
              </w:rPr>
              <w:t>cobas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c501/502, </w:t>
            </w:r>
            <w:proofErr w:type="spellStart"/>
            <w:r w:rsidRPr="00B8191C">
              <w:rPr>
                <w:rFonts w:ascii="Times New Roman" w:hAnsi="Times New Roman" w:cs="Times New Roman"/>
              </w:rPr>
              <w:t>cobas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e 601/602) и автоматического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электрохемолюминисцентного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анализатора «</w:t>
            </w:r>
            <w:proofErr w:type="spellStart"/>
            <w:r w:rsidRPr="00B8191C">
              <w:rPr>
                <w:rFonts w:ascii="Times New Roman" w:hAnsi="Times New Roman" w:cs="Times New Roman"/>
              </w:rPr>
              <w:t>Cobas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е</w:t>
            </w:r>
            <w:proofErr w:type="gramStart"/>
            <w:r w:rsidRPr="00B8191C">
              <w:rPr>
                <w:rFonts w:ascii="Times New Roman" w:hAnsi="Times New Roman" w:cs="Times New Roman"/>
              </w:rPr>
              <w:t>411»  производства</w:t>
            </w:r>
            <w:proofErr w:type="gramEnd"/>
            <w:r w:rsidRPr="00B8191C">
              <w:rPr>
                <w:rFonts w:ascii="Times New Roman" w:hAnsi="Times New Roman" w:cs="Times New Roman"/>
              </w:rPr>
              <w:t xml:space="preserve"> «ROCHE DIAGNOSTICS», Германия и отвечать требованиям:</w:t>
            </w:r>
          </w:p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3.1. совместимости с вышеуказанным оборудованием; </w:t>
            </w:r>
          </w:p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lastRenderedPageBreak/>
              <w:t>3.2. не должен нарушать технологический процесс в течение рабочего дня;</w:t>
            </w:r>
          </w:p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3.3. не требовать дополнительной программы и переустановки оборудования.</w:t>
            </w:r>
          </w:p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4. Реагенты и контрольный материал к системе </w:t>
            </w:r>
            <w:proofErr w:type="spellStart"/>
            <w:r w:rsidRPr="00B8191C">
              <w:rPr>
                <w:rFonts w:ascii="Times New Roman" w:hAnsi="Times New Roman" w:cs="Times New Roman"/>
              </w:rPr>
              <w:t>автоматизированнойдля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иммунологических и фотометрических тестов «</w:t>
            </w:r>
            <w:proofErr w:type="spellStart"/>
            <w:r w:rsidRPr="00B8191C">
              <w:rPr>
                <w:rFonts w:ascii="Times New Roman" w:hAnsi="Times New Roman" w:cs="Times New Roman"/>
              </w:rPr>
              <w:t>Cobas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6000» (модули </w:t>
            </w:r>
            <w:proofErr w:type="spellStart"/>
            <w:r w:rsidRPr="00B8191C">
              <w:rPr>
                <w:rFonts w:ascii="Times New Roman" w:hAnsi="Times New Roman" w:cs="Times New Roman"/>
              </w:rPr>
              <w:t>cobas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c501/502, </w:t>
            </w:r>
            <w:proofErr w:type="spellStart"/>
            <w:r w:rsidRPr="00B8191C">
              <w:rPr>
                <w:rFonts w:ascii="Times New Roman" w:hAnsi="Times New Roman" w:cs="Times New Roman"/>
              </w:rPr>
              <w:t>cobas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e 601/</w:t>
            </w:r>
            <w:proofErr w:type="gramStart"/>
            <w:r w:rsidRPr="00B8191C">
              <w:rPr>
                <w:rFonts w:ascii="Times New Roman" w:hAnsi="Times New Roman" w:cs="Times New Roman"/>
              </w:rPr>
              <w:t>602)и</w:t>
            </w:r>
            <w:proofErr w:type="gramEnd"/>
            <w:r w:rsidRPr="00B8191C">
              <w:rPr>
                <w:rFonts w:ascii="Times New Roman" w:hAnsi="Times New Roman" w:cs="Times New Roman"/>
              </w:rPr>
              <w:t xml:space="preserve"> автоматического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электрохемолюминисцентного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анализатора «</w:t>
            </w:r>
            <w:proofErr w:type="spellStart"/>
            <w:r w:rsidRPr="00B8191C">
              <w:rPr>
                <w:rFonts w:ascii="Times New Roman" w:hAnsi="Times New Roman" w:cs="Times New Roman"/>
              </w:rPr>
              <w:t>Cobas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е411» должны обеспечивать определение всех параметров, заявляемых производителем анализаторов.</w:t>
            </w:r>
          </w:p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Предложения, не включающие полный перечень объявленных в рамках одного лота к закупке наименований товара, Заказчик оставляет за собой право не рассматривать.</w:t>
            </w:r>
          </w:p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51D27" w:rsidRPr="00B8191C" w:rsidTr="00751D27">
        <w:tc>
          <w:tcPr>
            <w:tcW w:w="2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lastRenderedPageBreak/>
              <w:t>Требования к гарантийному сроку товаров и (или) объему предоставления гарантий их качества, гарантийному обслуживанию товаров, расходам на их обслуживание и (или) эксплуатацию в течение гарантийного срока, а также к осуществлению монтажа и наладки товаров:</w:t>
            </w:r>
          </w:p>
        </w:tc>
        <w:tc>
          <w:tcPr>
            <w:tcW w:w="2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Срок годности товара на момент поставки на склад Покупателя должен составлять не менее 80% об общего срока годности, установленного производителем.</w:t>
            </w:r>
          </w:p>
        </w:tc>
      </w:tr>
      <w:tr w:rsidR="00751D27" w:rsidRPr="00B8191C" w:rsidTr="00751D27">
        <w:tc>
          <w:tcPr>
            <w:tcW w:w="2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Предназначение предмета закупки или область применения</w:t>
            </w:r>
          </w:p>
        </w:tc>
        <w:tc>
          <w:tcPr>
            <w:tcW w:w="2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Клиническая лабораторная диагностика</w:t>
            </w:r>
          </w:p>
        </w:tc>
      </w:tr>
    </w:tbl>
    <w:p w:rsidR="00751D27" w:rsidRPr="00F40977" w:rsidRDefault="00751D27" w:rsidP="006145DB">
      <w:pPr>
        <w:spacing w:after="0" w:line="240" w:lineRule="auto"/>
        <w:rPr>
          <w:rFonts w:ascii="Times New Roman" w:hAnsi="Times New Roman" w:cs="Times New Roman"/>
        </w:rPr>
      </w:pPr>
    </w:p>
    <w:p w:rsidR="00751D27" w:rsidRPr="00F40977" w:rsidRDefault="00751D27" w:rsidP="006145DB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b"/>
        <w:tblW w:w="4995" w:type="pct"/>
        <w:jc w:val="right"/>
        <w:tblLook w:val="04A0" w:firstRow="1" w:lastRow="0" w:firstColumn="1" w:lastColumn="0" w:noHBand="0" w:noVBand="1"/>
      </w:tblPr>
      <w:tblGrid>
        <w:gridCol w:w="438"/>
        <w:gridCol w:w="3514"/>
        <w:gridCol w:w="4841"/>
        <w:gridCol w:w="1392"/>
      </w:tblGrid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6145DB">
            <w:pPr>
              <w:rPr>
                <w:rFonts w:ascii="Times New Roman" w:hAnsi="Times New Roman" w:cs="Times New Roman"/>
                <w:b/>
              </w:rPr>
            </w:pPr>
            <w:r w:rsidRPr="00B8191C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500" w:type="pct"/>
          </w:tcPr>
          <w:p w:rsidR="00751D27" w:rsidRPr="00B8191C" w:rsidRDefault="00751D27" w:rsidP="006145DB">
            <w:pPr>
              <w:rPr>
                <w:rFonts w:ascii="Times New Roman" w:hAnsi="Times New Roman" w:cs="Times New Roman"/>
                <w:b/>
              </w:rPr>
            </w:pPr>
            <w:r w:rsidRPr="00B8191C">
              <w:rPr>
                <w:rFonts w:ascii="Times New Roman" w:hAnsi="Times New Roman" w:cs="Times New Roman"/>
                <w:b/>
              </w:rPr>
              <w:t>Предмет закупки</w:t>
            </w:r>
          </w:p>
        </w:tc>
        <w:tc>
          <w:tcPr>
            <w:tcW w:w="2000" w:type="pct"/>
          </w:tcPr>
          <w:p w:rsidR="00751D27" w:rsidRPr="00B8191C" w:rsidRDefault="00751D27" w:rsidP="006145DB">
            <w:pPr>
              <w:rPr>
                <w:rFonts w:ascii="Times New Roman" w:hAnsi="Times New Roman" w:cs="Times New Roman"/>
                <w:b/>
              </w:rPr>
            </w:pPr>
            <w:r w:rsidRPr="00B8191C">
              <w:rPr>
                <w:rFonts w:ascii="Times New Roman" w:hAnsi="Times New Roman" w:cs="Times New Roman"/>
                <w:b/>
              </w:rPr>
              <w:t>Описание предмета закупки</w:t>
            </w:r>
          </w:p>
        </w:tc>
        <w:tc>
          <w:tcPr>
            <w:tcW w:w="250" w:type="pct"/>
          </w:tcPr>
          <w:p w:rsidR="00751D27" w:rsidRPr="00B8191C" w:rsidRDefault="00751D27" w:rsidP="006145DB">
            <w:pPr>
              <w:rPr>
                <w:rFonts w:ascii="Times New Roman" w:hAnsi="Times New Roman" w:cs="Times New Roman"/>
                <w:b/>
              </w:rPr>
            </w:pPr>
            <w:r w:rsidRPr="00B8191C">
              <w:rPr>
                <w:rFonts w:ascii="Times New Roman" w:hAnsi="Times New Roman" w:cs="Times New Roman"/>
                <w:b/>
              </w:rPr>
              <w:t>Количество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8191C">
              <w:rPr>
                <w:rFonts w:ascii="Times New Roman" w:hAnsi="Times New Roman" w:cs="Times New Roman"/>
              </w:rPr>
              <w:t>Дилюент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для разведения пробы (</w:t>
            </w:r>
            <w:proofErr w:type="spellStart"/>
            <w:r w:rsidRPr="00B8191C">
              <w:rPr>
                <w:rFonts w:ascii="Times New Roman" w:hAnsi="Times New Roman" w:cs="Times New Roman"/>
              </w:rPr>
              <w:t>Дилюент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191C">
              <w:rPr>
                <w:rFonts w:ascii="Times New Roman" w:hAnsi="Times New Roman" w:cs="Times New Roman"/>
              </w:rPr>
              <w:t>NaCl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или аналог)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50 мл</w:t>
            </w:r>
          </w:p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Применение: для разведения пробы при выполнении тестов с применением реагентов 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Иммуноглобулин G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150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Иммуноглобулин А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150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Иммуноглобулин М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150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6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Калибратор SCC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4 х 1,0 мл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Калибратор АКТГ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4 х 1,0 мл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Калибратор АМГ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4 х 1,0 мл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Калибратор </w:t>
            </w:r>
            <w:proofErr w:type="spellStart"/>
            <w:r w:rsidRPr="00B8191C">
              <w:rPr>
                <w:rFonts w:ascii="Times New Roman" w:hAnsi="Times New Roman" w:cs="Times New Roman"/>
              </w:rPr>
              <w:t>андростендиона</w:t>
            </w:r>
            <w:proofErr w:type="spellEnd"/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4 х 1,0 мл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Калибратор АСЛО,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церулоплазмина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и др. параметров (</w:t>
            </w:r>
            <w:proofErr w:type="spellStart"/>
            <w:r w:rsidRPr="00B8191C">
              <w:rPr>
                <w:rFonts w:ascii="Times New Roman" w:hAnsi="Times New Roman" w:cs="Times New Roman"/>
              </w:rPr>
              <w:t>Cfas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РАС)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3 х 1,0 мл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Калибратор </w:t>
            </w:r>
            <w:proofErr w:type="spellStart"/>
            <w:r w:rsidRPr="00B8191C">
              <w:rPr>
                <w:rFonts w:ascii="Times New Roman" w:hAnsi="Times New Roman" w:cs="Times New Roman"/>
              </w:rPr>
              <w:t>Гомоцистеина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2 х 3,0 мл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Калибратор иммуноглобулина Е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4 х 1,0 мл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Калибратор </w:t>
            </w:r>
            <w:proofErr w:type="spellStart"/>
            <w:r w:rsidRPr="00B8191C">
              <w:rPr>
                <w:rFonts w:ascii="Times New Roman" w:hAnsi="Times New Roman" w:cs="Times New Roman"/>
              </w:rPr>
              <w:t>креатинкиназа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МВ (</w:t>
            </w:r>
            <w:proofErr w:type="spellStart"/>
            <w:r w:rsidRPr="00B8191C">
              <w:rPr>
                <w:rFonts w:ascii="Times New Roman" w:hAnsi="Times New Roman" w:cs="Times New Roman"/>
              </w:rPr>
              <w:t>стат</w:t>
            </w:r>
            <w:proofErr w:type="spellEnd"/>
            <w:r w:rsidRPr="00B8191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4 х 1,0 мл</w:t>
            </w:r>
          </w:p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Применение: на анализаторах  </w:t>
            </w:r>
            <w:proofErr w:type="spellStart"/>
            <w:r w:rsidRPr="00B8191C">
              <w:rPr>
                <w:rFonts w:ascii="Times New Roman" w:hAnsi="Times New Roman" w:cs="Times New Roman"/>
              </w:rPr>
              <w:t>cobas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e411, e601, e602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Калибратор Липопротеина (а)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5 х 1,0 мл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Калибратор мочевых тестов (</w:t>
            </w:r>
            <w:proofErr w:type="spellStart"/>
            <w:r w:rsidRPr="00B8191C">
              <w:rPr>
                <w:rFonts w:ascii="Times New Roman" w:hAnsi="Times New Roman" w:cs="Times New Roman"/>
              </w:rPr>
              <w:t>Cfas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РUС или аналог)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5 х 1,0 мл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Калибратор </w:t>
            </w:r>
            <w:proofErr w:type="spellStart"/>
            <w:r w:rsidRPr="00B8191C">
              <w:rPr>
                <w:rFonts w:ascii="Times New Roman" w:hAnsi="Times New Roman" w:cs="Times New Roman"/>
              </w:rPr>
              <w:t>нейро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-специфической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энолазы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4 х 1,0 мл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Калибратор прогестерона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4 х 1,0 мл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Калибратор РФ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5 х 1,0 мл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Калибратор С-пептида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4 х 1,0 мл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Калибратор СГСГ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4 х 1,0 мл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Калибратор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Цистатин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С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4 х 1,0 мл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lastRenderedPageBreak/>
              <w:t>21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Контроль АМГ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4 х 2,0 мл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Контроль </w:t>
            </w:r>
            <w:proofErr w:type="spellStart"/>
            <w:r w:rsidRPr="00B8191C">
              <w:rPr>
                <w:rFonts w:ascii="Times New Roman" w:hAnsi="Times New Roman" w:cs="Times New Roman"/>
              </w:rPr>
              <w:t>Гомоцистеина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2 уровня контроля по 3 мл (2 х 3 мл уровень 1; 2 х 3 мл уровень 2)</w:t>
            </w:r>
          </w:p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Описание: готовы к применению на основе сыворотки крови человека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Контроль Кортизола в слюне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4 х 1,0 мл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Контроль Липопротеина (а)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2 уровня контроля по 1 мл (2 х 1 мл уровень 1; 2 х 1 мл уровень 2)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Контроль </w:t>
            </w:r>
            <w:proofErr w:type="spellStart"/>
            <w:r w:rsidRPr="00B8191C">
              <w:rPr>
                <w:rFonts w:ascii="Times New Roman" w:hAnsi="Times New Roman" w:cs="Times New Roman"/>
              </w:rPr>
              <w:t>онкомаркера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НЕ4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4 х 1,0 мл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Контроль РФ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2 уровня контроля по 1 мл (2 х 1 мл уровень 1; 2 х 1 мл уровень 2)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Контрольный материал для мочевых тестов (</w:t>
            </w:r>
            <w:proofErr w:type="spellStart"/>
            <w:r w:rsidRPr="00B8191C">
              <w:rPr>
                <w:rFonts w:ascii="Times New Roman" w:hAnsi="Times New Roman" w:cs="Times New Roman"/>
              </w:rPr>
              <w:t>Precinorm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РUС или аналог)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4 х 3,0 мл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Контрольный материал для мочевых тестов (</w:t>
            </w:r>
            <w:proofErr w:type="spellStart"/>
            <w:r w:rsidRPr="00B8191C">
              <w:rPr>
                <w:rFonts w:ascii="Times New Roman" w:hAnsi="Times New Roman" w:cs="Times New Roman"/>
              </w:rPr>
              <w:t>Precipath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РUС или аналог)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4 х 3,0 мл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Набор контролей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Цистатина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С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3 уровня контроля по 1 мл (3 х 1 мл уровень 1; 3 х 1 мл уровень 2; 3 х 1 мл уровень 3)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Реагент для определения </w:t>
            </w:r>
            <w:proofErr w:type="spellStart"/>
            <w:r w:rsidRPr="00B8191C">
              <w:rPr>
                <w:rFonts w:ascii="Times New Roman" w:hAnsi="Times New Roman" w:cs="Times New Roman"/>
              </w:rPr>
              <w:t>андростендиона</w:t>
            </w:r>
            <w:proofErr w:type="spellEnd"/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Реагент для определения интерлейкина-6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Реагент контрольный </w:t>
            </w:r>
            <w:proofErr w:type="spellStart"/>
            <w:r w:rsidRPr="00B8191C">
              <w:rPr>
                <w:rFonts w:ascii="Times New Roman" w:hAnsi="Times New Roman" w:cs="Times New Roman"/>
              </w:rPr>
              <w:t>Multimarker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или аналог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6 х 2,0 мл</w:t>
            </w:r>
          </w:p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Назначение: контроли используются для мониторинга точности и </w:t>
            </w:r>
            <w:proofErr w:type="spellStart"/>
            <w:r w:rsidRPr="00B8191C">
              <w:rPr>
                <w:rFonts w:ascii="Times New Roman" w:hAnsi="Times New Roman" w:cs="Times New Roman"/>
              </w:rPr>
              <w:t>воспроизводимости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191C">
              <w:rPr>
                <w:rFonts w:ascii="Times New Roman" w:hAnsi="Times New Roman" w:cs="Times New Roman"/>
              </w:rPr>
              <w:t>иммунотестов</w:t>
            </w:r>
            <w:proofErr w:type="spellEnd"/>
            <w:r w:rsidRPr="00B8191C">
              <w:rPr>
                <w:rFonts w:ascii="Times New Roman" w:hAnsi="Times New Roman" w:cs="Times New Roman"/>
              </w:rPr>
              <w:t>: АКТГ, ИРИ (инсулин), С-пептид и др.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Реагент контрольный </w:t>
            </w:r>
            <w:proofErr w:type="spellStart"/>
            <w:r w:rsidRPr="00B8191C">
              <w:rPr>
                <w:rFonts w:ascii="Times New Roman" w:hAnsi="Times New Roman" w:cs="Times New Roman"/>
              </w:rPr>
              <w:t>ThyroAВ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или аналог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4 х 2,0 мл</w:t>
            </w:r>
          </w:p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Назначение: контроли используются для мониторинга точности и </w:t>
            </w:r>
            <w:proofErr w:type="spellStart"/>
            <w:r w:rsidRPr="00B8191C">
              <w:rPr>
                <w:rFonts w:ascii="Times New Roman" w:hAnsi="Times New Roman" w:cs="Times New Roman"/>
              </w:rPr>
              <w:t>воспроизводимости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191C">
              <w:rPr>
                <w:rFonts w:ascii="Times New Roman" w:hAnsi="Times New Roman" w:cs="Times New Roman"/>
              </w:rPr>
              <w:t>иммунотестов</w:t>
            </w:r>
            <w:proofErr w:type="spellEnd"/>
            <w:r w:rsidRPr="00B8191C">
              <w:rPr>
                <w:rFonts w:ascii="Times New Roman" w:hAnsi="Times New Roman" w:cs="Times New Roman"/>
              </w:rPr>
              <w:t>: А-ТТГ (</w:t>
            </w:r>
            <w:proofErr w:type="spellStart"/>
            <w:r w:rsidRPr="00B8191C">
              <w:rPr>
                <w:rFonts w:ascii="Times New Roman" w:hAnsi="Times New Roman" w:cs="Times New Roman"/>
              </w:rPr>
              <w:t>Anti</w:t>
            </w:r>
            <w:proofErr w:type="spellEnd"/>
            <w:r w:rsidRPr="00B8191C">
              <w:rPr>
                <w:rFonts w:ascii="Times New Roman" w:hAnsi="Times New Roman" w:cs="Times New Roman"/>
              </w:rPr>
              <w:t>‑TSHR), АТПО (</w:t>
            </w:r>
            <w:proofErr w:type="spellStart"/>
            <w:r w:rsidRPr="00B8191C">
              <w:rPr>
                <w:rFonts w:ascii="Times New Roman" w:hAnsi="Times New Roman" w:cs="Times New Roman"/>
              </w:rPr>
              <w:t>Anti</w:t>
            </w:r>
            <w:proofErr w:type="spellEnd"/>
            <w:r w:rsidRPr="00B8191C">
              <w:rPr>
                <w:rFonts w:ascii="Times New Roman" w:hAnsi="Times New Roman" w:cs="Times New Roman"/>
              </w:rPr>
              <w:t>‑TPO) и АТ-ТГ (</w:t>
            </w:r>
            <w:proofErr w:type="spellStart"/>
            <w:r w:rsidRPr="00B8191C">
              <w:rPr>
                <w:rFonts w:ascii="Times New Roman" w:hAnsi="Times New Roman" w:cs="Times New Roman"/>
              </w:rPr>
              <w:t>Anti‑Tg</w:t>
            </w:r>
            <w:proofErr w:type="spellEnd"/>
            <w:r w:rsidRPr="00B8191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Реагент контрольный </w:t>
            </w:r>
            <w:proofErr w:type="spellStart"/>
            <w:r w:rsidRPr="00B8191C">
              <w:rPr>
                <w:rFonts w:ascii="Times New Roman" w:hAnsi="Times New Roman" w:cs="Times New Roman"/>
              </w:rPr>
              <w:t>Varia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или аналог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4 х 3,0 мл</w:t>
            </w:r>
          </w:p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Назначение: используются для мониторинга точности и </w:t>
            </w:r>
            <w:proofErr w:type="spellStart"/>
            <w:r w:rsidRPr="00B8191C">
              <w:rPr>
                <w:rFonts w:ascii="Times New Roman" w:hAnsi="Times New Roman" w:cs="Times New Roman"/>
              </w:rPr>
              <w:t>воспроизводимости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191C">
              <w:rPr>
                <w:rFonts w:ascii="Times New Roman" w:hAnsi="Times New Roman" w:cs="Times New Roman"/>
              </w:rPr>
              <w:t>иммунотестов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: ПТГ, </w:t>
            </w:r>
            <w:proofErr w:type="spellStart"/>
            <w:r w:rsidRPr="00B8191C">
              <w:rPr>
                <w:rFonts w:ascii="Times New Roman" w:hAnsi="Times New Roman" w:cs="Times New Roman"/>
              </w:rPr>
              <w:t>остеокальцин</w:t>
            </w:r>
            <w:proofErr w:type="spellEnd"/>
            <w:r w:rsidRPr="00B8191C">
              <w:rPr>
                <w:rFonts w:ascii="Times New Roman" w:hAnsi="Times New Roman" w:cs="Times New Roman"/>
              </w:rPr>
              <w:t>, витамин В12 и др. параметры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Реагент контрольный А-ССР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4 х 2,0 мл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Реагент контрольный витамин Д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2 уровня контроля по 1 мл (3 х 1,0 мл уровень 1; 3 х 1,0 мл уровень 2)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Реагент контрольный для </w:t>
            </w:r>
            <w:proofErr w:type="spellStart"/>
            <w:r w:rsidRPr="00B8191C">
              <w:rPr>
                <w:rFonts w:ascii="Times New Roman" w:hAnsi="Times New Roman" w:cs="Times New Roman"/>
              </w:rPr>
              <w:t>онкомаркеров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4 х 3,0 мл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Реагент контрольный универсальный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4 х 3,0 мл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Связанные и свободные легкие цепи типа Каппа иммуноглобулинов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Связанные и свободные легкие цепи типа Лямбда иммуноглобулинов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8191C">
              <w:rPr>
                <w:rFonts w:ascii="Times New Roman" w:hAnsi="Times New Roman" w:cs="Times New Roman"/>
              </w:rPr>
              <w:t>Трансферрин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19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lastRenderedPageBreak/>
              <w:t>42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Универсальный </w:t>
            </w:r>
            <w:proofErr w:type="spellStart"/>
            <w:r w:rsidRPr="00B8191C">
              <w:rPr>
                <w:rFonts w:ascii="Times New Roman" w:hAnsi="Times New Roman" w:cs="Times New Roman"/>
              </w:rPr>
              <w:t>дилюент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2 х 36 мл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Альбумин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300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6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Альбумин в моче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8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Амилаза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300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8191C">
              <w:rPr>
                <w:rFonts w:ascii="Times New Roman" w:hAnsi="Times New Roman" w:cs="Times New Roman"/>
              </w:rPr>
              <w:t>Антистрептолизин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-О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150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8191C">
              <w:rPr>
                <w:rFonts w:ascii="Times New Roman" w:hAnsi="Times New Roman" w:cs="Times New Roman"/>
              </w:rPr>
              <w:t>Аполипопротеин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А1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8191C">
              <w:rPr>
                <w:rFonts w:ascii="Times New Roman" w:hAnsi="Times New Roman" w:cs="Times New Roman"/>
              </w:rPr>
              <w:t>Аполипопротеин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В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Билирубин прямой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350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7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Гамма-</w:t>
            </w:r>
            <w:proofErr w:type="spellStart"/>
            <w:r w:rsidRPr="00B8191C">
              <w:rPr>
                <w:rFonts w:ascii="Times New Roman" w:hAnsi="Times New Roman" w:cs="Times New Roman"/>
              </w:rPr>
              <w:t>глутаматтрансфераза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400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7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Гидроксид натрия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66 мл</w:t>
            </w:r>
          </w:p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Описание: Промывочный раствор для проб реагента и/или реакционных камер в анализаторах 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Глюкоза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800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8191C">
              <w:rPr>
                <w:rFonts w:ascii="Times New Roman" w:hAnsi="Times New Roman" w:cs="Times New Roman"/>
              </w:rPr>
              <w:t>Гомоцистеин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    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Железо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200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10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Калибратор для теста по количественному определению растворимых рецепторов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трансферрина</w:t>
            </w:r>
            <w:proofErr w:type="spellEnd"/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3 х 1,0 мл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Калибратор ИЛ-6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4 х 2,0 мл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Контроль для теста по количественному определению растворимых рецепторов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трансферрина</w:t>
            </w:r>
            <w:proofErr w:type="spellEnd"/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2 уровня контроля по 1 мл (3 х 1,0 мл уровень 1; 3 х 1,0 мл уровень 2)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Контрольный материал для биохимических тестов, уровень 1 (</w:t>
            </w:r>
            <w:proofErr w:type="spellStart"/>
            <w:r w:rsidRPr="00B8191C">
              <w:rPr>
                <w:rFonts w:ascii="Times New Roman" w:hAnsi="Times New Roman" w:cs="Times New Roman"/>
              </w:rPr>
              <w:t>ClinChem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Мульти 1 или аналог)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20 х 5 мл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Контрольный материал для биохимических тестов, уровень 2 (</w:t>
            </w:r>
            <w:proofErr w:type="spellStart"/>
            <w:r w:rsidRPr="00B8191C">
              <w:rPr>
                <w:rFonts w:ascii="Times New Roman" w:hAnsi="Times New Roman" w:cs="Times New Roman"/>
              </w:rPr>
              <w:t>ClinChem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Мульти 2 или аналог)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20 х 5 мл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8191C">
              <w:rPr>
                <w:rFonts w:ascii="Times New Roman" w:hAnsi="Times New Roman" w:cs="Times New Roman"/>
              </w:rPr>
              <w:t>Креатинкиназа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200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Липаза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200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Мочевая кислота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400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10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Общий белок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300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Раствор чистящий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5 х 100 мл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Реагент SMS или аналог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50 мл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Реагент для количественного определения антител к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тиреоглобулину</w:t>
            </w:r>
            <w:proofErr w:type="spellEnd"/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Реагент для количественного определения </w:t>
            </w:r>
            <w:proofErr w:type="spellStart"/>
            <w:r w:rsidRPr="00B8191C">
              <w:rPr>
                <w:rFonts w:ascii="Times New Roman" w:hAnsi="Times New Roman" w:cs="Times New Roman"/>
              </w:rPr>
              <w:t>аутоантител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к ТТГ-рецептору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Реагент для определения ATPO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Реагент для определения N-термального </w:t>
            </w:r>
            <w:proofErr w:type="spellStart"/>
            <w:r w:rsidRPr="00B8191C">
              <w:rPr>
                <w:rFonts w:ascii="Times New Roman" w:hAnsi="Times New Roman" w:cs="Times New Roman"/>
              </w:rPr>
              <w:t>пропептида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191C">
              <w:rPr>
                <w:rFonts w:ascii="Times New Roman" w:hAnsi="Times New Roman" w:cs="Times New Roman"/>
              </w:rPr>
              <w:t>проколлагена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1 типа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Реагент для определения АКТГ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Реагент для определения АМГ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Реагент для определения АФП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Реагент для определения В-</w:t>
            </w:r>
            <w:proofErr w:type="spellStart"/>
            <w:r w:rsidRPr="00B8191C">
              <w:rPr>
                <w:rFonts w:ascii="Times New Roman" w:hAnsi="Times New Roman" w:cs="Times New Roman"/>
              </w:rPr>
              <w:t>кроссЛапс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Реагент для определения витамина В12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10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Реагент для определения витамина Д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17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lastRenderedPageBreak/>
              <w:t>76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Реагент для определения инсулина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Реагент для определения кортизола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Реагент для определения </w:t>
            </w:r>
            <w:proofErr w:type="spellStart"/>
            <w:r w:rsidRPr="00B8191C">
              <w:rPr>
                <w:rFonts w:ascii="Times New Roman" w:hAnsi="Times New Roman" w:cs="Times New Roman"/>
              </w:rPr>
              <w:t>нейро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-специфической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энолазы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Реагент для определения </w:t>
            </w:r>
            <w:proofErr w:type="spellStart"/>
            <w:r w:rsidRPr="00B8191C">
              <w:rPr>
                <w:rFonts w:ascii="Times New Roman" w:hAnsi="Times New Roman" w:cs="Times New Roman"/>
              </w:rPr>
              <w:t>остеокальцина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Реагент для определения ПСА общего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15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Реагент для определения ПСА свободного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18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Реагент для определения СГСГ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Реагент для определения тестостерона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Реагент для определения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тиреоглобулина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Реагент для определения ТТГ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200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Реагент для определения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Фолата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(фолиевой кислоты)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10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Стандарт ISE или аналог высокий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10 х 3,0 мл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10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Стандарт ISE или аналог низкий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10 х 3,0 мл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10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Триглицериды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250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8191C">
              <w:rPr>
                <w:rFonts w:ascii="Times New Roman" w:hAnsi="Times New Roman" w:cs="Times New Roman"/>
              </w:rPr>
              <w:t>Ферритин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250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Фосфор (фосфат неорганический)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250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Холестерин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400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8191C">
              <w:rPr>
                <w:rFonts w:ascii="Times New Roman" w:hAnsi="Times New Roman" w:cs="Times New Roman"/>
              </w:rPr>
              <w:t>Холестерол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- ЛПВП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350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7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8191C">
              <w:rPr>
                <w:rFonts w:ascii="Times New Roman" w:hAnsi="Times New Roman" w:cs="Times New Roman"/>
              </w:rPr>
              <w:t>Холестерол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- ЛПНП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Состав комплекта/упаковки (набора): 200 тестов</w:t>
            </w: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15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упак</w:t>
            </w:r>
            <w:proofErr w:type="spellEnd"/>
            <w:r w:rsidRPr="00B8191C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Электрод Калия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1 шт.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Электрод Натрия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1 шт.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Электрод </w:t>
            </w:r>
            <w:proofErr w:type="spellStart"/>
            <w:r w:rsidRPr="00B8191C">
              <w:rPr>
                <w:rFonts w:ascii="Times New Roman" w:hAnsi="Times New Roman" w:cs="Times New Roman"/>
              </w:rPr>
              <w:t>референсный</w:t>
            </w:r>
            <w:proofErr w:type="spellEnd"/>
            <w:r w:rsidRPr="00B8191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1 шт.</w:t>
            </w:r>
          </w:p>
        </w:tc>
      </w:tr>
      <w:tr w:rsidR="00751D27" w:rsidRPr="00B8191C" w:rsidTr="00751D27">
        <w:trPr>
          <w:jc w:val="right"/>
        </w:trPr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15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 xml:space="preserve">Электрод Хлора </w:t>
            </w:r>
          </w:p>
        </w:tc>
        <w:tc>
          <w:tcPr>
            <w:tcW w:w="200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0" w:type="pct"/>
          </w:tcPr>
          <w:p w:rsidR="00751D27" w:rsidRPr="00B8191C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B8191C">
              <w:rPr>
                <w:rFonts w:ascii="Times New Roman" w:hAnsi="Times New Roman" w:cs="Times New Roman"/>
              </w:rPr>
              <w:t>1 шт.</w:t>
            </w:r>
          </w:p>
        </w:tc>
      </w:tr>
    </w:tbl>
    <w:p w:rsidR="00751D27" w:rsidRDefault="00751D27" w:rsidP="006145DB">
      <w:pPr>
        <w:spacing w:after="0" w:line="240" w:lineRule="auto"/>
        <w:rPr>
          <w:rFonts w:ascii="Times New Roman" w:hAnsi="Times New Roman" w:cs="Times New Roman"/>
        </w:rPr>
      </w:pPr>
    </w:p>
    <w:p w:rsidR="006C3FD0" w:rsidRDefault="006C3FD0" w:rsidP="006145DB">
      <w:pPr>
        <w:spacing w:after="0" w:line="240" w:lineRule="auto"/>
        <w:rPr>
          <w:rFonts w:ascii="Times New Roman" w:hAnsi="Times New Roman" w:cs="Times New Roman"/>
        </w:rPr>
      </w:pPr>
    </w:p>
    <w:p w:rsidR="006C3FD0" w:rsidRDefault="006C3FD0" w:rsidP="006145DB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4465"/>
        <w:gridCol w:w="5730"/>
      </w:tblGrid>
      <w:tr w:rsidR="005A34D8" w:rsidRPr="001F50C7" w:rsidTr="006C3FD0">
        <w:tc>
          <w:tcPr>
            <w:tcW w:w="5000" w:type="pct"/>
            <w:gridSpan w:val="2"/>
          </w:tcPr>
          <w:p w:rsidR="005A34D8" w:rsidRPr="001F50C7" w:rsidRDefault="005A34D8" w:rsidP="00955D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F50C7">
              <w:rPr>
                <w:rFonts w:ascii="Times New Roman" w:hAnsi="Times New Roman" w:cs="Times New Roman"/>
                <w:b/>
              </w:rPr>
              <w:t xml:space="preserve">Лот № </w:t>
            </w:r>
            <w:r w:rsidR="00955D78"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5A34D8" w:rsidRPr="001F50C7" w:rsidTr="006C3FD0">
        <w:tc>
          <w:tcPr>
            <w:tcW w:w="2190" w:type="pct"/>
          </w:tcPr>
          <w:p w:rsidR="005A34D8" w:rsidRPr="001F50C7" w:rsidRDefault="005A34D8" w:rsidP="006C3FD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F50C7">
              <w:rPr>
                <w:rFonts w:ascii="Times New Roman" w:hAnsi="Times New Roman" w:cs="Times New Roman"/>
                <w:b/>
              </w:rPr>
              <w:t xml:space="preserve">Наименование товаров (работ, услуг) </w:t>
            </w:r>
          </w:p>
        </w:tc>
        <w:tc>
          <w:tcPr>
            <w:tcW w:w="2810" w:type="pct"/>
          </w:tcPr>
          <w:p w:rsidR="005A34D8" w:rsidRPr="001F50C7" w:rsidRDefault="005A34D8" w:rsidP="006C3FD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F50C7">
              <w:rPr>
                <w:rFonts w:ascii="Times New Roman" w:hAnsi="Times New Roman" w:cs="Times New Roman"/>
                <w:b/>
              </w:rPr>
              <w:t xml:space="preserve">Реагенты и расходные материалы на анализатор </w:t>
            </w:r>
            <w:proofErr w:type="spellStart"/>
            <w:r w:rsidRPr="001F50C7">
              <w:rPr>
                <w:rFonts w:ascii="Times New Roman" w:hAnsi="Times New Roman" w:cs="Times New Roman"/>
                <w:b/>
              </w:rPr>
              <w:t>иммунохемилюминесцентный</w:t>
            </w:r>
            <w:proofErr w:type="spellEnd"/>
            <w:r w:rsidRPr="001F50C7">
              <w:rPr>
                <w:rFonts w:ascii="Times New Roman" w:hAnsi="Times New Roman" w:cs="Times New Roman"/>
                <w:b/>
              </w:rPr>
              <w:t xml:space="preserve"> PATHFAST </w:t>
            </w:r>
          </w:p>
        </w:tc>
      </w:tr>
      <w:tr w:rsidR="005A34D8" w:rsidRPr="001F50C7" w:rsidTr="006C3FD0">
        <w:tc>
          <w:tcPr>
            <w:tcW w:w="2190" w:type="pct"/>
          </w:tcPr>
          <w:p w:rsidR="005A34D8" w:rsidRPr="001F50C7" w:rsidRDefault="005A34D8" w:rsidP="006C3FD0">
            <w:pPr>
              <w:jc w:val="both"/>
              <w:rPr>
                <w:rFonts w:ascii="Times New Roman" w:hAnsi="Times New Roman" w:cs="Times New Roman"/>
              </w:rPr>
            </w:pPr>
            <w:r w:rsidRPr="001F50C7">
              <w:rPr>
                <w:rFonts w:ascii="Times New Roman" w:hAnsi="Times New Roman" w:cs="Times New Roman"/>
              </w:rPr>
              <w:t>Код по ОКРБ 007-2012 (подвид)</w:t>
            </w:r>
          </w:p>
        </w:tc>
        <w:tc>
          <w:tcPr>
            <w:tcW w:w="2810" w:type="pct"/>
          </w:tcPr>
          <w:p w:rsidR="005A34D8" w:rsidRPr="001F50C7" w:rsidRDefault="005A34D8" w:rsidP="006C3FD0">
            <w:pPr>
              <w:jc w:val="both"/>
              <w:rPr>
                <w:rFonts w:ascii="Times New Roman" w:hAnsi="Times New Roman" w:cs="Times New Roman"/>
              </w:rPr>
            </w:pPr>
            <w:r w:rsidRPr="001F50C7">
              <w:rPr>
                <w:rFonts w:ascii="Times New Roman" w:hAnsi="Times New Roman" w:cs="Times New Roman"/>
              </w:rPr>
              <w:t>20.59.52.100</w:t>
            </w:r>
          </w:p>
        </w:tc>
      </w:tr>
      <w:tr w:rsidR="005A34D8" w:rsidRPr="001F50C7" w:rsidTr="006C3FD0">
        <w:tc>
          <w:tcPr>
            <w:tcW w:w="2190" w:type="pct"/>
          </w:tcPr>
          <w:p w:rsidR="005A34D8" w:rsidRPr="001F50C7" w:rsidRDefault="005A34D8" w:rsidP="006C3FD0">
            <w:pPr>
              <w:jc w:val="both"/>
              <w:rPr>
                <w:rFonts w:ascii="Times New Roman" w:hAnsi="Times New Roman" w:cs="Times New Roman"/>
              </w:rPr>
            </w:pPr>
            <w:r w:rsidRPr="001F50C7">
              <w:rPr>
                <w:rFonts w:ascii="Times New Roman" w:hAnsi="Times New Roman" w:cs="Times New Roman"/>
              </w:rPr>
              <w:t>Наименование в соответствии с ОКРБ 007-2012</w:t>
            </w:r>
          </w:p>
        </w:tc>
        <w:tc>
          <w:tcPr>
            <w:tcW w:w="2810" w:type="pct"/>
          </w:tcPr>
          <w:p w:rsidR="005A34D8" w:rsidRPr="001F50C7" w:rsidRDefault="005A34D8" w:rsidP="006C3FD0">
            <w:pPr>
              <w:jc w:val="both"/>
              <w:rPr>
                <w:rFonts w:ascii="Times New Roman" w:hAnsi="Times New Roman" w:cs="Times New Roman"/>
              </w:rPr>
            </w:pPr>
            <w:r w:rsidRPr="001F50C7">
              <w:rPr>
                <w:rFonts w:ascii="Times New Roman" w:hAnsi="Times New Roman" w:cs="Times New Roman"/>
              </w:rPr>
              <w:t>Реагенты диагностические или лабораторные композиционные, включая бумагу, пропитанную или покрытую диагностическими или лабораторными реагентами</w:t>
            </w:r>
          </w:p>
        </w:tc>
      </w:tr>
      <w:tr w:rsidR="005A34D8" w:rsidRPr="001F50C7" w:rsidTr="006C3FD0">
        <w:tc>
          <w:tcPr>
            <w:tcW w:w="2190" w:type="pct"/>
          </w:tcPr>
          <w:p w:rsidR="005A34D8" w:rsidRPr="001F50C7" w:rsidRDefault="005A34D8" w:rsidP="006C3FD0">
            <w:pPr>
              <w:jc w:val="both"/>
              <w:rPr>
                <w:rFonts w:ascii="Times New Roman" w:hAnsi="Times New Roman" w:cs="Times New Roman"/>
              </w:rPr>
            </w:pPr>
            <w:r w:rsidRPr="001F50C7">
              <w:rPr>
                <w:rFonts w:ascii="Times New Roman" w:hAnsi="Times New Roman" w:cs="Times New Roman"/>
              </w:rPr>
              <w:t>Необходимое количество и единица измерения</w:t>
            </w:r>
          </w:p>
        </w:tc>
        <w:tc>
          <w:tcPr>
            <w:tcW w:w="2810" w:type="pct"/>
          </w:tcPr>
          <w:p w:rsidR="005A34D8" w:rsidRPr="001F50C7" w:rsidRDefault="005A34D8" w:rsidP="006C3FD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1F50C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F50C7">
              <w:rPr>
                <w:rFonts w:ascii="Times New Roman" w:hAnsi="Times New Roman" w:cs="Times New Roman"/>
              </w:rPr>
              <w:t>упак</w:t>
            </w:r>
            <w:proofErr w:type="spellEnd"/>
            <w:r w:rsidRPr="001F50C7">
              <w:rPr>
                <w:rFonts w:ascii="Times New Roman" w:hAnsi="Times New Roman" w:cs="Times New Roman"/>
              </w:rPr>
              <w:t>.</w:t>
            </w:r>
          </w:p>
        </w:tc>
      </w:tr>
      <w:tr w:rsidR="005A34D8" w:rsidRPr="001F50C7" w:rsidTr="006C3FD0">
        <w:tc>
          <w:tcPr>
            <w:tcW w:w="2190" w:type="pct"/>
          </w:tcPr>
          <w:p w:rsidR="005A34D8" w:rsidRPr="001F50C7" w:rsidRDefault="005A34D8" w:rsidP="006C3FD0">
            <w:pPr>
              <w:jc w:val="both"/>
              <w:rPr>
                <w:rFonts w:ascii="Times New Roman" w:hAnsi="Times New Roman" w:cs="Times New Roman"/>
              </w:rPr>
            </w:pPr>
            <w:r w:rsidRPr="001F50C7">
              <w:rPr>
                <w:rFonts w:ascii="Times New Roman" w:hAnsi="Times New Roman" w:cs="Times New Roman"/>
              </w:rPr>
              <w:t>Срок поставки</w:t>
            </w:r>
          </w:p>
        </w:tc>
        <w:tc>
          <w:tcPr>
            <w:tcW w:w="2810" w:type="pct"/>
          </w:tcPr>
          <w:p w:rsidR="005A34D8" w:rsidRPr="001F50C7" w:rsidRDefault="005A34D8" w:rsidP="006C3FD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Ноябрь </w:t>
            </w:r>
            <w:r w:rsidRPr="001F50C7">
              <w:rPr>
                <w:rFonts w:ascii="Times New Roman" w:hAnsi="Times New Roman" w:cs="Times New Roman"/>
              </w:rPr>
              <w:t xml:space="preserve"> 2026 года</w:t>
            </w:r>
          </w:p>
        </w:tc>
      </w:tr>
      <w:tr w:rsidR="005A34D8" w:rsidRPr="001F50C7" w:rsidTr="006C3FD0">
        <w:tc>
          <w:tcPr>
            <w:tcW w:w="2190" w:type="pct"/>
          </w:tcPr>
          <w:p w:rsidR="005A34D8" w:rsidRPr="001F50C7" w:rsidRDefault="005A34D8" w:rsidP="006C3FD0">
            <w:pPr>
              <w:jc w:val="both"/>
              <w:rPr>
                <w:rFonts w:ascii="Times New Roman" w:hAnsi="Times New Roman" w:cs="Times New Roman"/>
              </w:rPr>
            </w:pPr>
            <w:r w:rsidRPr="001F50C7">
              <w:rPr>
                <w:rFonts w:ascii="Times New Roman" w:hAnsi="Times New Roman" w:cs="Times New Roman"/>
              </w:rPr>
              <w:t>Требования к лоту</w:t>
            </w:r>
          </w:p>
        </w:tc>
        <w:tc>
          <w:tcPr>
            <w:tcW w:w="2810" w:type="pct"/>
          </w:tcPr>
          <w:p w:rsidR="005A34D8" w:rsidRPr="001F50C7" w:rsidRDefault="005A34D8" w:rsidP="006C3FD0">
            <w:pPr>
              <w:jc w:val="both"/>
              <w:rPr>
                <w:rFonts w:ascii="Times New Roman" w:hAnsi="Times New Roman" w:cs="Times New Roman"/>
              </w:rPr>
            </w:pPr>
            <w:r w:rsidRPr="001F50C7">
              <w:rPr>
                <w:rFonts w:ascii="Times New Roman" w:hAnsi="Times New Roman" w:cs="Times New Roman"/>
              </w:rPr>
              <w:t xml:space="preserve">Технические требования к реагентам, контрольным и расходным материалам: </w:t>
            </w:r>
          </w:p>
          <w:p w:rsidR="005A34D8" w:rsidRPr="001F50C7" w:rsidRDefault="005A34D8" w:rsidP="006C3FD0">
            <w:pPr>
              <w:jc w:val="both"/>
              <w:rPr>
                <w:rFonts w:ascii="Times New Roman" w:hAnsi="Times New Roman" w:cs="Times New Roman"/>
              </w:rPr>
            </w:pPr>
            <w:r w:rsidRPr="001F50C7">
              <w:rPr>
                <w:rFonts w:ascii="Times New Roman" w:hAnsi="Times New Roman" w:cs="Times New Roman"/>
              </w:rPr>
              <w:t>1.Реагенты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1F50C7">
              <w:rPr>
                <w:rFonts w:ascii="Times New Roman" w:hAnsi="Times New Roman" w:cs="Times New Roman"/>
              </w:rPr>
              <w:t>контрольные</w:t>
            </w:r>
            <w:r>
              <w:rPr>
                <w:rFonts w:ascii="Times New Roman" w:hAnsi="Times New Roman" w:cs="Times New Roman"/>
              </w:rPr>
              <w:t xml:space="preserve"> и расходные </w:t>
            </w:r>
            <w:r w:rsidRPr="001F50C7">
              <w:rPr>
                <w:rFonts w:ascii="Times New Roman" w:hAnsi="Times New Roman" w:cs="Times New Roman"/>
              </w:rPr>
              <w:t>материалы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F50C7">
              <w:rPr>
                <w:rFonts w:ascii="Times New Roman" w:hAnsi="Times New Roman" w:cs="Times New Roman"/>
              </w:rPr>
              <w:t>для анализатора PATHFAST должны обеспечивать определение всех параметров, заявляемых производителем анализатора.</w:t>
            </w:r>
          </w:p>
          <w:p w:rsidR="005A34D8" w:rsidRPr="001F50C7" w:rsidRDefault="005A34D8" w:rsidP="006C3FD0">
            <w:pPr>
              <w:jc w:val="both"/>
              <w:rPr>
                <w:rFonts w:ascii="Times New Roman" w:hAnsi="Times New Roman" w:cs="Times New Roman"/>
              </w:rPr>
            </w:pPr>
            <w:r w:rsidRPr="001F50C7">
              <w:rPr>
                <w:rFonts w:ascii="Times New Roman" w:hAnsi="Times New Roman" w:cs="Times New Roman"/>
              </w:rPr>
              <w:t>2. Предлагаемые реагенты, контрольные и расходные материалы должны быть новыми, оригинального производства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F0980">
              <w:rPr>
                <w:rFonts w:ascii="Times New Roman" w:hAnsi="Times New Roman" w:cs="Times New Roman"/>
              </w:rPr>
              <w:t xml:space="preserve">PHC </w:t>
            </w:r>
            <w:proofErr w:type="spellStart"/>
            <w:r w:rsidRPr="008F0980">
              <w:rPr>
                <w:rFonts w:ascii="Times New Roman" w:hAnsi="Times New Roman" w:cs="Times New Roman"/>
              </w:rPr>
              <w:t>Corporation</w:t>
            </w:r>
            <w:proofErr w:type="spellEnd"/>
            <w:r w:rsidRPr="008F0980">
              <w:rPr>
                <w:rFonts w:ascii="Times New Roman" w:hAnsi="Times New Roman" w:cs="Times New Roman"/>
              </w:rPr>
              <w:t xml:space="preserve">, Япония, бумага рулонная   производства LSI </w:t>
            </w:r>
            <w:proofErr w:type="spellStart"/>
            <w:r w:rsidRPr="008F0980">
              <w:rPr>
                <w:rFonts w:ascii="Times New Roman" w:hAnsi="Times New Roman" w:cs="Times New Roman"/>
              </w:rPr>
              <w:t>Medience</w:t>
            </w:r>
            <w:proofErr w:type="spellEnd"/>
            <w:r w:rsidRPr="008F098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F0980">
              <w:rPr>
                <w:rFonts w:ascii="Times New Roman" w:hAnsi="Times New Roman" w:cs="Times New Roman"/>
              </w:rPr>
              <w:t>Corporation</w:t>
            </w:r>
            <w:proofErr w:type="spellEnd"/>
            <w:r w:rsidRPr="008F0980">
              <w:rPr>
                <w:rFonts w:ascii="Times New Roman" w:hAnsi="Times New Roman" w:cs="Times New Roman"/>
              </w:rPr>
              <w:t>, Япония</w:t>
            </w:r>
            <w:r w:rsidRPr="006C7AD9">
              <w:rPr>
                <w:rFonts w:ascii="Times New Roman" w:hAnsi="Times New Roman" w:cs="Times New Roman"/>
              </w:rPr>
              <w:t xml:space="preserve"> </w:t>
            </w:r>
            <w:r w:rsidRPr="003F0409">
              <w:rPr>
                <w:rFonts w:ascii="Times New Roman" w:hAnsi="Times New Roman" w:cs="Times New Roman"/>
              </w:rPr>
              <w:t>и</w:t>
            </w:r>
            <w:r w:rsidRPr="001F50C7">
              <w:rPr>
                <w:rFonts w:ascii="Times New Roman" w:hAnsi="Times New Roman" w:cs="Times New Roman"/>
              </w:rPr>
              <w:t xml:space="preserve">ли аналоги, предназначенные для работы на анализаторе </w:t>
            </w:r>
            <w:r w:rsidRPr="001F50C7">
              <w:rPr>
                <w:rFonts w:ascii="Times New Roman" w:hAnsi="Times New Roman" w:cs="Times New Roman"/>
              </w:rPr>
              <w:lastRenderedPageBreak/>
              <w:t>PATHFAST с подтверждением инструкций и адаптационными методиками по каждой позиции задания на закупку.</w:t>
            </w:r>
          </w:p>
          <w:p w:rsidR="005A34D8" w:rsidRPr="008F0980" w:rsidRDefault="005A34D8" w:rsidP="006C3FD0">
            <w:pPr>
              <w:jc w:val="both"/>
              <w:rPr>
                <w:rFonts w:ascii="Times New Roman" w:hAnsi="Times New Roman" w:cs="Times New Roman"/>
                <w:color w:val="FF0000"/>
              </w:rPr>
            </w:pPr>
            <w:r w:rsidRPr="001F50C7">
              <w:rPr>
                <w:rFonts w:ascii="Times New Roman" w:hAnsi="Times New Roman" w:cs="Times New Roman"/>
              </w:rPr>
              <w:t>3. Совместимость аналогов закупаемых реагентов, контрольных и расходных материалов должна быть подтверждена письмом производителя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F0980">
              <w:rPr>
                <w:rFonts w:ascii="Times New Roman" w:hAnsi="Times New Roman" w:cs="Times New Roman"/>
              </w:rPr>
              <w:t xml:space="preserve">анализатора </w:t>
            </w:r>
            <w:proofErr w:type="spellStart"/>
            <w:r w:rsidRPr="008F0980">
              <w:rPr>
                <w:rFonts w:ascii="Times New Roman" w:hAnsi="Times New Roman" w:cs="Times New Roman"/>
              </w:rPr>
              <w:t>иммунохемилюминесцентного</w:t>
            </w:r>
            <w:proofErr w:type="spellEnd"/>
            <w:r w:rsidRPr="008F0980">
              <w:rPr>
                <w:rFonts w:ascii="Times New Roman" w:hAnsi="Times New Roman" w:cs="Times New Roman"/>
              </w:rPr>
              <w:t xml:space="preserve"> PATHFAST, Япония.</w:t>
            </w:r>
            <w:r w:rsidRPr="008F0980">
              <w:rPr>
                <w:rFonts w:ascii="Times New Roman" w:hAnsi="Times New Roman" w:cs="Times New Roman"/>
                <w:i/>
              </w:rPr>
              <w:t xml:space="preserve">  </w:t>
            </w:r>
          </w:p>
          <w:p w:rsidR="005A34D8" w:rsidRPr="001F50C7" w:rsidRDefault="005A34D8" w:rsidP="006C3FD0">
            <w:pPr>
              <w:jc w:val="both"/>
              <w:rPr>
                <w:rFonts w:ascii="Times New Roman" w:hAnsi="Times New Roman" w:cs="Times New Roman"/>
              </w:rPr>
            </w:pPr>
            <w:r w:rsidRPr="008F0980">
              <w:rPr>
                <w:rFonts w:ascii="Times New Roman" w:hAnsi="Times New Roman" w:cs="Times New Roman"/>
              </w:rPr>
              <w:t>4. Весь товар должен быть предназначен для анализатора</w:t>
            </w:r>
            <w:r w:rsidRPr="001F50C7">
              <w:rPr>
                <w:rFonts w:ascii="Times New Roman" w:hAnsi="Times New Roman" w:cs="Times New Roman"/>
              </w:rPr>
              <w:t xml:space="preserve"> PATHFAST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F50C7">
              <w:rPr>
                <w:rFonts w:ascii="Times New Roman" w:hAnsi="Times New Roman" w:cs="Times New Roman"/>
              </w:rPr>
              <w:t>и отвечать требованиям:</w:t>
            </w:r>
          </w:p>
          <w:p w:rsidR="005A34D8" w:rsidRPr="001F50C7" w:rsidRDefault="005A34D8" w:rsidP="006C3FD0">
            <w:pPr>
              <w:jc w:val="both"/>
              <w:rPr>
                <w:rFonts w:ascii="Times New Roman" w:hAnsi="Times New Roman" w:cs="Times New Roman"/>
              </w:rPr>
            </w:pPr>
            <w:r w:rsidRPr="001F50C7">
              <w:rPr>
                <w:rFonts w:ascii="Times New Roman" w:hAnsi="Times New Roman" w:cs="Times New Roman"/>
              </w:rPr>
              <w:t xml:space="preserve">4.1. совместимости с вышеуказанным оборудованием; </w:t>
            </w:r>
          </w:p>
          <w:p w:rsidR="005A34D8" w:rsidRPr="001F50C7" w:rsidRDefault="005A34D8" w:rsidP="006C3FD0">
            <w:pPr>
              <w:jc w:val="both"/>
              <w:rPr>
                <w:rFonts w:ascii="Times New Roman" w:hAnsi="Times New Roman" w:cs="Times New Roman"/>
              </w:rPr>
            </w:pPr>
            <w:r w:rsidRPr="001F50C7">
              <w:rPr>
                <w:rFonts w:ascii="Times New Roman" w:hAnsi="Times New Roman" w:cs="Times New Roman"/>
              </w:rPr>
              <w:t>4.2. не должен нарушать технологический процесс в течение рабочего дня;</w:t>
            </w:r>
          </w:p>
          <w:p w:rsidR="005A34D8" w:rsidRPr="001F50C7" w:rsidRDefault="005A34D8" w:rsidP="006C3FD0">
            <w:pPr>
              <w:jc w:val="both"/>
              <w:rPr>
                <w:rFonts w:ascii="Times New Roman" w:hAnsi="Times New Roman" w:cs="Times New Roman"/>
              </w:rPr>
            </w:pPr>
            <w:r w:rsidRPr="001F50C7">
              <w:rPr>
                <w:rFonts w:ascii="Times New Roman" w:hAnsi="Times New Roman" w:cs="Times New Roman"/>
              </w:rPr>
              <w:t xml:space="preserve">4.3. не требовать дополнительной программы и переустановки оборудования. </w:t>
            </w:r>
          </w:p>
          <w:p w:rsidR="005A34D8" w:rsidRPr="001F50C7" w:rsidRDefault="005A34D8" w:rsidP="006C3FD0">
            <w:pPr>
              <w:jc w:val="both"/>
              <w:rPr>
                <w:rFonts w:ascii="Times New Roman" w:hAnsi="Times New Roman" w:cs="Times New Roman"/>
              </w:rPr>
            </w:pPr>
            <w:r w:rsidRPr="001F50C7">
              <w:rPr>
                <w:rFonts w:ascii="Times New Roman" w:hAnsi="Times New Roman" w:cs="Times New Roman"/>
              </w:rPr>
              <w:t>5. Контрольные материалы для анализатора PATHFAST должны обеспечивать определение всех параметров, заявляемых производителем анализатора.</w:t>
            </w:r>
          </w:p>
          <w:p w:rsidR="005A34D8" w:rsidRPr="001F50C7" w:rsidRDefault="005A34D8" w:rsidP="006C3FD0">
            <w:pPr>
              <w:jc w:val="both"/>
              <w:rPr>
                <w:rFonts w:ascii="Times New Roman" w:hAnsi="Times New Roman" w:cs="Times New Roman"/>
              </w:rPr>
            </w:pPr>
            <w:r w:rsidRPr="001F50C7">
              <w:rPr>
                <w:rFonts w:ascii="Times New Roman" w:hAnsi="Times New Roman" w:cs="Times New Roman"/>
              </w:rPr>
              <w:t>Предложения, не включающие полный перечень объявленных в рамках одного лота к закупке наименований товара, Заказчик оставляет за собой право не рассматривать.</w:t>
            </w:r>
          </w:p>
          <w:p w:rsidR="005A34D8" w:rsidRPr="001F50C7" w:rsidRDefault="005A34D8" w:rsidP="006C3FD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A34D8" w:rsidRPr="001F50C7" w:rsidTr="006C3FD0">
        <w:tc>
          <w:tcPr>
            <w:tcW w:w="2190" w:type="pct"/>
          </w:tcPr>
          <w:p w:rsidR="005A34D8" w:rsidRPr="001F50C7" w:rsidRDefault="005A34D8" w:rsidP="006C3FD0">
            <w:pPr>
              <w:jc w:val="both"/>
              <w:rPr>
                <w:rFonts w:ascii="Times New Roman" w:hAnsi="Times New Roman" w:cs="Times New Roman"/>
              </w:rPr>
            </w:pPr>
            <w:r w:rsidRPr="001F50C7">
              <w:rPr>
                <w:rFonts w:ascii="Times New Roman" w:hAnsi="Times New Roman" w:cs="Times New Roman"/>
              </w:rPr>
              <w:lastRenderedPageBreak/>
              <w:t>Требования к гарантийному сроку товаров и (или) объему предоставления гарантий их качества, гарантийному обслуживанию товаров, расходам на их обслуживание и (или) эксплуатацию в течение гарантийного срока, а также к осуществлению монтажа и наладки товаров:</w:t>
            </w:r>
          </w:p>
        </w:tc>
        <w:tc>
          <w:tcPr>
            <w:tcW w:w="2810" w:type="pct"/>
          </w:tcPr>
          <w:p w:rsidR="005A34D8" w:rsidRPr="001F50C7" w:rsidRDefault="005A34D8" w:rsidP="006C3FD0">
            <w:pPr>
              <w:jc w:val="both"/>
              <w:rPr>
                <w:rFonts w:ascii="Times New Roman" w:hAnsi="Times New Roman" w:cs="Times New Roman"/>
              </w:rPr>
            </w:pPr>
            <w:r w:rsidRPr="001F50C7">
              <w:rPr>
                <w:rFonts w:ascii="Times New Roman" w:hAnsi="Times New Roman" w:cs="Times New Roman"/>
              </w:rPr>
              <w:t>Срок годности товара на момент поставки на склад Покупателя должен составлять не менее 80% об общего срока годности, установленного производителем.</w:t>
            </w:r>
          </w:p>
        </w:tc>
      </w:tr>
      <w:tr w:rsidR="005A34D8" w:rsidRPr="001F50C7" w:rsidTr="006C3FD0">
        <w:tc>
          <w:tcPr>
            <w:tcW w:w="2190" w:type="pct"/>
          </w:tcPr>
          <w:p w:rsidR="005A34D8" w:rsidRPr="001F50C7" w:rsidRDefault="005A34D8" w:rsidP="006C3FD0">
            <w:pPr>
              <w:jc w:val="both"/>
              <w:rPr>
                <w:rFonts w:ascii="Times New Roman" w:hAnsi="Times New Roman" w:cs="Times New Roman"/>
              </w:rPr>
            </w:pPr>
            <w:r w:rsidRPr="001F50C7">
              <w:rPr>
                <w:rFonts w:ascii="Times New Roman" w:hAnsi="Times New Roman" w:cs="Times New Roman"/>
              </w:rPr>
              <w:t>Предназначение предмета закупки или область применения</w:t>
            </w:r>
          </w:p>
        </w:tc>
        <w:tc>
          <w:tcPr>
            <w:tcW w:w="2810" w:type="pct"/>
          </w:tcPr>
          <w:p w:rsidR="005A34D8" w:rsidRPr="001F50C7" w:rsidRDefault="005A34D8" w:rsidP="006C3FD0">
            <w:pPr>
              <w:jc w:val="both"/>
              <w:rPr>
                <w:rFonts w:ascii="Times New Roman" w:hAnsi="Times New Roman" w:cs="Times New Roman"/>
              </w:rPr>
            </w:pPr>
            <w:r w:rsidRPr="001F50C7">
              <w:rPr>
                <w:rFonts w:ascii="Times New Roman" w:hAnsi="Times New Roman" w:cs="Times New Roman"/>
              </w:rPr>
              <w:t>Клиническая лабораторная диагностика</w:t>
            </w:r>
          </w:p>
        </w:tc>
      </w:tr>
    </w:tbl>
    <w:p w:rsidR="005A34D8" w:rsidRDefault="005A34D8" w:rsidP="006145DB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b"/>
        <w:tblW w:w="4995" w:type="pct"/>
        <w:jc w:val="right"/>
        <w:tblLook w:val="04A0" w:firstRow="1" w:lastRow="0" w:firstColumn="1" w:lastColumn="0" w:noHBand="0" w:noVBand="1"/>
      </w:tblPr>
      <w:tblGrid>
        <w:gridCol w:w="439"/>
        <w:gridCol w:w="3514"/>
        <w:gridCol w:w="4840"/>
        <w:gridCol w:w="1392"/>
      </w:tblGrid>
      <w:tr w:rsidR="005A34D8" w:rsidRPr="001F50C7" w:rsidTr="0044336F">
        <w:trPr>
          <w:jc w:val="right"/>
        </w:trPr>
        <w:tc>
          <w:tcPr>
            <w:tcW w:w="216" w:type="pct"/>
          </w:tcPr>
          <w:p w:rsidR="005A34D8" w:rsidRPr="001F50C7" w:rsidRDefault="005A34D8" w:rsidP="006C3FD0">
            <w:pPr>
              <w:rPr>
                <w:rFonts w:ascii="Times New Roman" w:hAnsi="Times New Roman" w:cs="Times New Roman"/>
                <w:b/>
              </w:rPr>
            </w:pPr>
            <w:r w:rsidRPr="001F50C7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725" w:type="pct"/>
          </w:tcPr>
          <w:p w:rsidR="005A34D8" w:rsidRPr="001F50C7" w:rsidRDefault="005A34D8" w:rsidP="006C3FD0">
            <w:pPr>
              <w:rPr>
                <w:rFonts w:ascii="Times New Roman" w:hAnsi="Times New Roman" w:cs="Times New Roman"/>
                <w:b/>
              </w:rPr>
            </w:pPr>
            <w:r w:rsidRPr="001F50C7">
              <w:rPr>
                <w:rFonts w:ascii="Times New Roman" w:hAnsi="Times New Roman" w:cs="Times New Roman"/>
                <w:b/>
              </w:rPr>
              <w:t>Предмет закупки</w:t>
            </w:r>
          </w:p>
        </w:tc>
        <w:tc>
          <w:tcPr>
            <w:tcW w:w="2376" w:type="pct"/>
          </w:tcPr>
          <w:p w:rsidR="005A34D8" w:rsidRPr="001F50C7" w:rsidRDefault="005A34D8" w:rsidP="006C3FD0">
            <w:pPr>
              <w:rPr>
                <w:rFonts w:ascii="Times New Roman" w:hAnsi="Times New Roman" w:cs="Times New Roman"/>
                <w:b/>
              </w:rPr>
            </w:pPr>
            <w:r w:rsidRPr="001F50C7">
              <w:rPr>
                <w:rFonts w:ascii="Times New Roman" w:hAnsi="Times New Roman" w:cs="Times New Roman"/>
                <w:b/>
              </w:rPr>
              <w:t>Описание предмета закупки</w:t>
            </w:r>
          </w:p>
        </w:tc>
        <w:tc>
          <w:tcPr>
            <w:tcW w:w="683" w:type="pct"/>
          </w:tcPr>
          <w:p w:rsidR="005A34D8" w:rsidRPr="001F50C7" w:rsidRDefault="005A34D8" w:rsidP="006C3FD0">
            <w:pPr>
              <w:rPr>
                <w:rFonts w:ascii="Times New Roman" w:hAnsi="Times New Roman" w:cs="Times New Roman"/>
                <w:b/>
              </w:rPr>
            </w:pPr>
            <w:r w:rsidRPr="001F50C7">
              <w:rPr>
                <w:rFonts w:ascii="Times New Roman" w:hAnsi="Times New Roman" w:cs="Times New Roman"/>
                <w:b/>
              </w:rPr>
              <w:t>Количество</w:t>
            </w:r>
          </w:p>
        </w:tc>
      </w:tr>
      <w:tr w:rsidR="005A34D8" w:rsidRPr="001F50C7" w:rsidTr="0044336F">
        <w:trPr>
          <w:jc w:val="right"/>
        </w:trPr>
        <w:tc>
          <w:tcPr>
            <w:tcW w:w="216" w:type="pct"/>
          </w:tcPr>
          <w:p w:rsidR="005A34D8" w:rsidRPr="001F50C7" w:rsidRDefault="0044336F" w:rsidP="006C3FD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25" w:type="pct"/>
          </w:tcPr>
          <w:p w:rsidR="005A34D8" w:rsidRPr="001F50C7" w:rsidRDefault="005A34D8" w:rsidP="006C3FD0">
            <w:pPr>
              <w:jc w:val="both"/>
              <w:rPr>
                <w:rFonts w:ascii="Times New Roman" w:hAnsi="Times New Roman" w:cs="Times New Roman"/>
              </w:rPr>
            </w:pPr>
            <w:r w:rsidRPr="001F50C7">
              <w:rPr>
                <w:rFonts w:ascii="Times New Roman" w:hAnsi="Times New Roman" w:cs="Times New Roman"/>
              </w:rPr>
              <w:t xml:space="preserve">Контроль </w:t>
            </w:r>
            <w:proofErr w:type="spellStart"/>
            <w:r w:rsidRPr="001F50C7">
              <w:rPr>
                <w:rFonts w:ascii="Times New Roman" w:hAnsi="Times New Roman" w:cs="Times New Roman"/>
              </w:rPr>
              <w:t>пресепсина</w:t>
            </w:r>
            <w:proofErr w:type="spellEnd"/>
          </w:p>
        </w:tc>
        <w:tc>
          <w:tcPr>
            <w:tcW w:w="2376" w:type="pct"/>
          </w:tcPr>
          <w:p w:rsidR="005A34D8" w:rsidRPr="001F50C7" w:rsidRDefault="005A34D8" w:rsidP="006C3FD0">
            <w:pPr>
              <w:jc w:val="both"/>
              <w:rPr>
                <w:rFonts w:ascii="Times New Roman" w:hAnsi="Times New Roman" w:cs="Times New Roman"/>
              </w:rPr>
            </w:pPr>
            <w:r w:rsidRPr="001F50C7">
              <w:rPr>
                <w:rFonts w:ascii="Times New Roman" w:hAnsi="Times New Roman" w:cs="Times New Roman"/>
              </w:rPr>
              <w:t xml:space="preserve">Применение: для контроля качества измерения концентрации </w:t>
            </w:r>
            <w:proofErr w:type="spellStart"/>
            <w:r w:rsidRPr="001F50C7">
              <w:rPr>
                <w:rFonts w:ascii="Times New Roman" w:hAnsi="Times New Roman" w:cs="Times New Roman"/>
              </w:rPr>
              <w:t>пресепсина</w:t>
            </w:r>
            <w:proofErr w:type="spellEnd"/>
          </w:p>
          <w:p w:rsidR="005A34D8" w:rsidRPr="001F50C7" w:rsidRDefault="005A34D8" w:rsidP="006C3FD0">
            <w:pPr>
              <w:jc w:val="both"/>
              <w:rPr>
                <w:rFonts w:ascii="Times New Roman" w:hAnsi="Times New Roman" w:cs="Times New Roman"/>
              </w:rPr>
            </w:pPr>
            <w:r w:rsidRPr="001F50C7">
              <w:rPr>
                <w:rFonts w:ascii="Times New Roman" w:hAnsi="Times New Roman" w:cs="Times New Roman"/>
              </w:rPr>
              <w:t xml:space="preserve">Состав комплекта/упаковки (набора): контроль 1 уровень 2 </w:t>
            </w:r>
            <w:proofErr w:type="spellStart"/>
            <w:r w:rsidRPr="001F50C7">
              <w:rPr>
                <w:rFonts w:ascii="Times New Roman" w:hAnsi="Times New Roman" w:cs="Times New Roman"/>
              </w:rPr>
              <w:t>фл</w:t>
            </w:r>
            <w:proofErr w:type="spellEnd"/>
            <w:r w:rsidRPr="001F50C7">
              <w:rPr>
                <w:rFonts w:ascii="Times New Roman" w:hAnsi="Times New Roman" w:cs="Times New Roman"/>
              </w:rPr>
              <w:t>. (</w:t>
            </w:r>
            <w:proofErr w:type="spellStart"/>
            <w:r w:rsidRPr="001F50C7">
              <w:rPr>
                <w:rFonts w:ascii="Times New Roman" w:hAnsi="Times New Roman" w:cs="Times New Roman"/>
              </w:rPr>
              <w:t>лиофилизат</w:t>
            </w:r>
            <w:proofErr w:type="spellEnd"/>
            <w:r w:rsidRPr="001F50C7">
              <w:rPr>
                <w:rFonts w:ascii="Times New Roman" w:hAnsi="Times New Roman" w:cs="Times New Roman"/>
              </w:rPr>
              <w:t xml:space="preserve">) по 1,0 мл, контроль 2 уровень 2 </w:t>
            </w:r>
            <w:proofErr w:type="spellStart"/>
            <w:r w:rsidRPr="001F50C7">
              <w:rPr>
                <w:rFonts w:ascii="Times New Roman" w:hAnsi="Times New Roman" w:cs="Times New Roman"/>
              </w:rPr>
              <w:t>фл</w:t>
            </w:r>
            <w:proofErr w:type="spellEnd"/>
            <w:r w:rsidRPr="001F50C7">
              <w:rPr>
                <w:rFonts w:ascii="Times New Roman" w:hAnsi="Times New Roman" w:cs="Times New Roman"/>
              </w:rPr>
              <w:t>. (</w:t>
            </w:r>
            <w:proofErr w:type="spellStart"/>
            <w:r w:rsidRPr="001F50C7">
              <w:rPr>
                <w:rFonts w:ascii="Times New Roman" w:hAnsi="Times New Roman" w:cs="Times New Roman"/>
              </w:rPr>
              <w:t>лиофилизат</w:t>
            </w:r>
            <w:proofErr w:type="spellEnd"/>
            <w:r w:rsidRPr="001F50C7">
              <w:rPr>
                <w:rFonts w:ascii="Times New Roman" w:hAnsi="Times New Roman" w:cs="Times New Roman"/>
              </w:rPr>
              <w:t>) по 1,0 мл, разбавитель контроля 4 бут. (жидкий) с 1,0 мл 0,05 % азида натрия</w:t>
            </w:r>
          </w:p>
        </w:tc>
        <w:tc>
          <w:tcPr>
            <w:tcW w:w="683" w:type="pct"/>
          </w:tcPr>
          <w:p w:rsidR="005A34D8" w:rsidRPr="001F50C7" w:rsidRDefault="00E14A6A" w:rsidP="006C3FD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5A34D8" w:rsidRPr="001F50C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A34D8" w:rsidRPr="001F50C7">
              <w:rPr>
                <w:rFonts w:ascii="Times New Roman" w:hAnsi="Times New Roman" w:cs="Times New Roman"/>
              </w:rPr>
              <w:t>упак</w:t>
            </w:r>
            <w:proofErr w:type="spellEnd"/>
            <w:r w:rsidR="005A34D8" w:rsidRPr="001F50C7">
              <w:rPr>
                <w:rFonts w:ascii="Times New Roman" w:hAnsi="Times New Roman" w:cs="Times New Roman"/>
              </w:rPr>
              <w:t>.</w:t>
            </w:r>
          </w:p>
        </w:tc>
      </w:tr>
      <w:tr w:rsidR="005A34D8" w:rsidRPr="001F50C7" w:rsidTr="0044336F">
        <w:trPr>
          <w:jc w:val="right"/>
        </w:trPr>
        <w:tc>
          <w:tcPr>
            <w:tcW w:w="216" w:type="pct"/>
          </w:tcPr>
          <w:p w:rsidR="005A34D8" w:rsidRPr="001F50C7" w:rsidRDefault="0044336F" w:rsidP="006C3FD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25" w:type="pct"/>
          </w:tcPr>
          <w:p w:rsidR="005A34D8" w:rsidRPr="001F50C7" w:rsidRDefault="005A34D8" w:rsidP="006C3FD0">
            <w:pPr>
              <w:jc w:val="both"/>
              <w:rPr>
                <w:rFonts w:ascii="Times New Roman" w:hAnsi="Times New Roman" w:cs="Times New Roman"/>
              </w:rPr>
            </w:pPr>
            <w:r w:rsidRPr="001F50C7">
              <w:rPr>
                <w:rFonts w:ascii="Times New Roman" w:hAnsi="Times New Roman" w:cs="Times New Roman"/>
              </w:rPr>
              <w:t>Набор реагентов для количественного определения  концентрации N-термального-про В-типа натрийуретического пептида</w:t>
            </w:r>
          </w:p>
        </w:tc>
        <w:tc>
          <w:tcPr>
            <w:tcW w:w="2376" w:type="pct"/>
          </w:tcPr>
          <w:p w:rsidR="005A34D8" w:rsidRPr="001F50C7" w:rsidRDefault="005A34D8" w:rsidP="006C3FD0">
            <w:pPr>
              <w:jc w:val="both"/>
              <w:rPr>
                <w:rFonts w:ascii="Times New Roman" w:hAnsi="Times New Roman" w:cs="Times New Roman"/>
              </w:rPr>
            </w:pPr>
            <w:r w:rsidRPr="001F50C7">
              <w:rPr>
                <w:rFonts w:ascii="Times New Roman" w:hAnsi="Times New Roman" w:cs="Times New Roman"/>
              </w:rPr>
              <w:t>Состав комплекта/упаковки (набора): 60 тестов</w:t>
            </w:r>
          </w:p>
          <w:p w:rsidR="005A34D8" w:rsidRPr="001F50C7" w:rsidRDefault="005A34D8" w:rsidP="006C3FD0">
            <w:pPr>
              <w:jc w:val="both"/>
              <w:rPr>
                <w:rFonts w:ascii="Times New Roman" w:hAnsi="Times New Roman" w:cs="Times New Roman"/>
              </w:rPr>
            </w:pPr>
            <w:r w:rsidRPr="001F50C7">
              <w:rPr>
                <w:rFonts w:ascii="Times New Roman" w:hAnsi="Times New Roman" w:cs="Times New Roman"/>
              </w:rPr>
              <w:t>Условия хранения: +2 + 8 градусов Цельсия</w:t>
            </w:r>
          </w:p>
        </w:tc>
        <w:tc>
          <w:tcPr>
            <w:tcW w:w="683" w:type="pct"/>
          </w:tcPr>
          <w:p w:rsidR="005A34D8" w:rsidRPr="001F50C7" w:rsidRDefault="00E14A6A" w:rsidP="006C3FD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5A34D8" w:rsidRPr="001F50C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A34D8" w:rsidRPr="001F50C7">
              <w:rPr>
                <w:rFonts w:ascii="Times New Roman" w:hAnsi="Times New Roman" w:cs="Times New Roman"/>
              </w:rPr>
              <w:t>упак</w:t>
            </w:r>
            <w:proofErr w:type="spellEnd"/>
            <w:r w:rsidR="005A34D8" w:rsidRPr="001F50C7">
              <w:rPr>
                <w:rFonts w:ascii="Times New Roman" w:hAnsi="Times New Roman" w:cs="Times New Roman"/>
              </w:rPr>
              <w:t>.</w:t>
            </w:r>
          </w:p>
        </w:tc>
      </w:tr>
    </w:tbl>
    <w:p w:rsidR="005A34D8" w:rsidRPr="00F40977" w:rsidRDefault="005A34D8" w:rsidP="006145DB">
      <w:pPr>
        <w:spacing w:after="0" w:line="240" w:lineRule="auto"/>
        <w:rPr>
          <w:rFonts w:ascii="Times New Roman" w:hAnsi="Times New Roman" w:cs="Times New Roman"/>
        </w:rPr>
      </w:pPr>
    </w:p>
    <w:p w:rsidR="00751D27" w:rsidRPr="00F40977" w:rsidRDefault="00751D27" w:rsidP="006145DB">
      <w:pPr>
        <w:spacing w:after="0" w:line="240" w:lineRule="auto"/>
        <w:rPr>
          <w:rFonts w:ascii="Times New Roman" w:hAnsi="Times New Roman" w:cs="Times New Roman"/>
        </w:rPr>
      </w:pPr>
    </w:p>
    <w:p w:rsidR="00751D27" w:rsidRPr="00F40977" w:rsidRDefault="00751D27" w:rsidP="006145DB">
      <w:pPr>
        <w:spacing w:after="0" w:line="240" w:lineRule="auto"/>
        <w:rPr>
          <w:rFonts w:ascii="Times New Roman" w:hAnsi="Times New Roman" w:cs="Times New Roman"/>
        </w:rPr>
      </w:pPr>
    </w:p>
    <w:p w:rsidR="00513F25" w:rsidRPr="00B814C9" w:rsidRDefault="00513F25" w:rsidP="00513F2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814C9">
        <w:rPr>
          <w:rFonts w:ascii="Times New Roman" w:hAnsi="Times New Roman" w:cs="Times New Roman"/>
          <w:sz w:val="26"/>
          <w:szCs w:val="26"/>
        </w:rPr>
        <w:t>Составители:</w:t>
      </w:r>
    </w:p>
    <w:p w:rsidR="00513F25" w:rsidRPr="00B814C9" w:rsidRDefault="00513F25" w:rsidP="00513F2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321FD" w:rsidRPr="00B814C9" w:rsidRDefault="009321FD" w:rsidP="009321F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814C9">
        <w:rPr>
          <w:rFonts w:ascii="Times New Roman" w:hAnsi="Times New Roman" w:cs="Times New Roman"/>
          <w:sz w:val="26"/>
          <w:szCs w:val="26"/>
        </w:rPr>
        <w:t>Врач клинической лабораторной диагностики</w:t>
      </w:r>
    </w:p>
    <w:p w:rsidR="009321FD" w:rsidRPr="00F40977" w:rsidRDefault="009321FD" w:rsidP="009321FD">
      <w:pPr>
        <w:spacing w:after="0" w:line="240" w:lineRule="auto"/>
        <w:rPr>
          <w:rFonts w:ascii="Times New Roman" w:hAnsi="Times New Roman" w:cs="Times New Roman"/>
        </w:rPr>
      </w:pPr>
      <w:r w:rsidRPr="00B814C9">
        <w:rPr>
          <w:rFonts w:ascii="Times New Roman" w:hAnsi="Times New Roman" w:cs="Times New Roman"/>
          <w:sz w:val="26"/>
          <w:szCs w:val="26"/>
        </w:rPr>
        <w:t>(</w:t>
      </w:r>
      <w:proofErr w:type="gramStart"/>
      <w:r w:rsidRPr="00B814C9">
        <w:rPr>
          <w:rFonts w:ascii="Times New Roman" w:hAnsi="Times New Roman" w:cs="Times New Roman"/>
          <w:sz w:val="26"/>
          <w:szCs w:val="26"/>
        </w:rPr>
        <w:t xml:space="preserve">заведующий)   </w:t>
      </w:r>
      <w:proofErr w:type="gramEnd"/>
      <w:r w:rsidRPr="00B814C9"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</w:t>
      </w:r>
      <w:r w:rsidRPr="00B814C9">
        <w:rPr>
          <w:rFonts w:ascii="Times New Roman" w:hAnsi="Times New Roman" w:cs="Times New Roman"/>
          <w:sz w:val="26"/>
          <w:szCs w:val="26"/>
        </w:rPr>
        <w:t xml:space="preserve">______________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Трунова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Н.А.</w:t>
      </w:r>
    </w:p>
    <w:p w:rsidR="009321FD" w:rsidRPr="00F40977" w:rsidRDefault="009321FD" w:rsidP="009321FD">
      <w:pPr>
        <w:spacing w:after="0" w:line="240" w:lineRule="auto"/>
        <w:rPr>
          <w:rFonts w:ascii="Times New Roman" w:hAnsi="Times New Roman" w:cs="Times New Roman"/>
        </w:rPr>
      </w:pPr>
    </w:p>
    <w:p w:rsidR="00751D27" w:rsidRPr="00F40977" w:rsidRDefault="00751D27" w:rsidP="006145DB">
      <w:pPr>
        <w:spacing w:after="0" w:line="240" w:lineRule="auto"/>
        <w:rPr>
          <w:rFonts w:ascii="Times New Roman" w:hAnsi="Times New Roman" w:cs="Times New Roman"/>
        </w:rPr>
      </w:pPr>
    </w:p>
    <w:sectPr w:rsidR="00751D27" w:rsidRPr="00F40977" w:rsidSect="006145DB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17BDF"/>
    <w:multiLevelType w:val="hybridMultilevel"/>
    <w:tmpl w:val="48B01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AFCCC752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170FF"/>
    <w:multiLevelType w:val="multilevel"/>
    <w:tmpl w:val="BF000684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17E849B4"/>
    <w:multiLevelType w:val="multilevel"/>
    <w:tmpl w:val="AE906B10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4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8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76" w:hanging="2160"/>
      </w:pPr>
      <w:rPr>
        <w:rFonts w:hint="default"/>
      </w:rPr>
    </w:lvl>
  </w:abstractNum>
  <w:abstractNum w:abstractNumId="3" w15:restartNumberingAfterBreak="0">
    <w:nsid w:val="1B3A2415"/>
    <w:multiLevelType w:val="hybridMultilevel"/>
    <w:tmpl w:val="15D29446"/>
    <w:lvl w:ilvl="0" w:tplc="3286AB4C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27" w:hanging="360"/>
      </w:pPr>
    </w:lvl>
    <w:lvl w:ilvl="2" w:tplc="0419001B" w:tentative="1">
      <w:start w:val="1"/>
      <w:numFmt w:val="lowerRoman"/>
      <w:lvlText w:val="%3."/>
      <w:lvlJc w:val="right"/>
      <w:pPr>
        <w:ind w:left="3047" w:hanging="180"/>
      </w:pPr>
    </w:lvl>
    <w:lvl w:ilvl="3" w:tplc="0419000F" w:tentative="1">
      <w:start w:val="1"/>
      <w:numFmt w:val="decimal"/>
      <w:lvlText w:val="%4."/>
      <w:lvlJc w:val="left"/>
      <w:pPr>
        <w:ind w:left="3767" w:hanging="360"/>
      </w:pPr>
    </w:lvl>
    <w:lvl w:ilvl="4" w:tplc="04190019" w:tentative="1">
      <w:start w:val="1"/>
      <w:numFmt w:val="lowerLetter"/>
      <w:lvlText w:val="%5."/>
      <w:lvlJc w:val="left"/>
      <w:pPr>
        <w:ind w:left="4487" w:hanging="360"/>
      </w:pPr>
    </w:lvl>
    <w:lvl w:ilvl="5" w:tplc="0419001B" w:tentative="1">
      <w:start w:val="1"/>
      <w:numFmt w:val="lowerRoman"/>
      <w:lvlText w:val="%6."/>
      <w:lvlJc w:val="right"/>
      <w:pPr>
        <w:ind w:left="5207" w:hanging="180"/>
      </w:pPr>
    </w:lvl>
    <w:lvl w:ilvl="6" w:tplc="0419000F" w:tentative="1">
      <w:start w:val="1"/>
      <w:numFmt w:val="decimal"/>
      <w:lvlText w:val="%7."/>
      <w:lvlJc w:val="left"/>
      <w:pPr>
        <w:ind w:left="5927" w:hanging="360"/>
      </w:pPr>
    </w:lvl>
    <w:lvl w:ilvl="7" w:tplc="04190019" w:tentative="1">
      <w:start w:val="1"/>
      <w:numFmt w:val="lowerLetter"/>
      <w:lvlText w:val="%8."/>
      <w:lvlJc w:val="left"/>
      <w:pPr>
        <w:ind w:left="6647" w:hanging="360"/>
      </w:pPr>
    </w:lvl>
    <w:lvl w:ilvl="8" w:tplc="0419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4" w15:restartNumberingAfterBreak="0">
    <w:nsid w:val="1F4B4410"/>
    <w:multiLevelType w:val="multilevel"/>
    <w:tmpl w:val="0492B862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-104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-175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-210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-24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-31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-3512" w:hanging="2160"/>
      </w:pPr>
      <w:rPr>
        <w:rFonts w:cs="Times New Roman" w:hint="default"/>
      </w:rPr>
    </w:lvl>
  </w:abstractNum>
  <w:abstractNum w:abstractNumId="5" w15:restartNumberingAfterBreak="0">
    <w:nsid w:val="309C1083"/>
    <w:multiLevelType w:val="hybridMultilevel"/>
    <w:tmpl w:val="A650EC50"/>
    <w:lvl w:ilvl="0" w:tplc="8234805E">
      <w:start w:val="3"/>
      <w:numFmt w:val="decimal"/>
      <w:lvlText w:val="%1."/>
      <w:lvlJc w:val="left"/>
      <w:pPr>
        <w:tabs>
          <w:tab w:val="num" w:pos="113"/>
        </w:tabs>
        <w:ind w:left="0" w:firstLine="113"/>
      </w:pPr>
      <w:rPr>
        <w:rFonts w:hint="default"/>
        <w:color w:val="auto"/>
        <w:u w:val="none"/>
      </w:rPr>
    </w:lvl>
    <w:lvl w:ilvl="1" w:tplc="92A67006">
      <w:start w:val="1"/>
      <w:numFmt w:val="decimal"/>
      <w:lvlText w:val="9.%2."/>
      <w:lvlJc w:val="left"/>
      <w:pPr>
        <w:tabs>
          <w:tab w:val="num" w:pos="1080"/>
        </w:tabs>
        <w:ind w:left="967" w:firstLine="113"/>
      </w:pPr>
      <w:rPr>
        <w:rFonts w:hint="default"/>
        <w:b w:val="0"/>
        <w:i w:val="0"/>
        <w:u w:val="none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75A459F"/>
    <w:multiLevelType w:val="multilevel"/>
    <w:tmpl w:val="64B85DE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7" w15:restartNumberingAfterBreak="0">
    <w:nsid w:val="525E382A"/>
    <w:multiLevelType w:val="hybridMultilevel"/>
    <w:tmpl w:val="7292AD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7F5F26"/>
    <w:multiLevelType w:val="hybridMultilevel"/>
    <w:tmpl w:val="010C9C60"/>
    <w:lvl w:ilvl="0" w:tplc="878C948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4D0D1B"/>
    <w:multiLevelType w:val="hybridMultilevel"/>
    <w:tmpl w:val="09BCE5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8A716D"/>
    <w:multiLevelType w:val="hybridMultilevel"/>
    <w:tmpl w:val="0FB4E3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3C366C"/>
    <w:multiLevelType w:val="hybridMultilevel"/>
    <w:tmpl w:val="0FA8F9AA"/>
    <w:lvl w:ilvl="0" w:tplc="D94E2EAE">
      <w:start w:val="1"/>
      <w:numFmt w:val="decimal"/>
      <w:lvlText w:val="%1."/>
      <w:lvlJc w:val="left"/>
      <w:pPr>
        <w:ind w:left="1607" w:hanging="360"/>
      </w:pPr>
      <w:rPr>
        <w:rFonts w:eastAsia="Calibri" w:hint="default"/>
        <w:b w:val="0"/>
        <w:i w:val="0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27" w:hanging="360"/>
      </w:pPr>
    </w:lvl>
    <w:lvl w:ilvl="2" w:tplc="0419001B" w:tentative="1">
      <w:start w:val="1"/>
      <w:numFmt w:val="lowerRoman"/>
      <w:lvlText w:val="%3."/>
      <w:lvlJc w:val="right"/>
      <w:pPr>
        <w:ind w:left="3047" w:hanging="180"/>
      </w:pPr>
    </w:lvl>
    <w:lvl w:ilvl="3" w:tplc="0419000F" w:tentative="1">
      <w:start w:val="1"/>
      <w:numFmt w:val="decimal"/>
      <w:lvlText w:val="%4."/>
      <w:lvlJc w:val="left"/>
      <w:pPr>
        <w:ind w:left="3767" w:hanging="360"/>
      </w:pPr>
    </w:lvl>
    <w:lvl w:ilvl="4" w:tplc="04190019" w:tentative="1">
      <w:start w:val="1"/>
      <w:numFmt w:val="lowerLetter"/>
      <w:lvlText w:val="%5."/>
      <w:lvlJc w:val="left"/>
      <w:pPr>
        <w:ind w:left="4487" w:hanging="360"/>
      </w:pPr>
    </w:lvl>
    <w:lvl w:ilvl="5" w:tplc="0419001B" w:tentative="1">
      <w:start w:val="1"/>
      <w:numFmt w:val="lowerRoman"/>
      <w:lvlText w:val="%6."/>
      <w:lvlJc w:val="right"/>
      <w:pPr>
        <w:ind w:left="5207" w:hanging="180"/>
      </w:pPr>
    </w:lvl>
    <w:lvl w:ilvl="6" w:tplc="0419000F" w:tentative="1">
      <w:start w:val="1"/>
      <w:numFmt w:val="decimal"/>
      <w:lvlText w:val="%7."/>
      <w:lvlJc w:val="left"/>
      <w:pPr>
        <w:ind w:left="5927" w:hanging="360"/>
      </w:pPr>
    </w:lvl>
    <w:lvl w:ilvl="7" w:tplc="04190019" w:tentative="1">
      <w:start w:val="1"/>
      <w:numFmt w:val="lowerLetter"/>
      <w:lvlText w:val="%8."/>
      <w:lvlJc w:val="left"/>
      <w:pPr>
        <w:ind w:left="6647" w:hanging="360"/>
      </w:pPr>
    </w:lvl>
    <w:lvl w:ilvl="8" w:tplc="0419001B" w:tentative="1">
      <w:start w:val="1"/>
      <w:numFmt w:val="lowerRoman"/>
      <w:lvlText w:val="%9."/>
      <w:lvlJc w:val="right"/>
      <w:pPr>
        <w:ind w:left="7367" w:hanging="18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8"/>
  </w:num>
  <w:num w:numId="6">
    <w:abstractNumId w:val="5"/>
  </w:num>
  <w:num w:numId="7">
    <w:abstractNumId w:val="4"/>
  </w:num>
  <w:num w:numId="8">
    <w:abstractNumId w:val="1"/>
  </w:num>
  <w:num w:numId="9">
    <w:abstractNumId w:val="2"/>
  </w:num>
  <w:num w:numId="10">
    <w:abstractNumId w:val="3"/>
  </w:num>
  <w:num w:numId="11">
    <w:abstractNumId w:val="1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3F8"/>
    <w:rsid w:val="00006C2C"/>
    <w:rsid w:val="000A443A"/>
    <w:rsid w:val="000B546A"/>
    <w:rsid w:val="00125D0B"/>
    <w:rsid w:val="00182067"/>
    <w:rsid w:val="001A36B9"/>
    <w:rsid w:val="001C0FA7"/>
    <w:rsid w:val="001F29BF"/>
    <w:rsid w:val="00201774"/>
    <w:rsid w:val="00232359"/>
    <w:rsid w:val="002B3485"/>
    <w:rsid w:val="002D3695"/>
    <w:rsid w:val="002D7250"/>
    <w:rsid w:val="00313CA1"/>
    <w:rsid w:val="0031537F"/>
    <w:rsid w:val="003164EB"/>
    <w:rsid w:val="00337B28"/>
    <w:rsid w:val="00363191"/>
    <w:rsid w:val="00384B0E"/>
    <w:rsid w:val="00396D1B"/>
    <w:rsid w:val="003A4D6A"/>
    <w:rsid w:val="00407339"/>
    <w:rsid w:val="0044336F"/>
    <w:rsid w:val="00482BDE"/>
    <w:rsid w:val="004B00C2"/>
    <w:rsid w:val="00513F25"/>
    <w:rsid w:val="005807D8"/>
    <w:rsid w:val="005A25DC"/>
    <w:rsid w:val="005A34D8"/>
    <w:rsid w:val="005A7CAA"/>
    <w:rsid w:val="005E267A"/>
    <w:rsid w:val="006126A2"/>
    <w:rsid w:val="006145DB"/>
    <w:rsid w:val="0068594D"/>
    <w:rsid w:val="006C3FD0"/>
    <w:rsid w:val="006D096B"/>
    <w:rsid w:val="006D5566"/>
    <w:rsid w:val="006E46C3"/>
    <w:rsid w:val="006F6024"/>
    <w:rsid w:val="007015BC"/>
    <w:rsid w:val="00710E70"/>
    <w:rsid w:val="00734EF5"/>
    <w:rsid w:val="00741B0F"/>
    <w:rsid w:val="00751D27"/>
    <w:rsid w:val="00772FEB"/>
    <w:rsid w:val="00793DEC"/>
    <w:rsid w:val="007B6CCA"/>
    <w:rsid w:val="007D40A9"/>
    <w:rsid w:val="00852B10"/>
    <w:rsid w:val="00853453"/>
    <w:rsid w:val="00893BC8"/>
    <w:rsid w:val="008A64F9"/>
    <w:rsid w:val="00915CCA"/>
    <w:rsid w:val="009321FD"/>
    <w:rsid w:val="0095449A"/>
    <w:rsid w:val="00955D78"/>
    <w:rsid w:val="00A93BD1"/>
    <w:rsid w:val="00AA5D5D"/>
    <w:rsid w:val="00AA6F31"/>
    <w:rsid w:val="00AC3623"/>
    <w:rsid w:val="00B25714"/>
    <w:rsid w:val="00B517F9"/>
    <w:rsid w:val="00B71C4C"/>
    <w:rsid w:val="00B76F8D"/>
    <w:rsid w:val="00B8064B"/>
    <w:rsid w:val="00B8191C"/>
    <w:rsid w:val="00BA2DA2"/>
    <w:rsid w:val="00BB23F8"/>
    <w:rsid w:val="00C12CA4"/>
    <w:rsid w:val="00C86FD2"/>
    <w:rsid w:val="00CD1D42"/>
    <w:rsid w:val="00D07887"/>
    <w:rsid w:val="00D31261"/>
    <w:rsid w:val="00D76C36"/>
    <w:rsid w:val="00D93B7B"/>
    <w:rsid w:val="00D97E55"/>
    <w:rsid w:val="00DA2A1F"/>
    <w:rsid w:val="00DA50D6"/>
    <w:rsid w:val="00DF0D60"/>
    <w:rsid w:val="00DF311D"/>
    <w:rsid w:val="00E14A6A"/>
    <w:rsid w:val="00E2361B"/>
    <w:rsid w:val="00E373D5"/>
    <w:rsid w:val="00E5062C"/>
    <w:rsid w:val="00E70F4C"/>
    <w:rsid w:val="00E84ABD"/>
    <w:rsid w:val="00EB1B7C"/>
    <w:rsid w:val="00EC02DA"/>
    <w:rsid w:val="00ED379F"/>
    <w:rsid w:val="00EF69FC"/>
    <w:rsid w:val="00F3549E"/>
    <w:rsid w:val="00F40977"/>
    <w:rsid w:val="00FA6564"/>
    <w:rsid w:val="00FE7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28EE5CDF-7A72-4EE0-8EA4-EA0E18D25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D0B"/>
  </w:style>
  <w:style w:type="paragraph" w:styleId="1">
    <w:name w:val="heading 1"/>
    <w:basedOn w:val="a"/>
    <w:next w:val="a"/>
    <w:link w:val="10"/>
    <w:qFormat/>
    <w:rsid w:val="00D07887"/>
    <w:pPr>
      <w:keepNext/>
      <w:spacing w:after="0" w:line="220" w:lineRule="exact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D07887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D07887"/>
    <w:pPr>
      <w:keepNext/>
      <w:keepLines/>
      <w:spacing w:before="40" w:after="0"/>
      <w:outlineLvl w:val="3"/>
    </w:pPr>
    <w:rPr>
      <w:rFonts w:ascii="Cambria" w:eastAsia="Times New Roman" w:hAnsi="Cambria" w:cs="Times New Roman"/>
      <w:b/>
      <w:bCs/>
      <w:i/>
      <w:iCs/>
      <w:color w:val="4F81BD"/>
      <w:lang w:eastAsia="ru-RU"/>
    </w:rPr>
  </w:style>
  <w:style w:type="paragraph" w:styleId="5">
    <w:name w:val="heading 5"/>
    <w:basedOn w:val="a"/>
    <w:next w:val="a"/>
    <w:link w:val="50"/>
    <w:qFormat/>
    <w:rsid w:val="00D07887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D07887"/>
    <w:pPr>
      <w:spacing w:before="240" w:after="60" w:line="240" w:lineRule="auto"/>
      <w:outlineLvl w:val="5"/>
    </w:pPr>
    <w:rPr>
      <w:rFonts w:ascii="Cambria" w:eastAsia="MS Minngs" w:hAnsi="Cambria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45DB"/>
    <w:pPr>
      <w:ind w:left="720"/>
      <w:contextualSpacing/>
    </w:pPr>
  </w:style>
  <w:style w:type="paragraph" w:customStyle="1" w:styleId="table10">
    <w:name w:val="table10"/>
    <w:basedOn w:val="a"/>
    <w:rsid w:val="006E46C3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4">
    <w:name w:val="Normal (Web)"/>
    <w:basedOn w:val="a"/>
    <w:rsid w:val="006E46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D07887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D07887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41">
    <w:name w:val="Заголовок 41"/>
    <w:basedOn w:val="a"/>
    <w:next w:val="a"/>
    <w:uiPriority w:val="99"/>
    <w:unhideWhenUsed/>
    <w:qFormat/>
    <w:rsid w:val="00D07887"/>
    <w:pPr>
      <w:keepNext/>
      <w:keepLines/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07887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D07887"/>
    <w:rPr>
      <w:rFonts w:ascii="Cambria" w:eastAsia="MS Minngs" w:hAnsi="Cambria" w:cs="Times New Roman"/>
      <w:b/>
      <w:bCs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D07887"/>
  </w:style>
  <w:style w:type="paragraph" w:styleId="a5">
    <w:name w:val="Title"/>
    <w:basedOn w:val="a"/>
    <w:link w:val="a6"/>
    <w:qFormat/>
    <w:rsid w:val="00D07887"/>
    <w:pPr>
      <w:spacing w:after="0" w:line="240" w:lineRule="auto"/>
      <w:ind w:left="-284"/>
      <w:jc w:val="center"/>
    </w:pPr>
    <w:rPr>
      <w:rFonts w:ascii="Arial" w:eastAsia="Times New Roman" w:hAnsi="Arial" w:cs="Times New Roman"/>
      <w:sz w:val="28"/>
      <w:szCs w:val="20"/>
      <w:lang w:eastAsia="ru-RU"/>
    </w:rPr>
  </w:style>
  <w:style w:type="character" w:customStyle="1" w:styleId="a6">
    <w:name w:val="Заголовок Знак"/>
    <w:basedOn w:val="a0"/>
    <w:link w:val="a5"/>
    <w:rsid w:val="00D07887"/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ConsPlusNonformat">
    <w:name w:val="ConsPlusNonformat"/>
    <w:uiPriority w:val="99"/>
    <w:rsid w:val="00D0788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Strong"/>
    <w:uiPriority w:val="22"/>
    <w:qFormat/>
    <w:rsid w:val="00D07887"/>
    <w:rPr>
      <w:b/>
      <w:bCs/>
    </w:rPr>
  </w:style>
  <w:style w:type="character" w:customStyle="1" w:styleId="40">
    <w:name w:val="Заголовок 4 Знак"/>
    <w:basedOn w:val="a0"/>
    <w:link w:val="4"/>
    <w:uiPriority w:val="99"/>
    <w:rsid w:val="00D07887"/>
    <w:rPr>
      <w:rFonts w:ascii="Cambria" w:eastAsia="Times New Roman" w:hAnsi="Cambria" w:cs="Times New Roman"/>
      <w:b/>
      <w:bCs/>
      <w:i/>
      <w:iCs/>
      <w:color w:val="4F81BD"/>
      <w:lang w:eastAsia="ru-RU"/>
    </w:rPr>
  </w:style>
  <w:style w:type="paragraph" w:customStyle="1" w:styleId="12">
    <w:name w:val="Без интервала1"/>
    <w:aliases w:val="название"/>
    <w:uiPriority w:val="1"/>
    <w:qFormat/>
    <w:rsid w:val="00D07887"/>
    <w:pPr>
      <w:spacing w:after="0" w:line="280" w:lineRule="exact"/>
      <w:ind w:firstLine="709"/>
      <w:jc w:val="both"/>
    </w:pPr>
    <w:rPr>
      <w:rFonts w:ascii="Times New Roman" w:eastAsia="Times New Roman" w:hAnsi="Times New Roman" w:cs="Times New Roman"/>
      <w:sz w:val="30"/>
    </w:rPr>
  </w:style>
  <w:style w:type="character" w:styleId="a8">
    <w:name w:val="Hyperlink"/>
    <w:basedOn w:val="a0"/>
    <w:uiPriority w:val="99"/>
    <w:unhideWhenUsed/>
    <w:rsid w:val="00D07887"/>
    <w:rPr>
      <w:color w:val="0000FF"/>
      <w:u w:val="single"/>
    </w:rPr>
  </w:style>
  <w:style w:type="character" w:customStyle="1" w:styleId="21">
    <w:name w:val="Основной шрифт абзаца2"/>
    <w:rsid w:val="00D07887"/>
  </w:style>
  <w:style w:type="paragraph" w:customStyle="1" w:styleId="newncpi">
    <w:name w:val="newncpi"/>
    <w:basedOn w:val="a"/>
    <w:rsid w:val="00D0788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07887"/>
    <w:pPr>
      <w:spacing w:after="0" w:line="240" w:lineRule="auto"/>
    </w:pPr>
    <w:rPr>
      <w:rFonts w:ascii="Segoe UI" w:eastAsia="Calibri" w:hAnsi="Segoe UI" w:cs="Segoe UI"/>
      <w:sz w:val="18"/>
      <w:szCs w:val="18"/>
      <w:lang w:eastAsia="ru-RU"/>
    </w:rPr>
  </w:style>
  <w:style w:type="character" w:customStyle="1" w:styleId="aa">
    <w:name w:val="Текст выноски Знак"/>
    <w:basedOn w:val="a0"/>
    <w:link w:val="a9"/>
    <w:uiPriority w:val="99"/>
    <w:semiHidden/>
    <w:rsid w:val="00D07887"/>
    <w:rPr>
      <w:rFonts w:ascii="Segoe UI" w:eastAsia="Calibri" w:hAnsi="Segoe UI" w:cs="Segoe UI"/>
      <w:sz w:val="18"/>
      <w:szCs w:val="18"/>
      <w:lang w:eastAsia="ru-RU"/>
    </w:rPr>
  </w:style>
  <w:style w:type="character" w:customStyle="1" w:styleId="410">
    <w:name w:val="Заголовок 4 Знак1"/>
    <w:basedOn w:val="a0"/>
    <w:uiPriority w:val="9"/>
    <w:semiHidden/>
    <w:rsid w:val="00D07887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FontStyle31">
    <w:name w:val="Font Style31"/>
    <w:rsid w:val="00FE75DE"/>
    <w:rPr>
      <w:rFonts w:ascii="Times New Roman" w:hAnsi="Times New Roman" w:cs="Times New Roman"/>
      <w:sz w:val="26"/>
      <w:szCs w:val="26"/>
    </w:rPr>
  </w:style>
  <w:style w:type="paragraph" w:customStyle="1" w:styleId="13">
    <w:name w:val="Знак Знак1 Знак Знак Знак Знак Знак Знак Знак Знак"/>
    <w:basedOn w:val="a"/>
    <w:autoRedefine/>
    <w:rsid w:val="00ED379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val="en-ZA" w:eastAsia="en-ZA"/>
    </w:rPr>
  </w:style>
  <w:style w:type="table" w:styleId="ab">
    <w:name w:val="Table Grid"/>
    <w:basedOn w:val="a1"/>
    <w:uiPriority w:val="39"/>
    <w:rsid w:val="00D93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F7113-BDD3-4541-837E-23C4FA7CB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2368</Words>
  <Characters>13503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usr1cv8</dc:creator>
  <cp:lastModifiedBy>Пользователь Windows</cp:lastModifiedBy>
  <cp:revision>15</cp:revision>
  <cp:lastPrinted>2026-10-02T09:04:00Z</cp:lastPrinted>
  <dcterms:created xsi:type="dcterms:W3CDTF">2026-08-25T13:26:00Z</dcterms:created>
  <dcterms:modified xsi:type="dcterms:W3CDTF">2026-10-29T07:09:00Z</dcterms:modified>
</cp:coreProperties>
</file>