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Pr="00A73972" w:rsidRDefault="007A091E" w:rsidP="009E197C">
      <w:pPr>
        <w:rPr>
          <w:sz w:val="28"/>
          <w:szCs w:val="28"/>
        </w:rPr>
      </w:pPr>
      <w:r w:rsidRPr="00A73972">
        <w:rPr>
          <w:sz w:val="28"/>
          <w:szCs w:val="28"/>
          <w:lang w:val="be-BY"/>
        </w:rPr>
        <w:t>А</w:t>
      </w:r>
      <w:r w:rsidR="00152E6C" w:rsidRPr="00A73972">
        <w:rPr>
          <w:sz w:val="28"/>
          <w:szCs w:val="28"/>
          <w:lang w:val="be-BY"/>
        </w:rPr>
        <w:t>д</w:t>
      </w:r>
      <w:r w:rsidRPr="00A73972">
        <w:rPr>
          <w:sz w:val="28"/>
          <w:szCs w:val="28"/>
          <w:lang w:val="be-BY"/>
        </w:rPr>
        <w:t xml:space="preserve"> </w:t>
      </w:r>
      <w:r w:rsidR="00B87CDC">
        <w:rPr>
          <w:sz w:val="28"/>
          <w:szCs w:val="28"/>
          <w:lang w:val="be-BY"/>
        </w:rPr>
        <w:t>28</w:t>
      </w:r>
      <w:r w:rsidR="00896AFA" w:rsidRPr="00A73972">
        <w:rPr>
          <w:sz w:val="28"/>
          <w:szCs w:val="28"/>
          <w:u w:val="single"/>
          <w:lang w:val="be-BY"/>
        </w:rPr>
        <w:t>.</w:t>
      </w:r>
      <w:r w:rsidR="00B87CDC">
        <w:rPr>
          <w:sz w:val="28"/>
          <w:szCs w:val="28"/>
          <w:u w:val="single"/>
          <w:lang w:val="be-BY"/>
        </w:rPr>
        <w:t>10</w:t>
      </w:r>
      <w:r w:rsidR="002D3D05" w:rsidRPr="00A73972">
        <w:rPr>
          <w:sz w:val="28"/>
          <w:szCs w:val="28"/>
          <w:u w:val="single"/>
          <w:lang w:val="be-BY"/>
        </w:rPr>
        <w:t>.202</w:t>
      </w:r>
      <w:r w:rsidR="00A95586" w:rsidRPr="00A73972">
        <w:rPr>
          <w:sz w:val="28"/>
          <w:szCs w:val="28"/>
          <w:u w:val="single"/>
          <w:lang w:val="be-BY"/>
        </w:rPr>
        <w:t>6</w:t>
      </w:r>
      <w:r w:rsidR="00680E02" w:rsidRPr="00A73972">
        <w:rPr>
          <w:sz w:val="28"/>
          <w:szCs w:val="28"/>
          <w:u w:val="single"/>
          <w:lang w:val="be-BY"/>
        </w:rPr>
        <w:t>г.</w:t>
      </w:r>
      <w:r w:rsidR="00152E6C" w:rsidRPr="00A73972">
        <w:rPr>
          <w:sz w:val="28"/>
          <w:szCs w:val="28"/>
          <w:u w:val="single"/>
          <w:lang w:val="be-BY"/>
        </w:rPr>
        <w:t xml:space="preserve">№ </w:t>
      </w:r>
      <w:r w:rsidR="009A62E3" w:rsidRPr="00A73972">
        <w:rPr>
          <w:sz w:val="28"/>
          <w:szCs w:val="28"/>
          <w:u w:val="single"/>
          <w:lang w:val="be-BY"/>
        </w:rPr>
        <w:t>б/н</w:t>
      </w:r>
      <w:r w:rsidR="0069372E" w:rsidRPr="00A73972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B46315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B46315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631399" w:rsidRPr="00633501" w:rsidRDefault="00631399" w:rsidP="00631399">
            <w:pPr>
              <w:autoSpaceDE w:val="0"/>
              <w:autoSpaceDN w:val="0"/>
              <w:adjustRightInd w:val="0"/>
              <w:jc w:val="both"/>
            </w:pPr>
            <w:r w:rsidRPr="00633501">
              <w:t>П.9. приложения к Закону Республики Беларусь от 13.07.2012 № 419-З</w:t>
            </w:r>
          </w:p>
          <w:p w:rsidR="00531428" w:rsidRPr="00531428" w:rsidRDefault="00631399" w:rsidP="006313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33501">
              <w:t>«О государственных закупках товаров (работ, услуг)»: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B46315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912018" w:rsidRDefault="00B87CDC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b/>
                <w:sz w:val="28"/>
                <w:szCs w:val="28"/>
              </w:rPr>
              <w:t>2918,54</w:t>
            </w:r>
          </w:p>
        </w:tc>
      </w:tr>
      <w:tr w:rsidR="00B46315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</w:t>
            </w:r>
            <w:r w:rsidRPr="000650F3">
              <w:rPr>
                <w:color w:val="000000"/>
              </w:rPr>
              <w:lastRenderedPageBreak/>
              <w:t xml:space="preserve">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jc w:val="both"/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</w:pPr>
            <w:r w:rsidRPr="00A73972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A73972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F2315F" w:rsidRPr="009C14E3" w:rsidRDefault="00F2315F" w:rsidP="00183022">
            <w:pPr>
              <w:autoSpaceDE w:val="0"/>
              <w:autoSpaceDN w:val="0"/>
              <w:adjustRightInd w:val="0"/>
              <w:jc w:val="both"/>
            </w:pPr>
          </w:p>
        </w:tc>
      </w:tr>
      <w:tr w:rsidR="00B46315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B87CDC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30.10</w:t>
            </w:r>
            <w:r w:rsidR="00A95586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B46315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A95586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B87CDC">
              <w:t>29.10.2026г. 13</w:t>
            </w:r>
            <w:r w:rsidR="00A95586">
              <w:t>:00</w:t>
            </w:r>
            <w:r w:rsidR="004C6A81">
              <w:t xml:space="preserve"> </w:t>
            </w:r>
          </w:p>
        </w:tc>
      </w:tr>
      <w:tr w:rsidR="00B46315" w:rsidRPr="00CC1B56" w:rsidTr="00A73972">
        <w:trPr>
          <w:trHeight w:val="169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AA7A5D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B87CDC">
              <w:t>29.10</w:t>
            </w:r>
            <w:r w:rsidR="00A95586">
              <w:t>.2026г. 17:00</w:t>
            </w:r>
          </w:p>
        </w:tc>
      </w:tr>
      <w:tr w:rsidR="00B46315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B46315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31399">
              <w:rPr>
                <w:rFonts w:eastAsiaTheme="minorHAnsi"/>
                <w:lang w:eastAsia="en-US"/>
              </w:rPr>
              <w:t>1</w:t>
            </w:r>
          </w:p>
        </w:tc>
      </w:tr>
      <w:tr w:rsidR="00B46315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B87CDC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Колеса для тележек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B87CDC" w:rsidRPr="00B87CDC" w:rsidRDefault="00B87CDC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B87CDC">
              <w:rPr>
                <w:rFonts w:eastAsiaTheme="minorHAnsi"/>
                <w:lang w:eastAsia="en-US"/>
              </w:rPr>
              <w:t>Колеса с контактным слоем из полиуретана на ободе из нейлона</w:t>
            </w:r>
          </w:p>
          <w:p w:rsidR="00B87CDC" w:rsidRPr="00B87CDC" w:rsidRDefault="00B87CDC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B87CDC">
              <w:rPr>
                <w:rFonts w:eastAsiaTheme="minorHAnsi"/>
                <w:lang w:eastAsia="en-US"/>
              </w:rPr>
              <w:t>-колесо поворотное, d колеса 150-200мм - 8 шт</w:t>
            </w:r>
          </w:p>
          <w:p w:rsidR="00A26076" w:rsidRDefault="00B87CDC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B87CDC">
              <w:rPr>
                <w:rFonts w:eastAsiaTheme="minorHAnsi"/>
                <w:lang w:eastAsia="en-US"/>
              </w:rPr>
              <w:t>-колесо неповоротное, d колеса 150-200мм – 8 шт</w:t>
            </w:r>
          </w:p>
          <w:p w:rsidR="008E7C4D" w:rsidRDefault="008E7C4D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Объем предоставления гарантий качества товара: Качество поставляемого товара должно соответствовать </w:t>
            </w:r>
            <w:r w:rsidRPr="008E7C4D">
              <w:rPr>
                <w:rFonts w:eastAsiaTheme="minorHAnsi"/>
                <w:lang w:eastAsia="en-US"/>
              </w:rPr>
              <w:lastRenderedPageBreak/>
              <w:t>нормативно-технической документации Республики Беларусь, стандартам и т.п. Гарантийный срок на товар должен быть не менее гарантийного срока, предусмотренного законодательством и установленного заводом-изготовителем.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Предложение участника должно соответствовать описанию предмета закупки: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- на 100%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8E7C4D" w:rsidRPr="00A95586" w:rsidRDefault="008E7C4D" w:rsidP="00BA6635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Поставляемые товары должны быть новыми (товарами, которые не были в употреблении)</w:t>
            </w:r>
            <w:r w:rsidR="00BA6635">
              <w:rPr>
                <w:rFonts w:eastAsiaTheme="minorHAnsi"/>
                <w:lang w:eastAsia="en-US"/>
              </w:rPr>
              <w:t>.</w:t>
            </w:r>
          </w:p>
        </w:tc>
      </w:tr>
      <w:tr w:rsidR="00B46315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B87CDC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 шт</w:t>
            </w:r>
          </w:p>
        </w:tc>
      </w:tr>
      <w:tr w:rsidR="00B46315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B46315" w:rsidRDefault="00B87CDC" w:rsidP="00B46315">
            <w:pPr>
              <w:autoSpaceDE w:val="0"/>
              <w:autoSpaceDN w:val="0"/>
              <w:adjustRightInd w:val="0"/>
              <w:jc w:val="both"/>
            </w:pPr>
            <w:r>
              <w:t>1863,74</w:t>
            </w:r>
          </w:p>
        </w:tc>
      </w:tr>
      <w:tr w:rsidR="00631399" w:rsidRPr="00CC1B56" w:rsidTr="00D97E96">
        <w:trPr>
          <w:trHeight w:val="152"/>
        </w:trPr>
        <w:tc>
          <w:tcPr>
            <w:tcW w:w="0" w:type="auto"/>
            <w:gridSpan w:val="2"/>
          </w:tcPr>
          <w:p w:rsidR="00631399" w:rsidRPr="000650F3" w:rsidRDefault="00631399" w:rsidP="00D97E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2</w:t>
            </w:r>
          </w:p>
        </w:tc>
      </w:tr>
      <w:tr w:rsidR="00631399" w:rsidRPr="00CC1B56" w:rsidTr="00D97E96">
        <w:trPr>
          <w:trHeight w:val="401"/>
        </w:trPr>
        <w:tc>
          <w:tcPr>
            <w:tcW w:w="0" w:type="auto"/>
          </w:tcPr>
          <w:p w:rsidR="00631399" w:rsidRPr="00CC1B56" w:rsidRDefault="00631399" w:rsidP="00D97E9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631399" w:rsidRPr="0082272D" w:rsidRDefault="00B87CDC" w:rsidP="00D97E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Колеса для каталок медицинских</w:t>
            </w:r>
          </w:p>
        </w:tc>
      </w:tr>
      <w:tr w:rsidR="00631399" w:rsidRPr="00CC1B56" w:rsidTr="00D97E96">
        <w:trPr>
          <w:trHeight w:val="180"/>
        </w:trPr>
        <w:tc>
          <w:tcPr>
            <w:tcW w:w="0" w:type="auto"/>
          </w:tcPr>
          <w:p w:rsidR="00631399" w:rsidRPr="00CC1B56" w:rsidRDefault="00631399" w:rsidP="00D97E9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B87CDC" w:rsidRPr="00B87CDC" w:rsidRDefault="00B87CDC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B87CDC">
              <w:rPr>
                <w:rFonts w:eastAsiaTheme="minorHAnsi"/>
                <w:lang w:eastAsia="en-US"/>
              </w:rPr>
              <w:t>-колесо с тормозом поворотное, d колеса 125мм, межосевой размер 81х105мм – 6 шт</w:t>
            </w:r>
          </w:p>
          <w:p w:rsidR="00631399" w:rsidRDefault="00B87CDC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B87CDC">
              <w:rPr>
                <w:rFonts w:eastAsiaTheme="minorHAnsi"/>
                <w:lang w:eastAsia="en-US"/>
              </w:rPr>
              <w:t>-колесо без тормоза поворотное, d колеса 125мм, межосевой размер 81х105мм – 6 шт</w:t>
            </w:r>
          </w:p>
          <w:p w:rsidR="008E7C4D" w:rsidRDefault="008E7C4D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Объем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должен быть не менее гарантийного срока, предусмотренного законодательством и установленного заводом-изготовителем.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Предложение участника должно соответствовать описанию предмета закупки: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- на 100%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8E7C4D" w:rsidRPr="00A95586" w:rsidRDefault="008E7C4D" w:rsidP="00BA6635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Поставляемые товары должны быть новыми (товарами, которые не были в употреблении)</w:t>
            </w:r>
            <w:r w:rsidR="00BA6635">
              <w:rPr>
                <w:rFonts w:eastAsiaTheme="minorHAnsi"/>
                <w:lang w:eastAsia="en-US"/>
              </w:rPr>
              <w:t>.</w:t>
            </w:r>
          </w:p>
        </w:tc>
      </w:tr>
      <w:tr w:rsidR="00631399" w:rsidRPr="00CC1B56" w:rsidTr="00D97E96">
        <w:trPr>
          <w:trHeight w:val="235"/>
        </w:trPr>
        <w:tc>
          <w:tcPr>
            <w:tcW w:w="0" w:type="auto"/>
          </w:tcPr>
          <w:p w:rsidR="00631399" w:rsidRPr="00CC1B56" w:rsidRDefault="00631399" w:rsidP="00D97E9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631399" w:rsidRPr="00CC1B56" w:rsidRDefault="00B87CDC" w:rsidP="00B87CD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 шт</w:t>
            </w:r>
          </w:p>
        </w:tc>
      </w:tr>
      <w:tr w:rsidR="00631399" w:rsidRPr="00CC1B56" w:rsidTr="00D97E96">
        <w:trPr>
          <w:trHeight w:val="304"/>
        </w:trPr>
        <w:tc>
          <w:tcPr>
            <w:tcW w:w="0" w:type="auto"/>
          </w:tcPr>
          <w:p w:rsidR="00631399" w:rsidRPr="000650F3" w:rsidRDefault="00631399" w:rsidP="00D97E9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631399" w:rsidRPr="00B46315" w:rsidRDefault="00B87CDC" w:rsidP="00D97E96">
            <w:pPr>
              <w:autoSpaceDE w:val="0"/>
              <w:autoSpaceDN w:val="0"/>
              <w:adjustRightInd w:val="0"/>
              <w:jc w:val="both"/>
            </w:pPr>
            <w:r>
              <w:t>1054,80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4631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8E7C4D" w:rsidRPr="008E7C4D" w:rsidRDefault="008E7C4D" w:rsidP="008E7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1) В случае оплаты по факту –  </w:t>
            </w:r>
            <w:r w:rsidR="000C7671">
              <w:rPr>
                <w:rFonts w:eastAsiaTheme="minorHAnsi"/>
                <w:lang w:eastAsia="en-US"/>
              </w:rPr>
              <w:t xml:space="preserve">в течение 10 (десяти) рабочих дней </w:t>
            </w:r>
            <w:r w:rsidRPr="008E7C4D">
              <w:rPr>
                <w:rFonts w:eastAsiaTheme="minorHAnsi"/>
                <w:lang w:eastAsia="en-US"/>
              </w:rPr>
              <w:t>с</w:t>
            </w:r>
            <w:r w:rsidR="000C7671">
              <w:rPr>
                <w:rFonts w:eastAsiaTheme="minorHAnsi"/>
                <w:lang w:eastAsia="en-US"/>
              </w:rPr>
              <w:t xml:space="preserve"> момента подписания договора.</w:t>
            </w:r>
          </w:p>
          <w:p w:rsidR="009C14E3" w:rsidRPr="009C14E3" w:rsidRDefault="008E7C4D" w:rsidP="008E7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2) В случае предоплаты – 5 (пять) рабочих дней с момента получения предоплаты.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0C7671" w:rsidRPr="000C7671" w:rsidRDefault="000C7671" w:rsidP="000C7671">
            <w:pPr>
              <w:jc w:val="both"/>
              <w:rPr>
                <w:rFonts w:eastAsiaTheme="minorHAnsi"/>
                <w:lang w:eastAsia="en-US"/>
              </w:rPr>
            </w:pPr>
            <w:r w:rsidRPr="000C7671">
              <w:rPr>
                <w:rFonts w:eastAsiaTheme="minorHAnsi"/>
                <w:lang w:eastAsia="en-US"/>
              </w:rPr>
              <w:t xml:space="preserve">1) Оплата производится Заказчиком путем размещения платежного поручения в органах государственного </w:t>
            </w:r>
            <w:r w:rsidRPr="000C7671">
              <w:rPr>
                <w:rFonts w:eastAsiaTheme="minorHAnsi"/>
                <w:lang w:eastAsia="en-US"/>
              </w:rPr>
              <w:lastRenderedPageBreak/>
              <w:t xml:space="preserve">казначейства в течение 10 (десяти) рабочих дней. </w:t>
            </w:r>
          </w:p>
          <w:p w:rsidR="00B87CDC" w:rsidRPr="00CC1B56" w:rsidRDefault="000C7671" w:rsidP="000C7671">
            <w:pPr>
              <w:jc w:val="both"/>
              <w:rPr>
                <w:rFonts w:eastAsiaTheme="minorHAnsi"/>
                <w:lang w:eastAsia="en-US"/>
              </w:rPr>
            </w:pPr>
            <w:r w:rsidRPr="000C7671">
              <w:rPr>
                <w:rFonts w:eastAsiaTheme="minorHAnsi"/>
                <w:lang w:eastAsia="en-US"/>
              </w:rPr>
              <w:t>2) Предоплата 100%. Заказчик обязуется разместить платежное поручение в органах государственного казначейства.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B87CDC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Витебская область, г. Новополоцк, ул. Молодежная 2Г (центральный склад)</w:t>
            </w:r>
          </w:p>
        </w:tc>
      </w:tr>
      <w:tr w:rsidR="00B4631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Учетный номер плательщика (при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A73972">
        <w:tblPrEx>
          <w:tblLook w:val="0000"/>
        </w:tblPrEx>
        <w:trPr>
          <w:trHeight w:val="298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A73972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BA3E2C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 xml:space="preserve">ециалист по организации 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BA3E2C">
        <w:t xml:space="preserve"> 2-й категории ОМТС                     </w:t>
      </w:r>
      <w:r w:rsidRPr="00B3423A">
        <w:tab/>
        <w:t xml:space="preserve">                 </w:t>
      </w:r>
      <w:r w:rsidR="000650F3" w:rsidRPr="00B3423A">
        <w:t xml:space="preserve"> </w:t>
      </w:r>
      <w:r w:rsidR="00852C11">
        <w:tab/>
        <w:t>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F24B6A" w:rsidP="00852C11">
      <w:pPr>
        <w:ind w:left="-851"/>
        <w:jc w:val="both"/>
      </w:pPr>
      <w:hyperlink r:id="rId9" w:history="1">
        <w:r w:rsidR="00852C11" w:rsidRPr="00E565C3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A73972">
      <w:pgSz w:w="11906" w:h="16838"/>
      <w:pgMar w:top="851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CBE" w:rsidRDefault="00496CBE" w:rsidP="00A43E3D">
      <w:r>
        <w:separator/>
      </w:r>
    </w:p>
  </w:endnote>
  <w:endnote w:type="continuationSeparator" w:id="0">
    <w:p w:rsidR="00496CBE" w:rsidRDefault="00496CBE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CBE" w:rsidRDefault="00496CBE" w:rsidP="00A43E3D">
      <w:r>
        <w:separator/>
      </w:r>
    </w:p>
  </w:footnote>
  <w:footnote w:type="continuationSeparator" w:id="0">
    <w:p w:rsidR="00496CBE" w:rsidRDefault="00496CBE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3F19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671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774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67D1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D3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02F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CBE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BB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67B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3D6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6F34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99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31A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AB4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D87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550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1A7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C4D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DB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56E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4F7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972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04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31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385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87CDC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2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635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A5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842"/>
    <w:rsid w:val="00C25A68"/>
    <w:rsid w:val="00C25AFC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1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77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12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19C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B6A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0D0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character" w:customStyle="1" w:styleId="word-wrapper">
    <w:name w:val="word-wrapper"/>
    <w:basedOn w:val="a0"/>
    <w:rsid w:val="00A73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8D70A-F29A-465F-9AE2-5B58745F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21</cp:revision>
  <cp:lastPrinted>2026-04-07T07:00:00Z</cp:lastPrinted>
  <dcterms:created xsi:type="dcterms:W3CDTF">2026-02-24T05:35:00Z</dcterms:created>
  <dcterms:modified xsi:type="dcterms:W3CDTF">2026-10-28T08:59:00Z</dcterms:modified>
</cp:coreProperties>
</file>