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8B5" w:rsidRDefault="00AF08B5" w:rsidP="005B0595">
      <w:pPr>
        <w:widowControl w:val="0"/>
        <w:autoSpaceDE w:val="0"/>
        <w:autoSpaceDN w:val="0"/>
        <w:adjustRightInd w:val="0"/>
        <w:ind w:right="283" w:firstLine="5387"/>
        <w:jc w:val="both"/>
        <w:rPr>
          <w:color w:val="000000"/>
        </w:rPr>
      </w:pPr>
      <w:r>
        <w:rPr>
          <w:color w:val="000000"/>
        </w:rPr>
        <w:t>УТВЕРЖДАЮ</w:t>
      </w:r>
    </w:p>
    <w:p w:rsidR="00684690" w:rsidRDefault="004F4059" w:rsidP="005B0595">
      <w:pPr>
        <w:widowControl w:val="0"/>
        <w:autoSpaceDE w:val="0"/>
        <w:autoSpaceDN w:val="0"/>
        <w:adjustRightInd w:val="0"/>
        <w:ind w:right="284" w:firstLine="5387"/>
        <w:jc w:val="both"/>
        <w:rPr>
          <w:color w:val="000000"/>
        </w:rPr>
      </w:pPr>
      <w:r>
        <w:rPr>
          <w:color w:val="000000"/>
        </w:rPr>
        <w:t>Заместитель г</w:t>
      </w:r>
      <w:r w:rsidR="00684690">
        <w:rPr>
          <w:color w:val="000000"/>
        </w:rPr>
        <w:t>лавн</w:t>
      </w:r>
      <w:r>
        <w:rPr>
          <w:color w:val="000000"/>
        </w:rPr>
        <w:t>ого</w:t>
      </w:r>
      <w:r w:rsidR="00AF08B5">
        <w:rPr>
          <w:color w:val="000000"/>
        </w:rPr>
        <w:t xml:space="preserve"> врач</w:t>
      </w:r>
      <w:r>
        <w:rPr>
          <w:color w:val="000000"/>
        </w:rPr>
        <w:t>а</w:t>
      </w:r>
    </w:p>
    <w:p w:rsidR="00AF08B5" w:rsidRDefault="004F4059" w:rsidP="005B0595">
      <w:pPr>
        <w:widowControl w:val="0"/>
        <w:autoSpaceDE w:val="0"/>
        <w:autoSpaceDN w:val="0"/>
        <w:adjustRightInd w:val="0"/>
        <w:ind w:right="284" w:firstLine="5387"/>
        <w:jc w:val="both"/>
        <w:rPr>
          <w:color w:val="000000"/>
        </w:rPr>
      </w:pPr>
      <w:r>
        <w:rPr>
          <w:color w:val="000000"/>
        </w:rPr>
        <w:t>У</w:t>
      </w:r>
      <w:r w:rsidR="00AF08B5">
        <w:rPr>
          <w:color w:val="000000"/>
        </w:rPr>
        <w:t>чреждения здравоохранения</w:t>
      </w:r>
    </w:p>
    <w:p w:rsidR="00AF08B5" w:rsidRDefault="00AF08B5" w:rsidP="005B0595">
      <w:pPr>
        <w:widowControl w:val="0"/>
        <w:autoSpaceDE w:val="0"/>
        <w:autoSpaceDN w:val="0"/>
        <w:adjustRightInd w:val="0"/>
        <w:ind w:right="284" w:firstLine="5387"/>
        <w:jc w:val="both"/>
        <w:rPr>
          <w:color w:val="000000"/>
        </w:rPr>
      </w:pPr>
      <w:r>
        <w:rPr>
          <w:color w:val="000000"/>
        </w:rPr>
        <w:t xml:space="preserve">«Брестская центральная </w:t>
      </w:r>
    </w:p>
    <w:p w:rsidR="00C17298" w:rsidRDefault="00AF08B5" w:rsidP="005B0595">
      <w:pPr>
        <w:widowControl w:val="0"/>
        <w:autoSpaceDE w:val="0"/>
        <w:autoSpaceDN w:val="0"/>
        <w:adjustRightInd w:val="0"/>
        <w:ind w:right="284" w:firstLine="5387"/>
        <w:jc w:val="both"/>
        <w:rPr>
          <w:color w:val="000000"/>
        </w:rPr>
      </w:pPr>
      <w:r>
        <w:rPr>
          <w:color w:val="000000"/>
        </w:rPr>
        <w:t>поликлиника»</w:t>
      </w:r>
    </w:p>
    <w:p w:rsidR="00AF08B5" w:rsidRDefault="005F0F24" w:rsidP="005B0595">
      <w:pPr>
        <w:widowControl w:val="0"/>
        <w:autoSpaceDE w:val="0"/>
        <w:autoSpaceDN w:val="0"/>
        <w:adjustRightInd w:val="0"/>
        <w:ind w:right="284" w:firstLine="5387"/>
        <w:jc w:val="both"/>
        <w:rPr>
          <w:color w:val="000000"/>
        </w:rPr>
      </w:pPr>
      <w:r w:rsidRPr="004F4059">
        <w:rPr>
          <w:color w:val="000000"/>
        </w:rPr>
        <w:t>__________</w:t>
      </w:r>
      <w:r w:rsidR="004F4059" w:rsidRPr="004F4059">
        <w:rPr>
          <w:color w:val="000000"/>
        </w:rPr>
        <w:t>_</w:t>
      </w:r>
      <w:proofErr w:type="spellStart"/>
      <w:r w:rsidR="004F4059">
        <w:rPr>
          <w:color w:val="000000"/>
        </w:rPr>
        <w:t>Л.Б.Пироговская</w:t>
      </w:r>
      <w:proofErr w:type="spellEnd"/>
    </w:p>
    <w:p w:rsidR="00AF08B5" w:rsidRDefault="00B1702C" w:rsidP="005B0595">
      <w:pPr>
        <w:widowControl w:val="0"/>
        <w:autoSpaceDE w:val="0"/>
        <w:autoSpaceDN w:val="0"/>
        <w:adjustRightInd w:val="0"/>
        <w:ind w:right="283" w:firstLine="5387"/>
        <w:rPr>
          <w:color w:val="000000"/>
        </w:rPr>
      </w:pPr>
      <w:proofErr w:type="gramStart"/>
      <w:r>
        <w:rPr>
          <w:color w:val="000000"/>
        </w:rPr>
        <w:t>«</w:t>
      </w:r>
      <w:r w:rsidR="00190670">
        <w:rPr>
          <w:color w:val="000000"/>
        </w:rPr>
        <w:t xml:space="preserve"> </w:t>
      </w:r>
      <w:r w:rsidR="004F4059">
        <w:rPr>
          <w:color w:val="000000"/>
        </w:rPr>
        <w:t>26</w:t>
      </w:r>
      <w:proofErr w:type="gramEnd"/>
      <w:r w:rsidR="00190670">
        <w:rPr>
          <w:color w:val="000000"/>
        </w:rPr>
        <w:t xml:space="preserve"> </w:t>
      </w:r>
      <w:r w:rsidR="00E001F0">
        <w:rPr>
          <w:color w:val="000000"/>
        </w:rPr>
        <w:t xml:space="preserve"> </w:t>
      </w:r>
      <w:r w:rsidR="00AF08B5">
        <w:rPr>
          <w:color w:val="000000"/>
        </w:rPr>
        <w:t xml:space="preserve">» </w:t>
      </w:r>
      <w:r w:rsidR="005B0595">
        <w:rPr>
          <w:color w:val="000000"/>
        </w:rPr>
        <w:t>октября</w:t>
      </w:r>
      <w:r>
        <w:rPr>
          <w:color w:val="000000"/>
        </w:rPr>
        <w:t xml:space="preserve"> </w:t>
      </w:r>
      <w:r w:rsidR="00AF08B5">
        <w:rPr>
          <w:color w:val="000000"/>
        </w:rPr>
        <w:t>20</w:t>
      </w:r>
      <w:r w:rsidR="00F73383">
        <w:rPr>
          <w:color w:val="000000"/>
        </w:rPr>
        <w:t>2</w:t>
      </w:r>
      <w:r w:rsidR="0026351C">
        <w:rPr>
          <w:color w:val="000000"/>
        </w:rPr>
        <w:t>6</w:t>
      </w:r>
      <w:r w:rsidR="00AF08B5">
        <w:rPr>
          <w:color w:val="000000"/>
        </w:rPr>
        <w:t xml:space="preserve"> года</w:t>
      </w:r>
    </w:p>
    <w:p w:rsidR="00AF08B5" w:rsidRDefault="00AF08B5" w:rsidP="005B0595">
      <w:pPr>
        <w:ind w:right="-1"/>
        <w:jc w:val="both"/>
      </w:pPr>
    </w:p>
    <w:p w:rsidR="00EC162B" w:rsidRDefault="00C05B33" w:rsidP="005B0595">
      <w:pPr>
        <w:ind w:right="-2"/>
        <w:jc w:val="center"/>
        <w:rPr>
          <w:b/>
        </w:rPr>
      </w:pPr>
      <w:r>
        <w:rPr>
          <w:b/>
        </w:rPr>
        <w:t>Т</w:t>
      </w:r>
      <w:r w:rsidRPr="00610DE2">
        <w:rPr>
          <w:b/>
        </w:rPr>
        <w:t>ехническое задание</w:t>
      </w:r>
      <w:r>
        <w:rPr>
          <w:b/>
        </w:rPr>
        <w:t xml:space="preserve"> на закупку</w:t>
      </w:r>
    </w:p>
    <w:p w:rsidR="00AF08B5" w:rsidRPr="00034525" w:rsidRDefault="00AF08B5" w:rsidP="0067162F">
      <w:pPr>
        <w:ind w:right="-1" w:firstLine="709"/>
        <w:jc w:val="right"/>
      </w:pPr>
      <w:r w:rsidRPr="00C05B33">
        <w:rPr>
          <w:b/>
        </w:rPr>
        <w:t>1.</w:t>
      </w:r>
      <w:r w:rsidRPr="00034525">
        <w:t xml:space="preserve"> </w:t>
      </w:r>
      <w:r w:rsidR="00F618EB" w:rsidRPr="00034525">
        <w:t>Наименование</w:t>
      </w:r>
      <w:r w:rsidR="00F618EB">
        <w:t xml:space="preserve"> предмета государственной закупки с применением процедуры закупки </w:t>
      </w:r>
      <w:r w:rsidR="00E001F0">
        <w:t xml:space="preserve">________________ </w:t>
      </w:r>
      <w:r w:rsidR="00F618EB">
        <w:t>на приобретение товаров (работ, услуг)</w:t>
      </w:r>
      <w:r w:rsidR="00F618EB" w:rsidRPr="00034525">
        <w:t>:</w:t>
      </w:r>
    </w:p>
    <w:p w:rsidR="00583A4B" w:rsidRPr="00583A4B" w:rsidRDefault="00B57C4D" w:rsidP="005B0595">
      <w:pPr>
        <w:ind w:right="-1" w:firstLine="709"/>
        <w:jc w:val="both"/>
        <w:rPr>
          <w:b/>
        </w:rPr>
      </w:pPr>
      <w:r>
        <w:rPr>
          <w:b/>
        </w:rPr>
        <w:t xml:space="preserve">                                                           </w:t>
      </w:r>
      <w:r w:rsidR="00583A4B" w:rsidRPr="00583A4B">
        <w:rPr>
          <w:b/>
        </w:rPr>
        <w:t>Лот №1</w:t>
      </w:r>
      <w:r>
        <w:rPr>
          <w:b/>
        </w:rPr>
        <w:t>:</w:t>
      </w:r>
    </w:p>
    <w:p w:rsidR="00082B70" w:rsidRPr="0067162F" w:rsidRDefault="0067162F" w:rsidP="0067162F">
      <w:pPr>
        <w:ind w:right="-567"/>
        <w:rPr>
          <w:b/>
        </w:rPr>
      </w:pPr>
      <w:r>
        <w:t xml:space="preserve">          </w:t>
      </w:r>
      <w:r w:rsidRPr="0067162F">
        <w:rPr>
          <w:b/>
        </w:rPr>
        <w:t>«Оказание услуг по технологическому переоснащению процесса приема и обработки информации».</w:t>
      </w:r>
    </w:p>
    <w:p w:rsidR="00F618EB" w:rsidRDefault="00F618EB" w:rsidP="005B0595">
      <w:pPr>
        <w:ind w:right="-1" w:firstLine="709"/>
        <w:jc w:val="both"/>
      </w:pPr>
      <w:r w:rsidRPr="00C05B33">
        <w:rPr>
          <w:b/>
        </w:rPr>
        <w:t>2.</w:t>
      </w:r>
      <w:r>
        <w:t xml:space="preserve"> </w:t>
      </w:r>
      <w:r w:rsidR="00212D40">
        <w:t>Технические требования</w:t>
      </w:r>
      <w:r>
        <w:t>.</w:t>
      </w:r>
    </w:p>
    <w:p w:rsidR="00077806" w:rsidRDefault="00077806" w:rsidP="005B0595">
      <w:pPr>
        <w:ind w:right="-1" w:firstLine="709"/>
        <w:jc w:val="both"/>
      </w:pPr>
      <w:r>
        <w:t xml:space="preserve">2.1. </w:t>
      </w:r>
      <w:r w:rsidR="00212D40">
        <w:t>В</w:t>
      </w:r>
      <w:r>
        <w:t xml:space="preserve"> приложении 1. </w:t>
      </w:r>
    </w:p>
    <w:p w:rsidR="00617FB5" w:rsidRDefault="00617FB5" w:rsidP="005B0595">
      <w:pPr>
        <w:ind w:firstLine="709"/>
        <w:jc w:val="both"/>
        <w:rPr>
          <w:sz w:val="30"/>
          <w:szCs w:val="30"/>
        </w:rPr>
      </w:pPr>
      <w:r>
        <w:rPr>
          <w:b/>
        </w:rPr>
        <w:t>8.</w:t>
      </w:r>
      <w:r w:rsidRPr="00384A09">
        <w:rPr>
          <w:color w:val="000000"/>
          <w:sz w:val="30"/>
          <w:szCs w:val="30"/>
        </w:rPr>
        <w:t xml:space="preserve"> </w:t>
      </w:r>
      <w:r w:rsidRPr="00384A09">
        <w:rPr>
          <w:sz w:val="30"/>
          <w:szCs w:val="30"/>
        </w:rPr>
        <w:t xml:space="preserve">Ориентировочный объем (количество) в натуральном выражении: </w:t>
      </w:r>
      <w:r>
        <w:rPr>
          <w:sz w:val="30"/>
          <w:szCs w:val="30"/>
        </w:rPr>
        <w:t xml:space="preserve">по лоту №1 </w:t>
      </w:r>
      <w:r w:rsidR="00A72881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E1119A" w:rsidRPr="004F4059">
        <w:rPr>
          <w:sz w:val="30"/>
          <w:szCs w:val="30"/>
        </w:rPr>
        <w:t>1</w:t>
      </w:r>
      <w:r w:rsidR="00EB66FE" w:rsidRPr="004F4059">
        <w:rPr>
          <w:sz w:val="30"/>
          <w:szCs w:val="30"/>
        </w:rPr>
        <w:t xml:space="preserve"> </w:t>
      </w:r>
      <w:proofErr w:type="spellStart"/>
      <w:r w:rsidR="00EB66FE" w:rsidRPr="004F4059">
        <w:rPr>
          <w:sz w:val="30"/>
          <w:szCs w:val="30"/>
        </w:rPr>
        <w:t>усл</w:t>
      </w:r>
      <w:proofErr w:type="spellEnd"/>
      <w:r w:rsidR="00EB66FE" w:rsidRPr="004F4059">
        <w:rPr>
          <w:sz w:val="30"/>
          <w:szCs w:val="30"/>
        </w:rPr>
        <w:t>. ед</w:t>
      </w:r>
      <w:r w:rsidR="00163F6C" w:rsidRPr="004F4059">
        <w:rPr>
          <w:sz w:val="30"/>
          <w:szCs w:val="30"/>
        </w:rPr>
        <w:t>.</w:t>
      </w:r>
    </w:p>
    <w:p w:rsidR="00C05B33" w:rsidRDefault="00F618EB" w:rsidP="005B0595">
      <w:pPr>
        <w:ind w:right="-1" w:firstLine="709"/>
        <w:jc w:val="both"/>
      </w:pPr>
      <w:r>
        <w:rPr>
          <w:b/>
        </w:rPr>
        <w:t>3</w:t>
      </w:r>
      <w:r w:rsidR="00C05B33" w:rsidRPr="00C05B33">
        <w:rPr>
          <w:b/>
        </w:rPr>
        <w:t>.</w:t>
      </w:r>
      <w:r w:rsidR="00C05B33">
        <w:t xml:space="preserve"> Код ОКРБ 007-2012:</w:t>
      </w:r>
    </w:p>
    <w:p w:rsidR="00C05B33" w:rsidRDefault="00EB66FE" w:rsidP="005B0595">
      <w:pPr>
        <w:ind w:right="-1" w:firstLine="709"/>
        <w:jc w:val="both"/>
      </w:pPr>
      <w:r w:rsidRPr="004F4059">
        <w:rPr>
          <w:b/>
        </w:rPr>
        <w:t>62.09.20.000</w:t>
      </w:r>
      <w:r>
        <w:t xml:space="preserve"> </w:t>
      </w:r>
      <w:r w:rsidR="00AF2AE2">
        <w:t xml:space="preserve">– </w:t>
      </w:r>
      <w:r w:rsidRPr="00EB66FE">
        <w:t>Услуги в области информационных технологий и компьютерные услуги прочие, не включенные в другие группировки</w:t>
      </w:r>
      <w:r w:rsidR="00AD632A">
        <w:t>.</w:t>
      </w:r>
    </w:p>
    <w:p w:rsidR="00216AE4" w:rsidRDefault="00F618EB" w:rsidP="005B0595">
      <w:pPr>
        <w:ind w:right="-1" w:firstLine="709"/>
        <w:jc w:val="both"/>
      </w:pPr>
      <w:r>
        <w:rPr>
          <w:b/>
        </w:rPr>
        <w:t>4</w:t>
      </w:r>
      <w:r w:rsidRPr="0041454B">
        <w:rPr>
          <w:b/>
        </w:rPr>
        <w:t>.</w:t>
      </w:r>
      <w:r>
        <w:t xml:space="preserve"> </w:t>
      </w:r>
      <w:r w:rsidR="00216AE4">
        <w:t xml:space="preserve">Условия </w:t>
      </w:r>
      <w:r w:rsidR="00AF2AE2">
        <w:t>оказания услуг</w:t>
      </w:r>
      <w:r w:rsidR="00216AE4">
        <w:t>: по месту нахождения Заказчика</w:t>
      </w:r>
      <w:r w:rsidR="00274C5B">
        <w:t>.</w:t>
      </w:r>
    </w:p>
    <w:p w:rsidR="00F618EB" w:rsidRPr="008C0CB6" w:rsidRDefault="00F618EB" w:rsidP="005B0595">
      <w:pPr>
        <w:ind w:right="-1" w:firstLine="709"/>
        <w:jc w:val="both"/>
      </w:pPr>
      <w:r w:rsidRPr="008C0CB6">
        <w:rPr>
          <w:b/>
        </w:rPr>
        <w:t xml:space="preserve">5. </w:t>
      </w:r>
      <w:r w:rsidR="00583A4B" w:rsidRPr="008C0CB6">
        <w:t xml:space="preserve">Условия оплаты: </w:t>
      </w:r>
      <w:r w:rsidR="00FA3E34">
        <w:t>по факту</w:t>
      </w:r>
      <w:r w:rsidR="001E381C" w:rsidRPr="008C0CB6">
        <w:t xml:space="preserve"> выполненных работ</w:t>
      </w:r>
      <w:r w:rsidR="00FA3E34">
        <w:t>/услуг.</w:t>
      </w:r>
    </w:p>
    <w:p w:rsidR="004F4059" w:rsidRDefault="00F618EB" w:rsidP="005B0595">
      <w:pPr>
        <w:ind w:right="-1" w:firstLine="709"/>
        <w:jc w:val="both"/>
      </w:pPr>
      <w:r w:rsidRPr="008C0CB6">
        <w:rPr>
          <w:b/>
        </w:rPr>
        <w:t xml:space="preserve">6. </w:t>
      </w:r>
      <w:r w:rsidR="004F4059">
        <w:t>Предельная</w:t>
      </w:r>
      <w:r w:rsidRPr="008C0CB6">
        <w:t xml:space="preserve"> стоимость закупки: </w:t>
      </w:r>
      <w:r w:rsidR="00583A4B" w:rsidRPr="008C0CB6">
        <w:t>по лоту №1</w:t>
      </w:r>
      <w:r w:rsidR="00077806" w:rsidRPr="008C0CB6">
        <w:t xml:space="preserve"> __________</w:t>
      </w:r>
      <w:r w:rsidR="001E381C" w:rsidRPr="008C0CB6">
        <w:t>.</w:t>
      </w:r>
    </w:p>
    <w:p w:rsidR="004F4059" w:rsidRDefault="004F4059" w:rsidP="005B0595">
      <w:pPr>
        <w:ind w:right="-1" w:firstLine="709"/>
        <w:jc w:val="both"/>
      </w:pPr>
      <w:r w:rsidRPr="004F4059">
        <w:rPr>
          <w:b/>
        </w:rPr>
        <w:t>6.1.</w:t>
      </w:r>
      <w:r>
        <w:t xml:space="preserve">Место поставки товара, работ/услуг: </w:t>
      </w:r>
      <w:proofErr w:type="spellStart"/>
      <w:r>
        <w:t>г.Брест</w:t>
      </w:r>
      <w:proofErr w:type="spellEnd"/>
      <w:r>
        <w:t>, ул. Советской Конституции,8.</w:t>
      </w:r>
    </w:p>
    <w:p w:rsidR="001623E4" w:rsidRDefault="004F4059" w:rsidP="005B0595">
      <w:pPr>
        <w:ind w:right="-1" w:firstLine="709"/>
        <w:jc w:val="both"/>
      </w:pPr>
      <w:r w:rsidRPr="004F4059">
        <w:rPr>
          <w:b/>
        </w:rPr>
        <w:t>6.2.</w:t>
      </w:r>
      <w:r>
        <w:t xml:space="preserve"> Контактное лицо по предмету закупки: </w:t>
      </w:r>
      <w:proofErr w:type="spellStart"/>
      <w:r>
        <w:t>Приймачук</w:t>
      </w:r>
      <w:proofErr w:type="spellEnd"/>
      <w:r>
        <w:t xml:space="preserve"> Богдан Анатольевич.</w:t>
      </w:r>
    </w:p>
    <w:p w:rsidR="00F618EB" w:rsidRPr="008C0CB6" w:rsidRDefault="001623E4" w:rsidP="005B0595">
      <w:pPr>
        <w:ind w:right="-1" w:firstLine="709"/>
        <w:jc w:val="both"/>
      </w:pPr>
      <w:r w:rsidRPr="001623E4">
        <w:rPr>
          <w:b/>
        </w:rPr>
        <w:t>6.3.</w:t>
      </w:r>
      <w:r>
        <w:t xml:space="preserve"> Срок (периодичность) проведения процедуры государственной </w:t>
      </w:r>
      <w:proofErr w:type="gramStart"/>
      <w:r>
        <w:t>закупки :</w:t>
      </w:r>
      <w:proofErr w:type="gramEnd"/>
      <w:r>
        <w:t xml:space="preserve"> ноябрь-декабрь 2026г.</w:t>
      </w:r>
      <w:bookmarkStart w:id="0" w:name="_GoBack"/>
      <w:bookmarkEnd w:id="0"/>
    </w:p>
    <w:p w:rsidR="00B6329B" w:rsidRPr="008C0CB6" w:rsidRDefault="00B6329B" w:rsidP="005B0595">
      <w:pPr>
        <w:ind w:firstLine="709"/>
        <w:jc w:val="both"/>
        <w:rPr>
          <w:bCs/>
        </w:rPr>
      </w:pPr>
      <w:r w:rsidRPr="008C0CB6">
        <w:rPr>
          <w:b/>
          <w:bCs/>
        </w:rPr>
        <w:t>*</w:t>
      </w:r>
      <w:r w:rsidRPr="008C0CB6">
        <w:rPr>
          <w:bCs/>
        </w:rPr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B6329B" w:rsidRPr="008C0CB6" w:rsidRDefault="00B6329B" w:rsidP="005B0595">
      <w:pPr>
        <w:widowControl w:val="0"/>
        <w:autoSpaceDE w:val="0"/>
        <w:autoSpaceDN w:val="0"/>
        <w:adjustRightInd w:val="0"/>
        <w:ind w:right="-1" w:firstLine="709"/>
        <w:jc w:val="both"/>
        <w:rPr>
          <w:color w:val="000000"/>
        </w:rPr>
      </w:pPr>
      <w:r w:rsidRPr="008C0CB6">
        <w:rPr>
          <w:color w:val="000000"/>
        </w:rPr>
        <w:t>* В информации о товаре (работах, услугах) предполагаемый поставщик отражает информацию о порядке формирования цены (тарифа) с учетом требований законодательства о ценообразовании.</w:t>
      </w:r>
    </w:p>
    <w:p w:rsidR="00F618EB" w:rsidRPr="0041454B" w:rsidRDefault="00F618EB" w:rsidP="005B0595">
      <w:pPr>
        <w:ind w:right="-1" w:firstLine="709"/>
        <w:jc w:val="both"/>
      </w:pPr>
      <w:r w:rsidRPr="008C0CB6">
        <w:rPr>
          <w:b/>
        </w:rPr>
        <w:t>7.</w:t>
      </w:r>
      <w:r w:rsidRPr="008C0CB6">
        <w:t xml:space="preserve"> Источник финансирования: городской бюджет.</w:t>
      </w:r>
    </w:p>
    <w:p w:rsidR="00F618EB" w:rsidRDefault="001E381C" w:rsidP="005B0595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8</w:t>
      </w:r>
      <w:r w:rsidR="00F618EB" w:rsidRPr="00532B2F">
        <w:rPr>
          <w:b/>
          <w:sz w:val="30"/>
          <w:szCs w:val="30"/>
        </w:rPr>
        <w:t>.</w:t>
      </w:r>
      <w:r w:rsidR="00F618EB">
        <w:rPr>
          <w:sz w:val="30"/>
          <w:szCs w:val="30"/>
        </w:rPr>
        <w:t xml:space="preserve"> Гарантийный срок, при условии, если он установлен.</w:t>
      </w:r>
    </w:p>
    <w:p w:rsidR="00EA4A69" w:rsidRDefault="001E381C" w:rsidP="005B0595">
      <w:pPr>
        <w:ind w:right="-1" w:firstLine="709"/>
        <w:jc w:val="both"/>
      </w:pPr>
      <w:r>
        <w:rPr>
          <w:b/>
          <w:bCs/>
        </w:rPr>
        <w:t>9</w:t>
      </w:r>
      <w:r w:rsidR="00EA4A69">
        <w:rPr>
          <w:b/>
          <w:bCs/>
        </w:rPr>
        <w:t>.</w:t>
      </w:r>
      <w:r w:rsidR="00EA4A69">
        <w:t xml:space="preserve"> </w:t>
      </w:r>
      <w:r w:rsidR="00EA4A69">
        <w:rPr>
          <w:b/>
        </w:rPr>
        <w:t>Требования к участникам, документы и (или) сведения для проверки требований к участникам:</w:t>
      </w:r>
    </w:p>
    <w:p w:rsidR="00EA4A69" w:rsidRDefault="00EA4A69" w:rsidP="005B0595">
      <w:pPr>
        <w:ind w:right="-1" w:firstLine="709"/>
        <w:jc w:val="both"/>
      </w:pPr>
      <w:r>
        <w:t xml:space="preserve">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</w:t>
      </w:r>
      <w:hyperlink r:id="rId5" w:anchor="a404" w:tooltip="+" w:history="1">
        <w:r>
          <w:rPr>
            <w:rStyle w:val="a5"/>
          </w:rPr>
          <w:t>1</w:t>
        </w:r>
      </w:hyperlink>
      <w:r>
        <w:t xml:space="preserve">, </w:t>
      </w:r>
      <w:hyperlink r:id="rId6" w:anchor="a405" w:tooltip="+" w:history="1">
        <w:r>
          <w:rPr>
            <w:rStyle w:val="a5"/>
          </w:rPr>
          <w:t>4</w:t>
        </w:r>
      </w:hyperlink>
      <w:r>
        <w:t xml:space="preserve">, </w:t>
      </w:r>
      <w:hyperlink r:id="rId7" w:anchor="a774" w:tooltip="+" w:history="1">
        <w:r>
          <w:rPr>
            <w:rStyle w:val="a5"/>
          </w:rPr>
          <w:t>11</w:t>
        </w:r>
      </w:hyperlink>
      <w:r>
        <w:t xml:space="preserve">, 12 приложения к Закону от 13.07.2012 №419-З                                «О </w:t>
      </w:r>
      <w:r>
        <w:lastRenderedPageBreak/>
        <w:t>государственных закупках товаров (работ, услуг)» (далее Закон), предъявляются требования:</w:t>
      </w:r>
    </w:p>
    <w:p w:rsidR="00EA4A69" w:rsidRDefault="001E381C" w:rsidP="005B0595">
      <w:pPr>
        <w:ind w:right="-1" w:firstLine="709"/>
        <w:jc w:val="both"/>
      </w:pPr>
      <w:r>
        <w:rPr>
          <w:b/>
        </w:rPr>
        <w:t>9</w:t>
      </w:r>
      <w:r w:rsidR="00EA4A69">
        <w:rPr>
          <w:b/>
        </w:rPr>
        <w:t xml:space="preserve">.1. </w:t>
      </w:r>
      <w:r w:rsidR="00EA4A69">
        <w:t>в</w:t>
      </w:r>
      <w:r w:rsidR="00EA4A69">
        <w:rPr>
          <w:b/>
        </w:rPr>
        <w:t xml:space="preserve"> </w:t>
      </w:r>
      <w:r w:rsidR="00EA4A69">
        <w:t>соответствии с пунктом 2 статьи 16 Закона;</w:t>
      </w:r>
    </w:p>
    <w:p w:rsidR="00EA4A69" w:rsidRDefault="00EA4A69" w:rsidP="005B0595">
      <w:pPr>
        <w:ind w:right="-1"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EA4A69" w:rsidRDefault="001E381C" w:rsidP="005B0595">
      <w:pPr>
        <w:ind w:right="-1" w:firstLine="709"/>
        <w:jc w:val="both"/>
      </w:pPr>
      <w:r>
        <w:rPr>
          <w:b/>
        </w:rPr>
        <w:t>9</w:t>
      </w:r>
      <w:r w:rsidR="00EA4A69">
        <w:rPr>
          <w:b/>
        </w:rPr>
        <w:t>.2.</w:t>
      </w:r>
      <w:r w:rsidR="00EA4A69"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EA4A69" w:rsidRDefault="00EA4A69" w:rsidP="005B0595">
      <w:pPr>
        <w:ind w:right="-1"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EA4A69" w:rsidRDefault="001E381C" w:rsidP="005B0595">
      <w:pPr>
        <w:ind w:firstLine="708"/>
        <w:jc w:val="both"/>
        <w:rPr>
          <w:b/>
        </w:rPr>
      </w:pPr>
      <w:r>
        <w:rPr>
          <w:b/>
          <w:bCs/>
        </w:rPr>
        <w:t>9</w:t>
      </w:r>
      <w:r w:rsidR="00EA4A69">
        <w:rPr>
          <w:b/>
          <w:bCs/>
        </w:rPr>
        <w:t xml:space="preserve">.3. соответствие </w:t>
      </w:r>
      <w:r w:rsidR="00EA4A69"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 w:rsidR="00EA4A69" w:rsidRPr="00BB33D2">
        <w:rPr>
          <w:highlight w:val="lightGray"/>
        </w:rPr>
        <w:t>:</w:t>
      </w:r>
      <w:r w:rsidR="00EA4A69"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EA4A69" w:rsidRDefault="001E381C" w:rsidP="005B0595">
      <w:pPr>
        <w:ind w:right="-1" w:firstLine="709"/>
        <w:jc w:val="both"/>
      </w:pPr>
      <w:r>
        <w:rPr>
          <w:b/>
        </w:rPr>
        <w:t>10</w:t>
      </w:r>
      <w:r w:rsidR="00EA4A69">
        <w:rPr>
          <w:b/>
        </w:rPr>
        <w:t>.</w:t>
      </w:r>
      <w:r w:rsidR="00EA4A69">
        <w:t xml:space="preserve"> Процедура закупки проводится</w:t>
      </w:r>
      <w:r w:rsidR="001C7907">
        <w:t xml:space="preserve"> в соответств</w:t>
      </w:r>
      <w:r w:rsidR="001D6701">
        <w:t>ии с пунктом __</w:t>
      </w:r>
      <w:r w:rsidR="00EA4A69">
        <w:t xml:space="preserve"> приложения к Закону Республики Беларусь от 13.07.2012 №419-З «О государственных закупках товаров (работ, услуг)».</w:t>
      </w:r>
    </w:p>
    <w:p w:rsidR="00EA4A69" w:rsidRPr="00E027BC" w:rsidRDefault="00EA4A69" w:rsidP="005B0595">
      <w:pPr>
        <w:ind w:right="-1" w:firstLine="709"/>
        <w:jc w:val="both"/>
      </w:pPr>
      <w:r w:rsidRPr="00E027BC">
        <w:rPr>
          <w:b/>
        </w:rPr>
        <w:t>1</w:t>
      </w:r>
      <w:r w:rsidR="001E381C">
        <w:rPr>
          <w:b/>
        </w:rPr>
        <w:t>1</w:t>
      </w:r>
      <w:r w:rsidRPr="00E027BC">
        <w:rPr>
          <w:b/>
        </w:rPr>
        <w:t>.</w:t>
      </w:r>
      <w:r w:rsidRPr="00E027BC">
        <w:t xml:space="preserve"> Комиссия, на которую возлагается проведение процедуры закупки: комиссия учреждения здравоохранения «Брестская центральная по</w:t>
      </w:r>
      <w:r w:rsidR="004F4059">
        <w:t>ликлиника», приказ от 1октября 2025 года №177-П-1</w:t>
      </w:r>
      <w:r w:rsidRPr="00E027BC">
        <w:t>.</w:t>
      </w:r>
    </w:p>
    <w:p w:rsidR="00EA4A69" w:rsidRPr="00E027BC" w:rsidRDefault="00EA4A69" w:rsidP="005B0595">
      <w:pPr>
        <w:ind w:right="-1" w:firstLine="709"/>
        <w:jc w:val="both"/>
      </w:pPr>
      <w:r w:rsidRPr="00E027BC">
        <w:rPr>
          <w:b/>
        </w:rPr>
        <w:t>1</w:t>
      </w:r>
      <w:r w:rsidR="001E381C">
        <w:rPr>
          <w:b/>
        </w:rPr>
        <w:t>2</w:t>
      </w:r>
      <w:r w:rsidRPr="00E027BC">
        <w:rPr>
          <w:b/>
        </w:rPr>
        <w:t>.</w:t>
      </w:r>
      <w:r w:rsidRPr="00E027BC">
        <w:t xml:space="preserve"> Реквизиты заказчика:</w:t>
      </w:r>
    </w:p>
    <w:p w:rsidR="00EA4A69" w:rsidRPr="00E027BC" w:rsidRDefault="00EA4A69" w:rsidP="005B0595">
      <w:pPr>
        <w:jc w:val="both"/>
      </w:pPr>
      <w:r w:rsidRPr="00E027BC">
        <w:t>Учреждение здравоохранения «Брестская центральная поликлиника». Адрес: Республика Беларусь, 224023, г. Брест, ул. Советской Конституции, 8. Тел./</w:t>
      </w:r>
      <w:proofErr w:type="gramStart"/>
      <w:r w:rsidRPr="00E027BC">
        <w:t>факс  (</w:t>
      </w:r>
      <w:proofErr w:type="gramEnd"/>
      <w:r w:rsidRPr="00E027BC">
        <w:t xml:space="preserve">80162) 25 56 54, адрес электронной почты: </w:t>
      </w:r>
      <w:hyperlink r:id="rId8" w:history="1">
        <w:r w:rsidRPr="00AB766B">
          <w:rPr>
            <w:rStyle w:val="a5"/>
            <w:lang w:val="en-US"/>
          </w:rPr>
          <w:t>info</w:t>
        </w:r>
        <w:r w:rsidRPr="00AB766B">
          <w:rPr>
            <w:rStyle w:val="a5"/>
          </w:rPr>
          <w:t>@</w:t>
        </w:r>
        <w:proofErr w:type="spellStart"/>
        <w:r w:rsidRPr="00AB766B">
          <w:rPr>
            <w:rStyle w:val="a5"/>
            <w:lang w:val="en-US"/>
          </w:rPr>
          <w:t>brestcp</w:t>
        </w:r>
        <w:proofErr w:type="spellEnd"/>
        <w:r w:rsidRPr="00AB766B">
          <w:rPr>
            <w:rStyle w:val="a5"/>
          </w:rPr>
          <w:t>.</w:t>
        </w:r>
        <w:r w:rsidRPr="00AB766B">
          <w:rPr>
            <w:rStyle w:val="a5"/>
            <w:lang w:val="en-US"/>
          </w:rPr>
          <w:t>by</w:t>
        </w:r>
      </w:hyperlink>
      <w:r w:rsidRPr="00E027BC">
        <w:t xml:space="preserve">. Р/с </w:t>
      </w:r>
      <w:r w:rsidRPr="00E027BC">
        <w:rPr>
          <w:lang w:val="en-US"/>
        </w:rPr>
        <w:t>BY</w:t>
      </w:r>
      <w:r w:rsidRPr="00E027BC">
        <w:t xml:space="preserve">94 </w:t>
      </w:r>
      <w:r w:rsidRPr="00E027BC">
        <w:rPr>
          <w:lang w:val="en-US"/>
        </w:rPr>
        <w:t>AKBB</w:t>
      </w:r>
      <w:r w:rsidRPr="00E027BC">
        <w:t xml:space="preserve"> 3604 3203 60081100 0000, ОАО «АСБ </w:t>
      </w:r>
      <w:proofErr w:type="spellStart"/>
      <w:r w:rsidRPr="00E027BC">
        <w:t>Беларусбанк</w:t>
      </w:r>
      <w:proofErr w:type="spellEnd"/>
      <w:r w:rsidRPr="00E027BC">
        <w:t xml:space="preserve">» г. Минск, БИК </w:t>
      </w:r>
      <w:r w:rsidRPr="00E027BC">
        <w:rPr>
          <w:lang w:val="en-US"/>
        </w:rPr>
        <w:t>AKBBBY</w:t>
      </w:r>
      <w:r w:rsidR="004F4059">
        <w:t>2Х</w:t>
      </w:r>
      <w:r w:rsidRPr="00E027BC">
        <w:t>, УНП 200030527, ОКПО 01996266.</w:t>
      </w:r>
    </w:p>
    <w:p w:rsidR="00F618EB" w:rsidRDefault="00F618EB" w:rsidP="005B0595">
      <w:pPr>
        <w:ind w:firstLine="709"/>
        <w:jc w:val="both"/>
        <w:rPr>
          <w:sz w:val="30"/>
          <w:szCs w:val="30"/>
        </w:rPr>
      </w:pPr>
    </w:p>
    <w:p w:rsidR="00F618EB" w:rsidRPr="005F0F24" w:rsidRDefault="00F618EB" w:rsidP="005B0595">
      <w:pPr>
        <w:widowControl w:val="0"/>
        <w:autoSpaceDE w:val="0"/>
        <w:autoSpaceDN w:val="0"/>
        <w:adjustRightInd w:val="0"/>
        <w:rPr>
          <w:sz w:val="30"/>
          <w:szCs w:val="30"/>
        </w:rPr>
      </w:pPr>
      <w:r w:rsidRPr="005F0F24">
        <w:rPr>
          <w:sz w:val="30"/>
          <w:szCs w:val="30"/>
        </w:rPr>
        <w:t>Начальник отдела</w:t>
      </w:r>
    </w:p>
    <w:p w:rsidR="00F618EB" w:rsidRPr="005F0F24" w:rsidRDefault="00F618EB" w:rsidP="005B0595">
      <w:pPr>
        <w:widowControl w:val="0"/>
        <w:autoSpaceDE w:val="0"/>
        <w:autoSpaceDN w:val="0"/>
        <w:adjustRightInd w:val="0"/>
        <w:rPr>
          <w:sz w:val="30"/>
          <w:szCs w:val="30"/>
        </w:rPr>
      </w:pPr>
      <w:r w:rsidRPr="005F0F24">
        <w:rPr>
          <w:sz w:val="30"/>
          <w:szCs w:val="30"/>
        </w:rPr>
        <w:t>автоматизированных систем</w:t>
      </w:r>
    </w:p>
    <w:p w:rsidR="00EA4A69" w:rsidRPr="005F0F24" w:rsidRDefault="00F618EB" w:rsidP="005B0595">
      <w:pPr>
        <w:widowControl w:val="0"/>
        <w:autoSpaceDE w:val="0"/>
        <w:autoSpaceDN w:val="0"/>
        <w:adjustRightInd w:val="0"/>
        <w:rPr>
          <w:sz w:val="30"/>
          <w:szCs w:val="30"/>
        </w:rPr>
      </w:pPr>
      <w:r w:rsidRPr="005F0F24">
        <w:rPr>
          <w:sz w:val="30"/>
          <w:szCs w:val="30"/>
        </w:rPr>
        <w:t>управления</w:t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proofErr w:type="spellStart"/>
      <w:r w:rsidRPr="005F0F24">
        <w:rPr>
          <w:sz w:val="30"/>
          <w:szCs w:val="30"/>
        </w:rPr>
        <w:t>Б.А.Приймачук</w:t>
      </w:r>
      <w:proofErr w:type="spellEnd"/>
    </w:p>
    <w:p w:rsidR="00C43D4E" w:rsidRDefault="00C43D4E" w:rsidP="005B0595">
      <w:pPr>
        <w:widowControl w:val="0"/>
        <w:autoSpaceDE w:val="0"/>
        <w:autoSpaceDN w:val="0"/>
        <w:adjustRightInd w:val="0"/>
      </w:pPr>
      <w:r>
        <w:t>+375 162 25 56 41</w:t>
      </w:r>
    </w:p>
    <w:p w:rsidR="00EA4A69" w:rsidRDefault="00EA4A69" w:rsidP="005B0595">
      <w:pPr>
        <w:widowControl w:val="0"/>
        <w:autoSpaceDE w:val="0"/>
        <w:autoSpaceDN w:val="0"/>
        <w:adjustRightInd w:val="0"/>
      </w:pPr>
    </w:p>
    <w:p w:rsidR="00EA4A69" w:rsidRDefault="00EA4A69" w:rsidP="005B0595">
      <w:pPr>
        <w:widowControl w:val="0"/>
        <w:autoSpaceDE w:val="0"/>
        <w:autoSpaceDN w:val="0"/>
        <w:adjustRightInd w:val="0"/>
      </w:pPr>
    </w:p>
    <w:p w:rsidR="001E381C" w:rsidRDefault="001E381C" w:rsidP="005B0595">
      <w:r>
        <w:br w:type="page"/>
      </w:r>
    </w:p>
    <w:p w:rsidR="00EA4A69" w:rsidRDefault="00EA4A69" w:rsidP="005B0595">
      <w:pPr>
        <w:widowControl w:val="0"/>
        <w:autoSpaceDE w:val="0"/>
        <w:autoSpaceDN w:val="0"/>
        <w:adjustRightInd w:val="0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Приложение</w:t>
      </w:r>
    </w:p>
    <w:p w:rsidR="00EA4A69" w:rsidRDefault="00EA4A69" w:rsidP="005B0595">
      <w:pPr>
        <w:widowControl w:val="0"/>
        <w:autoSpaceDE w:val="0"/>
        <w:autoSpaceDN w:val="0"/>
        <w:adjustRightInd w:val="0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техническому заданию</w:t>
      </w:r>
    </w:p>
    <w:p w:rsidR="00EA4A69" w:rsidRDefault="00EA4A69" w:rsidP="005B0595">
      <w:pPr>
        <w:widowControl w:val="0"/>
        <w:autoSpaceDE w:val="0"/>
        <w:autoSpaceDN w:val="0"/>
        <w:adjustRightInd w:val="0"/>
        <w:ind w:firstLine="5670"/>
        <w:jc w:val="both"/>
        <w:rPr>
          <w:color w:val="000000"/>
          <w:sz w:val="30"/>
          <w:szCs w:val="30"/>
        </w:rPr>
      </w:pPr>
    </w:p>
    <w:p w:rsidR="00EA4A69" w:rsidRPr="00710EA3" w:rsidRDefault="00EA4A69" w:rsidP="005B0595">
      <w:pPr>
        <w:ind w:firstLine="708"/>
        <w:jc w:val="both"/>
      </w:pPr>
      <w:r w:rsidRPr="00154950">
        <w:rPr>
          <w:b/>
          <w:color w:val="000000"/>
          <w:sz w:val="30"/>
          <w:szCs w:val="30"/>
        </w:rPr>
        <w:t>1.</w:t>
      </w:r>
      <w:r>
        <w:rPr>
          <w:b/>
          <w:bCs/>
        </w:rPr>
        <w:t xml:space="preserve"> </w:t>
      </w:r>
      <w:r w:rsidRPr="002541F8">
        <w:rPr>
          <w:b/>
        </w:rPr>
        <w:t xml:space="preserve">Совместное участие </w:t>
      </w:r>
      <w:r w:rsidRPr="00710EA3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EA4A69" w:rsidRPr="00710EA3" w:rsidRDefault="00EA4A69" w:rsidP="005B0595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EA4A69" w:rsidRPr="00710EA3" w:rsidRDefault="00EA4A69" w:rsidP="005B0595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732" w:tooltip="+" w:history="1">
        <w:r w:rsidRPr="00710EA3">
          <w:rPr>
            <w:rStyle w:val="a5"/>
            <w:sz w:val="28"/>
            <w:szCs w:val="28"/>
          </w:rPr>
          <w:t>вторым</w:t>
        </w:r>
      </w:hyperlink>
      <w:r w:rsidRPr="00710EA3">
        <w:rPr>
          <w:sz w:val="28"/>
          <w:szCs w:val="28"/>
        </w:rPr>
        <w:t xml:space="preserve">, </w:t>
      </w:r>
      <w:hyperlink w:anchor="a1030" w:tooltip="+" w:history="1">
        <w:r w:rsidRPr="00710EA3">
          <w:rPr>
            <w:rStyle w:val="a5"/>
            <w:sz w:val="28"/>
            <w:szCs w:val="28"/>
          </w:rPr>
          <w:t>тринадцатым</w:t>
        </w:r>
      </w:hyperlink>
      <w:r w:rsidRPr="00710EA3">
        <w:rPr>
          <w:sz w:val="28"/>
          <w:szCs w:val="28"/>
        </w:rPr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EA4A69" w:rsidRPr="00710EA3" w:rsidRDefault="00EA4A69" w:rsidP="005B0595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710EA3">
          <w:rPr>
            <w:rStyle w:val="a5"/>
            <w:sz w:val="28"/>
            <w:szCs w:val="28"/>
          </w:rPr>
          <w:t>абзацем восьмым</w:t>
        </w:r>
      </w:hyperlink>
      <w:r w:rsidRPr="00710EA3">
        <w:rPr>
          <w:sz w:val="28"/>
          <w:szCs w:val="28"/>
        </w:rPr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EA4A69" w:rsidRPr="00710EA3" w:rsidRDefault="00EA4A69" w:rsidP="005B0595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1135" w:tooltip="+" w:history="1">
        <w:r w:rsidRPr="00710EA3">
          <w:rPr>
            <w:rStyle w:val="a5"/>
            <w:sz w:val="28"/>
            <w:szCs w:val="28"/>
          </w:rPr>
          <w:t>четвертым–двенадцатым</w:t>
        </w:r>
      </w:hyperlink>
      <w:r w:rsidRPr="00710EA3">
        <w:rPr>
          <w:sz w:val="28"/>
          <w:szCs w:val="28"/>
        </w:rPr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EA4A69" w:rsidRPr="00710EA3" w:rsidRDefault="00EA4A69" w:rsidP="005B0595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из одного источника указанная в настоящем абзаце информация предоставляется до заключения договора;</w:t>
      </w:r>
    </w:p>
    <w:p w:rsidR="00EA4A69" w:rsidRPr="00710EA3" w:rsidRDefault="00EA4A69" w:rsidP="005B0595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в случае определения участником-победителем участника, подавшего предложение от имени юридических и (или) физических лиц, в том числе </w:t>
      </w:r>
      <w:r w:rsidRPr="00710EA3">
        <w:rPr>
          <w:sz w:val="28"/>
          <w:szCs w:val="28"/>
        </w:rPr>
        <w:lastRenderedPageBreak/>
        <w:t>индивидуальных предпринимателей, совместно участвующих в процедуре 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EA4A69" w:rsidRPr="00710EA3" w:rsidRDefault="00EA4A69" w:rsidP="005B0595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9" w:anchor="a144" w:tooltip="+" w:history="1">
        <w:r w:rsidRPr="00710EA3">
          <w:rPr>
            <w:rStyle w:val="a5"/>
            <w:sz w:val="28"/>
            <w:szCs w:val="28"/>
          </w:rPr>
          <w:t>список</w:t>
        </w:r>
      </w:hyperlink>
      <w:r w:rsidRPr="00710EA3">
        <w:rPr>
          <w:sz w:val="28"/>
          <w:szCs w:val="28"/>
        </w:rPr>
        <w:t xml:space="preserve"> производится при наличии оснований, предусмотренных </w:t>
      </w:r>
      <w:hyperlink w:anchor="a1064" w:tooltip="+" w:history="1">
        <w:r w:rsidRPr="00710EA3">
          <w:rPr>
            <w:rStyle w:val="a5"/>
            <w:sz w:val="28"/>
            <w:szCs w:val="28"/>
          </w:rPr>
          <w:t>пунктом 1</w:t>
        </w:r>
      </w:hyperlink>
      <w:r w:rsidRPr="00710EA3">
        <w:rPr>
          <w:sz w:val="28"/>
          <w:szCs w:val="28"/>
        </w:rPr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EA4A69" w:rsidRDefault="00EA4A69" w:rsidP="005B0595">
      <w:pPr>
        <w:ind w:firstLine="708"/>
        <w:jc w:val="both"/>
        <w:rPr>
          <w:color w:val="000000"/>
          <w:sz w:val="30"/>
          <w:szCs w:val="30"/>
        </w:rPr>
      </w:pPr>
    </w:p>
    <w:p w:rsidR="00EA4A69" w:rsidRDefault="00EA4A69" w:rsidP="005B0595">
      <w:pPr>
        <w:ind w:firstLine="708"/>
        <w:jc w:val="both"/>
      </w:pPr>
      <w:r>
        <w:rPr>
          <w:b/>
        </w:rPr>
        <w:t>2.</w:t>
      </w:r>
      <w:r w:rsidRPr="00B43A0B">
        <w:t xml:space="preserve"> </w:t>
      </w:r>
      <w:r>
        <w:t>О</w:t>
      </w:r>
      <w:r w:rsidRPr="00B43A0B">
        <w:t>тсутстви</w:t>
      </w:r>
      <w:r>
        <w:t>е</w:t>
      </w:r>
      <w:r w:rsidRPr="00B43A0B">
        <w:t xml:space="preserve">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EA4A69" w:rsidRPr="005C6CC3" w:rsidRDefault="00EA4A69" w:rsidP="005B0595">
      <w:pPr>
        <w:ind w:firstLine="708"/>
        <w:jc w:val="both"/>
        <w:rPr>
          <w:sz w:val="20"/>
          <w:szCs w:val="20"/>
        </w:rPr>
      </w:pPr>
      <w:r w:rsidRPr="004E0995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10" w:anchor="a2566" w:tooltip="+" w:history="1">
        <w:r w:rsidRPr="004E0995">
          <w:rPr>
            <w:i/>
          </w:rPr>
          <w:t>кодексом</w:t>
        </w:r>
      </w:hyperlink>
      <w:r w:rsidRPr="004E0995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</w:t>
      </w:r>
      <w:r>
        <w:rPr>
          <w:i/>
        </w:rPr>
        <w:t>ы населения Республики Беларусь.</w:t>
      </w:r>
    </w:p>
    <w:p w:rsidR="00EA4A69" w:rsidRPr="00E027BC" w:rsidRDefault="00EA4A69" w:rsidP="005B0595">
      <w:pPr>
        <w:widowControl w:val="0"/>
        <w:autoSpaceDE w:val="0"/>
        <w:autoSpaceDN w:val="0"/>
        <w:adjustRightInd w:val="0"/>
        <w:ind w:right="-1"/>
        <w:jc w:val="both"/>
      </w:pPr>
    </w:p>
    <w:p w:rsidR="00077806" w:rsidRDefault="00077806" w:rsidP="005B0595">
      <w:r>
        <w:br w:type="page"/>
      </w:r>
    </w:p>
    <w:p w:rsidR="00EA4A69" w:rsidRDefault="00077806" w:rsidP="005B0595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1</w:t>
      </w:r>
    </w:p>
    <w:p w:rsidR="00077806" w:rsidRPr="00AD1945" w:rsidRDefault="00077806" w:rsidP="005B059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D1945">
        <w:rPr>
          <w:b/>
        </w:rPr>
        <w:t>Технические характеристики</w:t>
      </w:r>
    </w:p>
    <w:p w:rsidR="005B0595" w:rsidRPr="005B0595" w:rsidRDefault="005B0595" w:rsidP="005B0595">
      <w:pPr>
        <w:jc w:val="center"/>
        <w:rPr>
          <w:rFonts w:eastAsia="Calibri"/>
          <w:color w:val="FF0000"/>
          <w:sz w:val="24"/>
          <w:szCs w:val="24"/>
          <w:lang w:eastAsia="en-US"/>
        </w:rPr>
      </w:pPr>
    </w:p>
    <w:p w:rsidR="005B0595" w:rsidRDefault="005B0595" w:rsidP="005B0595">
      <w:pPr>
        <w:ind w:left="284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B0595">
        <w:rPr>
          <w:rFonts w:eastAsia="Calibri"/>
          <w:b/>
          <w:bCs/>
          <w:sz w:val="24"/>
          <w:szCs w:val="24"/>
          <w:lang w:eastAsia="en-US"/>
        </w:rPr>
        <w:t>1. Общие требования</w:t>
      </w:r>
    </w:p>
    <w:p w:rsidR="005B0595" w:rsidRPr="005B0595" w:rsidRDefault="005B0595" w:rsidP="005B0595">
      <w:pPr>
        <w:ind w:left="284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5B0595" w:rsidRPr="005B0595" w:rsidRDefault="005B0595" w:rsidP="005B0595">
      <w:pPr>
        <w:tabs>
          <w:tab w:val="left" w:pos="6120"/>
          <w:tab w:val="right" w:pos="7080"/>
          <w:tab w:val="left" w:pos="7320"/>
        </w:tabs>
        <w:ind w:firstLine="284"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spacing w:val="-7"/>
          <w:sz w:val="22"/>
          <w:szCs w:val="24"/>
          <w:lang w:eastAsia="en-US"/>
        </w:rPr>
        <w:t>1.1 Наименование: з</w:t>
      </w:r>
      <w:r w:rsidRPr="005B0595">
        <w:rPr>
          <w:rFonts w:eastAsia="Calibri"/>
          <w:noProof/>
          <w:sz w:val="24"/>
          <w:szCs w:val="24"/>
          <w:lang w:eastAsia="en-US"/>
        </w:rPr>
        <w:t xml:space="preserve">акупке подлежит оборудование и ПО для организации </w:t>
      </w:r>
      <w:r w:rsidRPr="005B0595">
        <w:rPr>
          <w:sz w:val="24"/>
          <w:szCs w:val="24"/>
        </w:rPr>
        <w:t>технологического переоснащения процесса приема и обработки информации (далее ПО)</w:t>
      </w:r>
      <w:r w:rsidRPr="005B0595">
        <w:rPr>
          <w:rFonts w:eastAsia="Calibri"/>
          <w:noProof/>
          <w:sz w:val="24"/>
          <w:szCs w:val="24"/>
          <w:lang w:eastAsia="en-US"/>
        </w:rPr>
        <w:t>, а также выполнение работ по его внедрению в</w:t>
      </w:r>
      <w:r w:rsidRPr="005B0595">
        <w:rPr>
          <w:rFonts w:eastAsia="Calibri"/>
          <w:sz w:val="24"/>
          <w:szCs w:val="24"/>
          <w:lang w:eastAsia="en-US"/>
        </w:rPr>
        <w:t xml:space="preserve"> ГУЗ «Брестская центральная поликлиника».</w:t>
      </w:r>
      <w:r w:rsidRPr="005B0595">
        <w:rPr>
          <w:rFonts w:eastAsia="Calibri"/>
          <w:noProof/>
          <w:sz w:val="24"/>
          <w:szCs w:val="24"/>
          <w:lang w:eastAsia="en-US"/>
        </w:rPr>
        <w:t xml:space="preserve"> </w:t>
      </w:r>
    </w:p>
    <w:p w:rsidR="005B0595" w:rsidRPr="005B0595" w:rsidRDefault="005B0595" w:rsidP="005B0595">
      <w:pPr>
        <w:tabs>
          <w:tab w:val="left" w:pos="6120"/>
          <w:tab w:val="right" w:pos="7080"/>
          <w:tab w:val="left" w:pos="7320"/>
        </w:tabs>
        <w:ind w:firstLine="284"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spacing w:val="-7"/>
          <w:sz w:val="22"/>
          <w:szCs w:val="24"/>
          <w:lang w:eastAsia="en-US"/>
        </w:rPr>
        <w:t xml:space="preserve">1.2. </w:t>
      </w:r>
      <w:r w:rsidRPr="005B0595">
        <w:rPr>
          <w:rFonts w:eastAsia="Calibri"/>
          <w:noProof/>
          <w:sz w:val="24"/>
          <w:szCs w:val="24"/>
          <w:lang w:eastAsia="en-US"/>
        </w:rPr>
        <w:t>В состав поставки должны входить:</w:t>
      </w:r>
    </w:p>
    <w:p w:rsidR="005B0595" w:rsidRPr="005B0595" w:rsidRDefault="005B0595" w:rsidP="00B279D2">
      <w:pPr>
        <w:numPr>
          <w:ilvl w:val="0"/>
          <w:numId w:val="17"/>
        </w:numPr>
        <w:tabs>
          <w:tab w:val="left" w:pos="993"/>
          <w:tab w:val="left" w:pos="6120"/>
          <w:tab w:val="right" w:pos="7080"/>
          <w:tab w:val="left" w:pos="7320"/>
        </w:tabs>
        <w:ind w:left="0" w:firstLine="709"/>
        <w:contextualSpacing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noProof/>
          <w:sz w:val="24"/>
          <w:szCs w:val="24"/>
          <w:lang w:eastAsia="en-US"/>
        </w:rPr>
        <w:t>оборудование, табл. 1;</w:t>
      </w:r>
    </w:p>
    <w:p w:rsidR="005B0595" w:rsidRPr="005B0595" w:rsidRDefault="005B0595" w:rsidP="00B279D2">
      <w:pPr>
        <w:numPr>
          <w:ilvl w:val="0"/>
          <w:numId w:val="17"/>
        </w:numPr>
        <w:tabs>
          <w:tab w:val="left" w:pos="993"/>
          <w:tab w:val="left" w:pos="6120"/>
          <w:tab w:val="right" w:pos="7080"/>
          <w:tab w:val="left" w:pos="7320"/>
        </w:tabs>
        <w:ind w:left="0" w:firstLine="709"/>
        <w:contextualSpacing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noProof/>
          <w:sz w:val="24"/>
          <w:szCs w:val="24"/>
          <w:lang w:eastAsia="en-US"/>
        </w:rPr>
        <w:t>ПО, реализующее требуемые функциональные возможности, табл. №2;</w:t>
      </w:r>
    </w:p>
    <w:p w:rsidR="005B0595" w:rsidRPr="005B0595" w:rsidRDefault="005B0595" w:rsidP="00B279D2">
      <w:pPr>
        <w:numPr>
          <w:ilvl w:val="0"/>
          <w:numId w:val="17"/>
        </w:numPr>
        <w:tabs>
          <w:tab w:val="left" w:pos="993"/>
          <w:tab w:val="left" w:pos="6120"/>
          <w:tab w:val="right" w:pos="7080"/>
          <w:tab w:val="left" w:pos="7320"/>
        </w:tabs>
        <w:ind w:left="0" w:firstLine="709"/>
        <w:contextualSpacing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noProof/>
          <w:sz w:val="24"/>
          <w:szCs w:val="24"/>
          <w:lang w:eastAsia="en-US"/>
        </w:rPr>
        <w:t>услуги (работы) по внедрению, табл. №3;</w:t>
      </w:r>
    </w:p>
    <w:p w:rsidR="005B0595" w:rsidRPr="005B0595" w:rsidRDefault="005B0595" w:rsidP="00B279D2">
      <w:pPr>
        <w:numPr>
          <w:ilvl w:val="0"/>
          <w:numId w:val="17"/>
        </w:numPr>
        <w:tabs>
          <w:tab w:val="left" w:pos="993"/>
          <w:tab w:val="left" w:pos="6120"/>
          <w:tab w:val="right" w:pos="7080"/>
          <w:tab w:val="left" w:pos="7320"/>
        </w:tabs>
        <w:ind w:left="0" w:firstLine="709"/>
        <w:contextualSpacing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noProof/>
          <w:sz w:val="24"/>
          <w:szCs w:val="24"/>
          <w:lang w:eastAsia="en-US"/>
        </w:rPr>
        <w:t>эксплуатационная документация производителя ПО на русском языке;</w:t>
      </w:r>
    </w:p>
    <w:p w:rsidR="005B0595" w:rsidRPr="005B0595" w:rsidRDefault="005B0595" w:rsidP="00B279D2">
      <w:pPr>
        <w:numPr>
          <w:ilvl w:val="0"/>
          <w:numId w:val="17"/>
        </w:numPr>
        <w:tabs>
          <w:tab w:val="left" w:pos="993"/>
          <w:tab w:val="left" w:pos="6120"/>
          <w:tab w:val="right" w:pos="7080"/>
          <w:tab w:val="left" w:pos="7320"/>
        </w:tabs>
        <w:ind w:left="0" w:firstLine="709"/>
        <w:contextualSpacing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noProof/>
          <w:sz w:val="24"/>
          <w:szCs w:val="24"/>
          <w:lang w:eastAsia="en-US"/>
        </w:rPr>
        <w:t>программа обучения и обучение персонала работе с системой;</w:t>
      </w:r>
    </w:p>
    <w:p w:rsidR="005B0595" w:rsidRPr="005B0595" w:rsidRDefault="005B0595" w:rsidP="005B0595">
      <w:pPr>
        <w:tabs>
          <w:tab w:val="left" w:pos="144"/>
          <w:tab w:val="left" w:pos="127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04"/>
        </w:tabs>
        <w:ind w:firstLine="284"/>
        <w:jc w:val="both"/>
        <w:rPr>
          <w:rFonts w:eastAsia="ヒラギノ角ゴ Pro W3"/>
          <w:color w:val="000000"/>
          <w:spacing w:val="-5"/>
          <w:sz w:val="24"/>
          <w:szCs w:val="24"/>
        </w:rPr>
      </w:pPr>
      <w:r w:rsidRPr="005B0595">
        <w:rPr>
          <w:rFonts w:eastAsia="ヒラギノ角ゴ Pro W3"/>
          <w:color w:val="000000"/>
          <w:spacing w:val="-5"/>
          <w:sz w:val="24"/>
          <w:szCs w:val="24"/>
        </w:rPr>
        <w:t xml:space="preserve">1.3 Область применения: организация </w:t>
      </w:r>
      <w:r w:rsidRPr="005B0595">
        <w:rPr>
          <w:color w:val="000000"/>
          <w:sz w:val="24"/>
          <w:szCs w:val="24"/>
        </w:rPr>
        <w:t>технологического переоснащения процесса приема и обработки информации</w:t>
      </w:r>
      <w:r w:rsidRPr="005B0595">
        <w:rPr>
          <w:rFonts w:eastAsia="ヒラギノ角ゴ Pro W3"/>
          <w:color w:val="000000"/>
          <w:spacing w:val="-5"/>
          <w:sz w:val="24"/>
          <w:szCs w:val="24"/>
        </w:rPr>
        <w:t>.</w:t>
      </w:r>
    </w:p>
    <w:p w:rsidR="005B0595" w:rsidRPr="005B0595" w:rsidRDefault="005B0595" w:rsidP="005B0595">
      <w:pPr>
        <w:tabs>
          <w:tab w:val="num" w:pos="1080"/>
        </w:tabs>
        <w:ind w:firstLine="284"/>
        <w:jc w:val="both"/>
        <w:rPr>
          <w:rFonts w:eastAsia="Calibri"/>
          <w:b/>
          <w:sz w:val="24"/>
          <w:szCs w:val="24"/>
          <w:lang w:eastAsia="en-US"/>
        </w:rPr>
      </w:pPr>
      <w:r w:rsidRPr="005B0595">
        <w:rPr>
          <w:rFonts w:eastAsia="Calibri"/>
          <w:color w:val="000000"/>
          <w:spacing w:val="1"/>
          <w:sz w:val="24"/>
          <w:szCs w:val="24"/>
          <w:lang w:eastAsia="en-US"/>
        </w:rPr>
        <w:t>1.4 В</w:t>
      </w:r>
      <w:r w:rsidRPr="005B0595">
        <w:rPr>
          <w:rFonts w:eastAsia="Calibri"/>
          <w:sz w:val="24"/>
          <w:szCs w:val="24"/>
          <w:lang w:eastAsia="en-US"/>
        </w:rPr>
        <w:t xml:space="preserve"> стоимость должны быть включены: доставка, внедрение.</w:t>
      </w:r>
    </w:p>
    <w:p w:rsidR="005B0595" w:rsidRPr="005B0595" w:rsidRDefault="005B0595" w:rsidP="005B0595">
      <w:pPr>
        <w:tabs>
          <w:tab w:val="num" w:pos="1080"/>
        </w:tabs>
        <w:ind w:firstLine="284"/>
        <w:jc w:val="both"/>
        <w:rPr>
          <w:rFonts w:eastAsia="Calibri"/>
          <w:b/>
          <w:sz w:val="24"/>
          <w:szCs w:val="24"/>
          <w:lang w:eastAsia="en-US"/>
        </w:rPr>
      </w:pPr>
    </w:p>
    <w:p w:rsidR="005B0595" w:rsidRDefault="005B0595" w:rsidP="005B0595">
      <w:pPr>
        <w:tabs>
          <w:tab w:val="num" w:pos="1080"/>
        </w:tabs>
        <w:ind w:left="284"/>
        <w:jc w:val="center"/>
        <w:rPr>
          <w:rFonts w:eastAsia="Calibri"/>
          <w:b/>
          <w:sz w:val="24"/>
          <w:szCs w:val="24"/>
          <w:lang w:eastAsia="en-US"/>
        </w:rPr>
      </w:pPr>
      <w:r w:rsidRPr="005B0595">
        <w:rPr>
          <w:rFonts w:eastAsia="Calibri"/>
          <w:b/>
          <w:sz w:val="24"/>
          <w:szCs w:val="24"/>
          <w:lang w:eastAsia="en-US"/>
        </w:rPr>
        <w:t>2. Квалификационные требования к участникам, перечень документов и информации, которые участник обязан предоставить для подтверждени</w:t>
      </w:r>
      <w:r>
        <w:rPr>
          <w:rFonts w:eastAsia="Calibri"/>
          <w:b/>
          <w:sz w:val="24"/>
          <w:szCs w:val="24"/>
          <w:lang w:eastAsia="en-US"/>
        </w:rPr>
        <w:t>я своих квалификационных данных</w:t>
      </w:r>
    </w:p>
    <w:p w:rsidR="005B0595" w:rsidRPr="005B0595" w:rsidRDefault="005B0595" w:rsidP="005B0595">
      <w:pPr>
        <w:tabs>
          <w:tab w:val="num" w:pos="1080"/>
        </w:tabs>
        <w:ind w:left="284"/>
        <w:jc w:val="center"/>
        <w:rPr>
          <w:rFonts w:eastAsia="Calibri"/>
          <w:b/>
          <w:sz w:val="24"/>
          <w:szCs w:val="24"/>
          <w:lang w:eastAsia="en-US"/>
        </w:rPr>
      </w:pPr>
    </w:p>
    <w:p w:rsidR="005B0595" w:rsidRPr="005B0595" w:rsidRDefault="005B0595" w:rsidP="005B0595">
      <w:pPr>
        <w:tabs>
          <w:tab w:val="num" w:pos="1080"/>
        </w:tabs>
        <w:ind w:left="284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Участники конкурса должны соответствовать предусмотренным настоящей конкурсной документации квалификационным требованиям, подтверждаемым документами.</w:t>
      </w:r>
    </w:p>
    <w:p w:rsidR="005B0595" w:rsidRPr="005B0595" w:rsidRDefault="00FA3E34" w:rsidP="005B0595">
      <w:pPr>
        <w:tabs>
          <w:tab w:val="left" w:pos="127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04"/>
        </w:tabs>
        <w:ind w:firstLine="284"/>
        <w:jc w:val="both"/>
        <w:rPr>
          <w:rFonts w:eastAsia="ヒラギノ角ゴ Pro W3"/>
          <w:sz w:val="24"/>
          <w:szCs w:val="24"/>
        </w:rPr>
      </w:pPr>
      <w:r>
        <w:rPr>
          <w:rFonts w:eastAsia="ヒラギノ角ゴ Pro W3"/>
          <w:sz w:val="24"/>
          <w:szCs w:val="24"/>
        </w:rPr>
        <w:t xml:space="preserve">         </w:t>
      </w:r>
      <w:r w:rsidR="005B0595" w:rsidRPr="005B0595">
        <w:rPr>
          <w:rFonts w:eastAsia="ヒラギノ角ゴ Pro W3"/>
          <w:sz w:val="24"/>
          <w:szCs w:val="24"/>
        </w:rPr>
        <w:t>2.1 Участники должны соответствовать предусмотренным настоящей конкурсной документации квалификационным требованиям, подтверждаемым документами. Допускаются к участию процедуре закупки претенденты, одновременно соответствующие следующим требованиям:</w:t>
      </w:r>
    </w:p>
    <w:p w:rsidR="005B0595" w:rsidRPr="005B0595" w:rsidRDefault="005B0595" w:rsidP="00B279D2">
      <w:pPr>
        <w:numPr>
          <w:ilvl w:val="0"/>
          <w:numId w:val="22"/>
        </w:numPr>
        <w:tabs>
          <w:tab w:val="num" w:pos="993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Поставщик должен быть авторизован производителем ПО на участие в конкурсе, что должно быть подтверждено соответствующим авторотационным письмом производителя;</w:t>
      </w:r>
    </w:p>
    <w:p w:rsidR="005B0595" w:rsidRPr="005B0595" w:rsidRDefault="005B0595" w:rsidP="00B279D2">
      <w:pPr>
        <w:numPr>
          <w:ilvl w:val="0"/>
          <w:numId w:val="22"/>
        </w:numPr>
        <w:tabs>
          <w:tab w:val="num" w:pos="993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Поставщик, не являющийся резидентом РБ, должен иметь организацию-партнёра в РБ;</w:t>
      </w:r>
    </w:p>
    <w:p w:rsidR="005B0595" w:rsidRPr="005B0595" w:rsidRDefault="005B0595" w:rsidP="00B279D2">
      <w:pPr>
        <w:numPr>
          <w:ilvl w:val="0"/>
          <w:numId w:val="22"/>
        </w:numPr>
        <w:tabs>
          <w:tab w:val="num" w:pos="993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 xml:space="preserve">Поставщик должен подтвердить возможность привлечения к проекту для внедрения, настройки, сопровождения не менее 3 авторизованных производителем ПО специалистов. </w:t>
      </w:r>
    </w:p>
    <w:p w:rsidR="005B0595" w:rsidRPr="005B0595" w:rsidRDefault="00105795" w:rsidP="00B279D2">
      <w:pPr>
        <w:numPr>
          <w:ilvl w:val="0"/>
          <w:numId w:val="22"/>
        </w:numPr>
        <w:tabs>
          <w:tab w:val="num" w:pos="993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К</w:t>
      </w:r>
      <w:r w:rsidR="005B0595" w:rsidRPr="005B0595">
        <w:rPr>
          <w:rFonts w:eastAsia="Calibri"/>
          <w:sz w:val="24"/>
          <w:szCs w:val="24"/>
          <w:lang w:eastAsia="en-US"/>
        </w:rPr>
        <w:t>опии сертификатов соответствия на оборудование, отмеченное «*» в таблице 1, выданных органами сертификации Республики Беларусь, если это предусмотрено законодательством Республики Беларусь.</w:t>
      </w:r>
    </w:p>
    <w:p w:rsidR="005B0595" w:rsidRPr="005B0595" w:rsidRDefault="005B0595" w:rsidP="00B279D2">
      <w:pPr>
        <w:tabs>
          <w:tab w:val="num" w:pos="993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2.2 Участник предоставляет в полном объёме нижеследующие документы:</w:t>
      </w:r>
    </w:p>
    <w:p w:rsidR="005B0595" w:rsidRPr="005B0595" w:rsidRDefault="005B0595" w:rsidP="00B279D2">
      <w:pPr>
        <w:numPr>
          <w:ilvl w:val="0"/>
          <w:numId w:val="23"/>
        </w:numPr>
        <w:tabs>
          <w:tab w:val="num" w:pos="993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Заверенные печатью и подписью руководителя участника или иного уполномоченного им лица свидетельства о государственной регистрации юридического лица;</w:t>
      </w:r>
    </w:p>
    <w:p w:rsidR="005B0595" w:rsidRPr="005B0595" w:rsidRDefault="005B0595" w:rsidP="00B279D2">
      <w:pPr>
        <w:numPr>
          <w:ilvl w:val="0"/>
          <w:numId w:val="23"/>
        </w:numPr>
        <w:tabs>
          <w:tab w:val="num" w:pos="993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Справка обслуживающего банка об экономической состоятельности участника, выданная не ранее, чем за месяц до даты вскрытия пакета конкурсного предложения;</w:t>
      </w:r>
    </w:p>
    <w:p w:rsidR="005B0595" w:rsidRPr="005B0595" w:rsidRDefault="005B0595" w:rsidP="00B279D2">
      <w:pPr>
        <w:numPr>
          <w:ilvl w:val="0"/>
          <w:numId w:val="23"/>
        </w:numPr>
        <w:tabs>
          <w:tab w:val="num" w:pos="993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Список договоров на внедрение решений аналогичных предмету закупки, заключённых с медицинскими учреждениями Республики Беларусь.</w:t>
      </w:r>
    </w:p>
    <w:p w:rsidR="005B0595" w:rsidRPr="005B0595" w:rsidRDefault="00FA3E34" w:rsidP="005B0595">
      <w:pPr>
        <w:tabs>
          <w:tab w:val="num" w:pos="1080"/>
        </w:tabs>
        <w:ind w:firstLine="284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</w:t>
      </w:r>
      <w:r w:rsidR="005B0595" w:rsidRPr="005B0595">
        <w:rPr>
          <w:rFonts w:eastAsia="Calibri"/>
          <w:sz w:val="24"/>
          <w:szCs w:val="24"/>
          <w:lang w:eastAsia="en-US"/>
        </w:rPr>
        <w:t>2.3 Участником конкурса не может быть:</w:t>
      </w:r>
    </w:p>
    <w:p w:rsidR="005B0595" w:rsidRPr="005B0595" w:rsidRDefault="005B0595" w:rsidP="00B279D2">
      <w:pPr>
        <w:numPr>
          <w:ilvl w:val="0"/>
          <w:numId w:val="24"/>
        </w:numPr>
        <w:tabs>
          <w:tab w:val="num" w:pos="1080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юридическое лицо, находящееся в процессе ликвидации, реорганизации или признанное в установленном законодательными актами порядке экономически несостоятельным (банкротом</w:t>
      </w:r>
      <w:proofErr w:type="gramStart"/>
      <w:r w:rsidRPr="005B0595">
        <w:rPr>
          <w:rFonts w:eastAsia="Calibri"/>
          <w:sz w:val="24"/>
          <w:szCs w:val="24"/>
          <w:lang w:eastAsia="en-US"/>
        </w:rPr>
        <w:t>) ;</w:t>
      </w:r>
      <w:proofErr w:type="gramEnd"/>
    </w:p>
    <w:p w:rsidR="005B0595" w:rsidRPr="005B0595" w:rsidRDefault="005B0595" w:rsidP="00B279D2">
      <w:pPr>
        <w:numPr>
          <w:ilvl w:val="0"/>
          <w:numId w:val="24"/>
        </w:numPr>
        <w:tabs>
          <w:tab w:val="num" w:pos="1080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юридическое лицо, предоставившее недостоверную информацию о себе;</w:t>
      </w:r>
    </w:p>
    <w:p w:rsidR="005B0595" w:rsidRPr="005B0595" w:rsidRDefault="005B0595" w:rsidP="00B279D2">
      <w:pPr>
        <w:numPr>
          <w:ilvl w:val="0"/>
          <w:numId w:val="24"/>
        </w:numPr>
        <w:tabs>
          <w:tab w:val="num" w:pos="1080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lastRenderedPageBreak/>
        <w:t>юридическое лицо, не предоставившее либо предоставившее неполную (неточную) информацию, касающуюся его квалификационных данных, и отказавшееся предоставить соответствующую информацию в приемлемые для заказчика сроки;</w:t>
      </w:r>
    </w:p>
    <w:p w:rsidR="005B0595" w:rsidRPr="005B0595" w:rsidRDefault="005B0595" w:rsidP="00B279D2">
      <w:pPr>
        <w:numPr>
          <w:ilvl w:val="0"/>
          <w:numId w:val="24"/>
        </w:numPr>
        <w:tabs>
          <w:tab w:val="num" w:pos="1080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5B0595">
        <w:rPr>
          <w:rFonts w:eastAsia="Calibri"/>
          <w:sz w:val="24"/>
          <w:szCs w:val="24"/>
          <w:lang w:eastAsia="en-US"/>
        </w:rPr>
        <w:t>юридическое лицо, не соответствующее квалификационным требованиям.</w:t>
      </w:r>
    </w:p>
    <w:p w:rsidR="005B0595" w:rsidRPr="005B0595" w:rsidRDefault="005B0595" w:rsidP="005B0595">
      <w:pPr>
        <w:tabs>
          <w:tab w:val="left" w:pos="6120"/>
          <w:tab w:val="right" w:pos="7080"/>
          <w:tab w:val="left" w:pos="7320"/>
        </w:tabs>
        <w:rPr>
          <w:rFonts w:eastAsia="Calibri"/>
          <w:b/>
          <w:noProof/>
          <w:sz w:val="24"/>
          <w:szCs w:val="24"/>
          <w:lang w:eastAsia="en-US"/>
        </w:rPr>
      </w:pPr>
    </w:p>
    <w:p w:rsidR="005B0595" w:rsidRPr="005B0595" w:rsidRDefault="005B0595" w:rsidP="005B0595">
      <w:pPr>
        <w:tabs>
          <w:tab w:val="left" w:pos="6120"/>
          <w:tab w:val="right" w:pos="7080"/>
          <w:tab w:val="left" w:pos="7320"/>
        </w:tabs>
        <w:jc w:val="center"/>
        <w:rPr>
          <w:rFonts w:eastAsia="Calibri"/>
          <w:b/>
          <w:noProof/>
          <w:sz w:val="24"/>
          <w:szCs w:val="24"/>
          <w:lang w:eastAsia="en-US"/>
        </w:rPr>
      </w:pPr>
      <w:r w:rsidRPr="005B0595">
        <w:rPr>
          <w:rFonts w:eastAsia="Calibri"/>
          <w:b/>
          <w:noProof/>
          <w:sz w:val="24"/>
          <w:szCs w:val="24"/>
          <w:lang w:eastAsia="en-US"/>
        </w:rPr>
        <w:t>3. Технические требования</w:t>
      </w:r>
    </w:p>
    <w:p w:rsidR="005B0595" w:rsidRPr="005B0595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ind w:firstLine="720"/>
        <w:jc w:val="both"/>
        <w:rPr>
          <w:rFonts w:eastAsia="Calibri"/>
          <w:noProof/>
          <w:sz w:val="24"/>
          <w:szCs w:val="24"/>
          <w:lang w:eastAsia="en-US"/>
        </w:rPr>
      </w:pPr>
      <w:r w:rsidRPr="005B0595">
        <w:rPr>
          <w:rFonts w:eastAsia="Calibri"/>
          <w:noProof/>
          <w:sz w:val="24"/>
          <w:szCs w:val="24"/>
          <w:lang w:eastAsia="en-US"/>
        </w:rPr>
        <w:t>Табл. №1 Оборудование:</w:t>
      </w:r>
    </w:p>
    <w:tbl>
      <w:tblPr>
        <w:tblStyle w:val="1"/>
        <w:tblW w:w="9493" w:type="dxa"/>
        <w:tblLayout w:type="fixed"/>
        <w:tblLook w:val="04A0" w:firstRow="1" w:lastRow="0" w:firstColumn="1" w:lastColumn="0" w:noHBand="0" w:noVBand="1"/>
      </w:tblPr>
      <w:tblGrid>
        <w:gridCol w:w="2093"/>
        <w:gridCol w:w="1663"/>
        <w:gridCol w:w="4319"/>
        <w:gridCol w:w="1418"/>
      </w:tblGrid>
      <w:tr w:rsidR="005B0595" w:rsidRPr="00C6265C" w:rsidTr="00B279D2">
        <w:tc>
          <w:tcPr>
            <w:tcW w:w="2093" w:type="dxa"/>
            <w:vAlign w:val="center"/>
          </w:tcPr>
          <w:p w:rsidR="005B0595" w:rsidRPr="00C6265C" w:rsidRDefault="005B0595" w:rsidP="005B0595">
            <w:pPr>
              <w:rPr>
                <w:bCs/>
                <w:sz w:val="22"/>
                <w:szCs w:val="22"/>
              </w:rPr>
            </w:pPr>
            <w:r w:rsidRPr="00C6265C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663" w:type="dxa"/>
          </w:tcPr>
          <w:p w:rsidR="005B0595" w:rsidRPr="00C6265C" w:rsidRDefault="005B0595" w:rsidP="005B0595">
            <w:pPr>
              <w:rPr>
                <w:bCs/>
                <w:sz w:val="22"/>
                <w:szCs w:val="22"/>
              </w:rPr>
            </w:pPr>
            <w:r w:rsidRPr="00C6265C">
              <w:rPr>
                <w:bCs/>
                <w:sz w:val="22"/>
                <w:szCs w:val="22"/>
              </w:rPr>
              <w:t>Модель</w:t>
            </w:r>
          </w:p>
        </w:tc>
        <w:tc>
          <w:tcPr>
            <w:tcW w:w="4319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Основные параметры</w:t>
            </w:r>
          </w:p>
        </w:tc>
        <w:tc>
          <w:tcPr>
            <w:tcW w:w="1418" w:type="dxa"/>
          </w:tcPr>
          <w:p w:rsidR="005B0595" w:rsidRPr="00C6265C" w:rsidRDefault="005B0595" w:rsidP="005B0595">
            <w:pPr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Количество</w:t>
            </w:r>
          </w:p>
        </w:tc>
      </w:tr>
      <w:tr w:rsidR="005B0595" w:rsidRPr="00C6265C" w:rsidTr="00B279D2">
        <w:tc>
          <w:tcPr>
            <w:tcW w:w="2093" w:type="dxa"/>
            <w:vAlign w:val="center"/>
          </w:tcPr>
          <w:p w:rsidR="005B0595" w:rsidRPr="00C6265C" w:rsidRDefault="005B0595" w:rsidP="005B0595">
            <w:pPr>
              <w:rPr>
                <w:bCs/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Проводное аудиоустройство</w:t>
            </w:r>
          </w:p>
        </w:tc>
        <w:tc>
          <w:tcPr>
            <w:tcW w:w="1663" w:type="dxa"/>
            <w:vAlign w:val="center"/>
          </w:tcPr>
          <w:p w:rsidR="005B0595" w:rsidRPr="00C6265C" w:rsidRDefault="005B0595" w:rsidP="005B05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19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  <w:shd w:val="clear" w:color="auto" w:fill="FFFFFF"/>
              </w:rPr>
              <w:t xml:space="preserve">Подключение к ПК по USB, </w:t>
            </w:r>
            <w:proofErr w:type="spellStart"/>
            <w:r w:rsidRPr="00C6265C">
              <w:rPr>
                <w:sz w:val="22"/>
                <w:szCs w:val="22"/>
                <w:shd w:val="clear" w:color="auto" w:fill="FFFFFF"/>
              </w:rPr>
              <w:t>Dual</w:t>
            </w:r>
            <w:proofErr w:type="spellEnd"/>
            <w:r w:rsidRPr="00C6265C">
              <w:rPr>
                <w:sz w:val="22"/>
                <w:szCs w:val="22"/>
                <w:shd w:val="clear" w:color="auto" w:fill="FFFFFF"/>
              </w:rPr>
              <w:t>, встроенный LED-индикатор, пассивное шумоподавление</w:t>
            </w:r>
          </w:p>
        </w:tc>
        <w:tc>
          <w:tcPr>
            <w:tcW w:w="1418" w:type="dxa"/>
          </w:tcPr>
          <w:p w:rsidR="005B0595" w:rsidRPr="00C6265C" w:rsidRDefault="005B0595" w:rsidP="005B0595">
            <w:pPr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3</w:t>
            </w:r>
          </w:p>
        </w:tc>
      </w:tr>
      <w:tr w:rsidR="005B0595" w:rsidRPr="00C6265C" w:rsidTr="00B279D2">
        <w:trPr>
          <w:trHeight w:val="423"/>
        </w:trPr>
        <w:tc>
          <w:tcPr>
            <w:tcW w:w="2093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Устройство для подключения аналоговых абонентских линий</w:t>
            </w:r>
          </w:p>
          <w:p w:rsidR="005B0595" w:rsidRPr="00C6265C" w:rsidRDefault="005B0595" w:rsidP="005B059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663" w:type="dxa"/>
            <w:vAlign w:val="center"/>
          </w:tcPr>
          <w:p w:rsidR="005B0595" w:rsidRPr="00C6265C" w:rsidRDefault="005B0595" w:rsidP="005B0595">
            <w:p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4319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8</w:t>
            </w:r>
            <w:r w:rsidRPr="00C6265C">
              <w:rPr>
                <w:sz w:val="22"/>
                <w:szCs w:val="22"/>
              </w:rPr>
              <w:noBreakHyphen/>
              <w:t>портовый модуль подключения аналоговых абонентских линий</w:t>
            </w:r>
          </w:p>
          <w:p w:rsidR="005B0595" w:rsidRPr="00C6265C" w:rsidRDefault="005B0595" w:rsidP="005B059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5B0595" w:rsidRPr="00C6265C" w:rsidRDefault="005B0595" w:rsidP="00B279D2">
            <w:pPr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1</w:t>
            </w:r>
          </w:p>
        </w:tc>
      </w:tr>
      <w:tr w:rsidR="005B0595" w:rsidRPr="00C6265C" w:rsidTr="00B279D2">
        <w:tc>
          <w:tcPr>
            <w:tcW w:w="2093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Устройство маршрутизации голосового трафика через LTE</w:t>
            </w:r>
            <w:r w:rsidRPr="00C6265C">
              <w:rPr>
                <w:sz w:val="22"/>
                <w:szCs w:val="22"/>
              </w:rPr>
              <w:noBreakHyphen/>
              <w:t>сети</w:t>
            </w:r>
          </w:p>
        </w:tc>
        <w:tc>
          <w:tcPr>
            <w:tcW w:w="1663" w:type="dxa"/>
            <w:vAlign w:val="center"/>
          </w:tcPr>
          <w:p w:rsidR="005B0595" w:rsidRPr="00C6265C" w:rsidRDefault="005B0595" w:rsidP="005B05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19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2 SIM</w:t>
            </w:r>
            <w:r w:rsidRPr="00C6265C">
              <w:rPr>
                <w:sz w:val="22"/>
                <w:szCs w:val="22"/>
              </w:rPr>
              <w:noBreakHyphen/>
              <w:t>слота для резервирования мобильной связи</w:t>
            </w:r>
          </w:p>
          <w:p w:rsidR="005B0595" w:rsidRPr="00C6265C" w:rsidRDefault="005B0595" w:rsidP="005B059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</w:tcPr>
          <w:p w:rsidR="005B0595" w:rsidRPr="00C6265C" w:rsidRDefault="005B0595" w:rsidP="005B0595">
            <w:pPr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1</w:t>
            </w:r>
          </w:p>
        </w:tc>
      </w:tr>
    </w:tbl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6265C">
        <w:rPr>
          <w:rFonts w:eastAsia="Calibri"/>
          <w:color w:val="000000"/>
          <w:sz w:val="22"/>
          <w:szCs w:val="22"/>
          <w:lang w:eastAsia="en-US"/>
        </w:rPr>
        <w:t>*Наличие сертификатов соответствия на оборудование, выданных органами сертификации РБ.</w:t>
      </w:r>
    </w:p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ind w:firstLine="720"/>
        <w:jc w:val="both"/>
        <w:rPr>
          <w:rFonts w:eastAsia="Calibri"/>
          <w:noProof/>
          <w:sz w:val="22"/>
          <w:szCs w:val="22"/>
          <w:lang w:eastAsia="en-US"/>
        </w:rPr>
      </w:pPr>
    </w:p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ind w:firstLine="720"/>
        <w:jc w:val="both"/>
        <w:rPr>
          <w:rFonts w:eastAsia="Calibri"/>
          <w:b/>
          <w:noProof/>
          <w:sz w:val="22"/>
          <w:szCs w:val="22"/>
          <w:lang w:eastAsia="en-US"/>
        </w:rPr>
      </w:pPr>
      <w:r w:rsidRPr="00C6265C">
        <w:rPr>
          <w:rFonts w:eastAsia="Calibri"/>
          <w:noProof/>
          <w:sz w:val="22"/>
          <w:szCs w:val="22"/>
          <w:lang w:eastAsia="en-US"/>
        </w:rPr>
        <w:t>Табл. №2 Лицензионный пакет ПО:</w:t>
      </w:r>
    </w:p>
    <w:tbl>
      <w:tblPr>
        <w:tblStyle w:val="1"/>
        <w:tblW w:w="9493" w:type="dxa"/>
        <w:tblLayout w:type="fixed"/>
        <w:tblLook w:val="04A0" w:firstRow="1" w:lastRow="0" w:firstColumn="1" w:lastColumn="0" w:noHBand="0" w:noVBand="1"/>
      </w:tblPr>
      <w:tblGrid>
        <w:gridCol w:w="1984"/>
        <w:gridCol w:w="6091"/>
        <w:gridCol w:w="1418"/>
      </w:tblGrid>
      <w:tr w:rsidR="005B0595" w:rsidRPr="00C6265C" w:rsidTr="00B279D2">
        <w:tc>
          <w:tcPr>
            <w:tcW w:w="1984" w:type="dxa"/>
          </w:tcPr>
          <w:p w:rsidR="005B0595" w:rsidRPr="00C6265C" w:rsidRDefault="005B0595" w:rsidP="005B0595">
            <w:pPr>
              <w:rPr>
                <w:bCs/>
                <w:sz w:val="22"/>
                <w:szCs w:val="22"/>
              </w:rPr>
            </w:pPr>
            <w:r w:rsidRPr="00C6265C">
              <w:rPr>
                <w:bCs/>
                <w:sz w:val="22"/>
                <w:szCs w:val="22"/>
              </w:rPr>
              <w:t>Название продукта</w:t>
            </w:r>
          </w:p>
        </w:tc>
        <w:tc>
          <w:tcPr>
            <w:tcW w:w="6091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Основные параметры</w:t>
            </w:r>
          </w:p>
        </w:tc>
        <w:tc>
          <w:tcPr>
            <w:tcW w:w="1418" w:type="dxa"/>
          </w:tcPr>
          <w:p w:rsidR="005B0595" w:rsidRPr="00C6265C" w:rsidRDefault="005B0595" w:rsidP="005B0595">
            <w:pPr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Кол-во</w:t>
            </w:r>
          </w:p>
        </w:tc>
      </w:tr>
      <w:tr w:rsidR="005B0595" w:rsidRPr="00C6265C" w:rsidTr="00B279D2">
        <w:tc>
          <w:tcPr>
            <w:tcW w:w="1984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Комплект лицензий для серверного ПО маршрутизации и обработки голосового трафика.</w:t>
            </w:r>
          </w:p>
          <w:p w:rsidR="005B0595" w:rsidRPr="00C6265C" w:rsidRDefault="005B0595" w:rsidP="005B0595">
            <w:pPr>
              <w:rPr>
                <w:sz w:val="22"/>
                <w:szCs w:val="22"/>
              </w:rPr>
            </w:pPr>
          </w:p>
        </w:tc>
        <w:tc>
          <w:tcPr>
            <w:tcW w:w="6091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Программный модуль управления голосовым трафиком с лицензированием ролей: минимум 3 агента и 1 контролер, ёмкость до 1 500 пользователей, серверная аналитика и неограниченное количество внешних подключений</w:t>
            </w:r>
          </w:p>
          <w:p w:rsidR="005B0595" w:rsidRPr="00C6265C" w:rsidRDefault="005B0595" w:rsidP="005B059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5B0595" w:rsidRPr="00C6265C" w:rsidRDefault="005B0595" w:rsidP="005B0595">
            <w:pPr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1</w:t>
            </w:r>
          </w:p>
        </w:tc>
      </w:tr>
      <w:tr w:rsidR="005B0595" w:rsidRPr="00C6265C" w:rsidTr="00B279D2">
        <w:tc>
          <w:tcPr>
            <w:tcW w:w="1984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Лицензия модуля </w:t>
            </w:r>
            <w:r w:rsidRPr="00C6265C">
              <w:rPr>
                <w:sz w:val="22"/>
                <w:szCs w:val="22"/>
              </w:rPr>
              <w:t>на функционал автоматизированного распределения голосового трафика</w:t>
            </w:r>
          </w:p>
          <w:p w:rsidR="005B0595" w:rsidRPr="00C6265C" w:rsidRDefault="005B0595" w:rsidP="005B059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091" w:type="dxa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Программный модуль для построения голосовых сценариев обслуживания и автоматизации исходящих коммуникаций. Лицензия регламентирует предельную ёмкость одновременных голосовых сессий в системе</w:t>
            </w:r>
          </w:p>
          <w:p w:rsidR="005B0595" w:rsidRPr="00C6265C" w:rsidRDefault="005B0595" w:rsidP="005B059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5B0595" w:rsidRPr="00C6265C" w:rsidRDefault="005B0595" w:rsidP="005B0595">
            <w:pPr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1</w:t>
            </w:r>
          </w:p>
        </w:tc>
      </w:tr>
    </w:tbl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jc w:val="both"/>
        <w:rPr>
          <w:rFonts w:eastAsia="Calibri"/>
          <w:b/>
          <w:noProof/>
          <w:sz w:val="22"/>
          <w:szCs w:val="22"/>
          <w:lang w:eastAsia="en-US"/>
        </w:rPr>
      </w:pPr>
    </w:p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ind w:firstLine="720"/>
        <w:jc w:val="both"/>
        <w:rPr>
          <w:rFonts w:eastAsia="Calibri"/>
          <w:noProof/>
          <w:sz w:val="22"/>
          <w:szCs w:val="22"/>
          <w:lang w:eastAsia="en-US"/>
        </w:rPr>
      </w:pPr>
      <w:r w:rsidRPr="00C6265C">
        <w:rPr>
          <w:rFonts w:eastAsia="Calibri"/>
          <w:noProof/>
          <w:sz w:val="22"/>
          <w:szCs w:val="22"/>
          <w:lang w:eastAsia="en-US"/>
        </w:rPr>
        <w:t xml:space="preserve">Функциональное содержание </w:t>
      </w:r>
      <w:r w:rsidRPr="00C6265C">
        <w:rPr>
          <w:rFonts w:eastAsia="Calibri"/>
          <w:bCs/>
          <w:sz w:val="22"/>
          <w:szCs w:val="22"/>
          <w:lang w:eastAsia="en-US"/>
        </w:rPr>
        <w:t>программного обеспечения</w:t>
      </w:r>
      <w:r w:rsidRPr="00C6265C">
        <w:rPr>
          <w:rFonts w:eastAsia="Calibri"/>
          <w:noProof/>
          <w:sz w:val="22"/>
          <w:szCs w:val="22"/>
          <w:lang w:eastAsia="en-US"/>
        </w:rPr>
        <w:t xml:space="preserve"> (лицензии):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7654"/>
        <w:gridCol w:w="1838"/>
      </w:tblGrid>
      <w:tr w:rsidR="005B0595" w:rsidRPr="00C6265C" w:rsidTr="00FA3E34">
        <w:trPr>
          <w:trHeight w:hRule="exact" w:val="35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Наименование</w:t>
            </w:r>
          </w:p>
        </w:tc>
        <w:tc>
          <w:tcPr>
            <w:tcW w:w="183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Значение</w:t>
            </w:r>
          </w:p>
        </w:tc>
      </w:tr>
      <w:tr w:rsidR="005B0595" w:rsidRPr="00C6265C" w:rsidTr="00FA3E34">
        <w:trPr>
          <w:trHeight w:hRule="exact" w:val="27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B57C4D" w:rsidRPr="00C6265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Высокая отказоустойчивость.</w:t>
            </w:r>
          </w:p>
        </w:tc>
        <w:tc>
          <w:tcPr>
            <w:tcW w:w="183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5B0595" w:rsidRPr="00C6265C" w:rsidTr="00FA3E34">
        <w:trPr>
          <w:trHeight w:hRule="exact" w:val="59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B57C4D" w:rsidRPr="00C6265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Количество АРМ. Конкурентные лицензии </w:t>
            </w:r>
          </w:p>
        </w:tc>
        <w:tc>
          <w:tcPr>
            <w:tcW w:w="183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</w:tr>
      <w:tr w:rsidR="005B0595" w:rsidRPr="005B0595" w:rsidTr="00FA3E34">
        <w:trPr>
          <w:trHeight w:hRule="exact" w:val="56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="00B57C4D"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Количество аналоговых городских линий. 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Предусмотреть возможность масштабирования</w:t>
            </w:r>
          </w:p>
        </w:tc>
        <w:tc>
          <w:tcPr>
            <w:tcW w:w="183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5B0595" w:rsidRPr="005B0595" w:rsidTr="00FA3E34">
        <w:trPr>
          <w:trHeight w:hRule="exact" w:val="56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4</w:t>
            </w:r>
            <w:r w:rsidR="00B57C4D"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Количество портов </w:t>
            </w:r>
            <w:r w:rsidRPr="00C6265C">
              <w:rPr>
                <w:rFonts w:eastAsia="Calibri"/>
                <w:sz w:val="22"/>
                <w:szCs w:val="22"/>
                <w:lang w:eastAsia="en-US"/>
              </w:rPr>
              <w:t>голосового портала самообслуживания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 Реализация - программным способом без ограничения по количеству.</w:t>
            </w:r>
          </w:p>
        </w:tc>
        <w:tc>
          <w:tcPr>
            <w:tcW w:w="183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627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5</w:t>
            </w:r>
            <w:r w:rsidR="00B57C4D"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Встроенная система записи разговоров. Р</w:t>
            </w:r>
            <w:r w:rsidRPr="00C6265C">
              <w:rPr>
                <w:rFonts w:eastAsia="Calibri"/>
                <w:sz w:val="22"/>
                <w:szCs w:val="22"/>
                <w:lang w:eastAsia="en-US"/>
              </w:rPr>
              <w:t>еализация - программным способом</w:t>
            </w:r>
          </w:p>
        </w:tc>
        <w:tc>
          <w:tcPr>
            <w:tcW w:w="183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Все разговоры операторов</w:t>
            </w:r>
          </w:p>
        </w:tc>
      </w:tr>
      <w:tr w:rsidR="005B0595" w:rsidRPr="005B0595" w:rsidTr="00FA3E34">
        <w:trPr>
          <w:trHeight w:hRule="exact" w:val="85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lastRenderedPageBreak/>
              <w:t>6</w:t>
            </w:r>
            <w:r w:rsidR="00B57C4D"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АРМ должно подключаться к серверу через ЛВС (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RJ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45), поддержка протокола SIP (RFC 3261), 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G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.711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A</w:t>
            </w: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(</w:t>
            </w:r>
            <w:r w:rsidRPr="00C6265C">
              <w:rPr>
                <w:rFonts w:eastAsia="Calibri"/>
                <w:sz w:val="22"/>
                <w:szCs w:val="22"/>
                <w:lang w:eastAsia="en-US"/>
              </w:rPr>
              <w:t>ЛВС диспетчерской функционирует, персональные компьютеры для установки “клиентского” ПО присутствуют.</w:t>
            </w:r>
          </w:p>
        </w:tc>
      </w:tr>
      <w:tr w:rsidR="005B0595" w:rsidRPr="005B0595" w:rsidTr="00FA3E34">
        <w:trPr>
          <w:trHeight w:hRule="exact" w:val="411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7.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Архитектура должна соответствовать “клиент-серверной” технологии</w:t>
            </w:r>
          </w:p>
        </w:tc>
      </w:tr>
      <w:tr w:rsidR="005B0595" w:rsidRPr="005B0595" w:rsidTr="00FA3E34">
        <w:trPr>
          <w:trHeight w:hRule="exact" w:val="288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8.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ПО должно поддерживать технологию виртуализации.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56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9.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 решении должно использоваться всё оборудование на базе унифицированного протокола SIP (RFC 3261) без привязки к конкретному производителю.</w:t>
            </w:r>
          </w:p>
        </w:tc>
      </w:tr>
      <w:tr w:rsidR="005B0595" w:rsidRPr="005B0595" w:rsidTr="00FA3E34">
        <w:trPr>
          <w:trHeight w:hRule="exact" w:val="996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10.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Предлагаемое к закупке ПО должно иметь конкретного производителя не может иметь открытый исходный код (“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open-source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software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>”) или быть свободно распространяемым (</w:t>
            </w:r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Asterisk</w:t>
            </w: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FreeSwitch</w:t>
            </w:r>
            <w:proofErr w:type="spellEnd"/>
            <w:proofErr w:type="gramStart"/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).  </w:t>
            </w:r>
            <w:proofErr w:type="gramEnd"/>
          </w:p>
        </w:tc>
      </w:tr>
      <w:tr w:rsidR="005B0595" w:rsidRPr="005B0595" w:rsidTr="00FA3E34">
        <w:trPr>
          <w:trHeight w:hRule="exact" w:val="98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11.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Предлагаемое к закупке ПО должно иметь гарантированную поддержку от производителя и службы технической поддержки на территории Республики Беларусь (численность специалистов не менее 3).</w:t>
            </w:r>
          </w:p>
        </w:tc>
      </w:tr>
      <w:tr w:rsidR="005B0595" w:rsidRPr="005B0595" w:rsidTr="00FA3E34">
        <w:trPr>
          <w:trHeight w:hRule="exact" w:val="728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12.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 xml:space="preserve">Предлагаемое к закупке ПО должно иметь полноценную документацию на русском языке для всех ролей.  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1241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13.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Предлагаемое решение должно иметь функционал </w:t>
            </w:r>
            <w:r w:rsidRPr="00C6265C">
              <w:rPr>
                <w:sz w:val="22"/>
                <w:szCs w:val="22"/>
              </w:rPr>
              <w:t xml:space="preserve">централизованной системы голосовой связи для корпоративной сети </w:t>
            </w: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(ёмкостью не менее 300 абонентов, в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т.ч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>. удалённых) с возможностью объединения удалённых филиалов по технологии VPN. Протокол передачи голоса: SIP v. 2.0</w:t>
            </w:r>
          </w:p>
        </w:tc>
      </w:tr>
      <w:tr w:rsidR="005B0595" w:rsidRPr="005B0595" w:rsidTr="00FA3E34">
        <w:trPr>
          <w:trHeight w:hRule="exact" w:val="978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14.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Весь необходимый функционал должен быть реализован одним продуктом и на одной платформе.</w:t>
            </w:r>
          </w:p>
        </w:tc>
      </w:tr>
      <w:tr w:rsidR="005B0595" w:rsidRPr="005B0595" w:rsidTr="00FA3E34">
        <w:trPr>
          <w:trHeight w:hRule="exact" w:val="155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Требования к интегрируемости с другими системами:</w:t>
            </w:r>
          </w:p>
          <w:p w:rsidR="005B0595" w:rsidRPr="00C6265C" w:rsidRDefault="005B0595" w:rsidP="005B0595">
            <w:pPr>
              <w:numPr>
                <w:ilvl w:val="0"/>
                <w:numId w:val="20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наличие удобных и хорошо документированных интерфейсов;</w:t>
            </w:r>
          </w:p>
          <w:p w:rsidR="005B0595" w:rsidRPr="00C6265C" w:rsidRDefault="005B0595" w:rsidP="005B0595">
            <w:pPr>
              <w:numPr>
                <w:ilvl w:val="0"/>
                <w:numId w:val="20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предоставление SDK- комплекта документации и примеров по разработке интеграционных решений в комплекте с дистрибутивами решения;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возможность интеграции на основе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web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>-интерфейса.</w:t>
            </w:r>
          </w:p>
        </w:tc>
      </w:tr>
      <w:tr w:rsidR="005B0595" w:rsidRPr="005B0595" w:rsidTr="00FA3E34">
        <w:trPr>
          <w:trHeight w:hRule="exact" w:val="27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Наличие голосового портала самообслуживания: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28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 17.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Неограниченное количество линий голосового портала самообслуживания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41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Отсутствие ограничений по количеству уровней вложенности голосовых меню;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28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B57C4D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 19.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Заказ обратного вызова через голосовое меню;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850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Модуль проговаривания речи позволяет проигрывать сложные числительные, в том числе дробные, дни недели и месяцы.</w:t>
            </w:r>
          </w:p>
        </w:tc>
      </w:tr>
      <w:tr w:rsidR="005B0595" w:rsidRPr="005B0595" w:rsidTr="00FA3E34">
        <w:trPr>
          <w:trHeight w:hRule="exact" w:val="854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 21.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Возможность настройки голосового портала самообслуживания через графический интерфейс путем добавления и настройки стандартных блоков, возможность создания сложных меню голосового портала самообслуживания на языках программирования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javascript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или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vbscript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5B0595" w:rsidTr="00FA3E34">
        <w:trPr>
          <w:trHeight w:hRule="exact" w:val="86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Возможность чтения данных из файла, базы данных или с удаленного сервера приложений при проговаривании сценариев голосового портала самообслуживания, проверка правильности ввода номера счета;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421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 23.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Система должна проигрывать заранее записанные аудио фрагменты в формате .</w:t>
            </w:r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wav</w:t>
            </w:r>
            <w:r w:rsidRPr="00C6265C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28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Наличие модуля, проигрывающего даты, номера, числа, время ожидания;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573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Отражение в статистике количественных показателей использования клиентами(проигрывания) любого меню голосового портала самообслуживания. 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283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Система должна получать информацию от клиента с помощью тонового набора (</w:t>
            </w:r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DTMF</w:t>
            </w:r>
            <w:r w:rsidRPr="00C6265C">
              <w:rPr>
                <w:rFonts w:eastAsia="Calibri"/>
                <w:sz w:val="22"/>
                <w:szCs w:val="22"/>
                <w:lang w:eastAsia="en-US"/>
              </w:rPr>
              <w:t>);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42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Функция голосовой почты.</w:t>
            </w:r>
          </w:p>
        </w:tc>
      </w:tr>
      <w:tr w:rsidR="005B0595" w:rsidRPr="00C6265C" w:rsidTr="00FA3E34">
        <w:trPr>
          <w:trHeight w:hRule="exact" w:val="1691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lastRenderedPageBreak/>
              <w:t>28.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B279D2" w:rsidRPr="00C6265C" w:rsidRDefault="005B0595" w:rsidP="00B279D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Возможность выбора статуса Агента:</w:t>
            </w:r>
          </w:p>
          <w:p w:rsidR="00B279D2" w:rsidRPr="00C6265C" w:rsidRDefault="00B279D2" w:rsidP="00B279D2">
            <w:pPr>
              <w:pStyle w:val="a6"/>
              <w:numPr>
                <w:ilvl w:val="0"/>
                <w:numId w:val="26"/>
              </w:numPr>
              <w:ind w:left="0" w:firstLine="418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готов –</w:t>
            </w:r>
            <w:r w:rsidR="005B0595" w:rsidRPr="00C6265C">
              <w:rPr>
                <w:rFonts w:eastAsia="Calibri"/>
                <w:sz w:val="22"/>
                <w:szCs w:val="22"/>
                <w:lang w:eastAsia="en-US"/>
              </w:rPr>
              <w:t xml:space="preserve"> Агент зарегистрирован в Системе и готов обрабатывать вызовы;</w:t>
            </w:r>
          </w:p>
          <w:p w:rsidR="005B0595" w:rsidRPr="00C6265C" w:rsidRDefault="005B0595" w:rsidP="00B279D2">
            <w:pPr>
              <w:pStyle w:val="a6"/>
              <w:numPr>
                <w:ilvl w:val="0"/>
                <w:numId w:val="26"/>
              </w:numPr>
              <w:ind w:left="0" w:firstLine="418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не готов (с возможностью создания своих статусов, используемых для обозначения причины перерыва в обработке звонков);</w:t>
            </w:r>
          </w:p>
          <w:p w:rsidR="005B0595" w:rsidRPr="00C6265C" w:rsidRDefault="00B279D2" w:rsidP="00B279D2">
            <w:pPr>
              <w:pStyle w:val="a6"/>
              <w:numPr>
                <w:ilvl w:val="0"/>
                <w:numId w:val="26"/>
              </w:numPr>
              <w:ind w:left="0" w:firstLine="418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разговаривает – </w:t>
            </w:r>
            <w:r w:rsidR="005B0595" w:rsidRPr="00C6265C">
              <w:rPr>
                <w:rFonts w:eastAsia="Calibri"/>
                <w:sz w:val="22"/>
                <w:szCs w:val="22"/>
                <w:lang w:eastAsia="en-US"/>
              </w:rPr>
              <w:t>Агент занят обслуживанием вызова в голосовом режиме;</w:t>
            </w:r>
          </w:p>
        </w:tc>
      </w:tr>
      <w:tr w:rsidR="005B0595" w:rsidRPr="00C6265C" w:rsidTr="00FA3E34">
        <w:trPr>
          <w:trHeight w:hRule="exact" w:val="3263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B279D2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На АРМ должно быть управление вызовом:</w:t>
            </w:r>
          </w:p>
          <w:p w:rsidR="005B0595" w:rsidRPr="00C6265C" w:rsidRDefault="005B0595" w:rsidP="00B279D2">
            <w:pPr>
              <w:numPr>
                <w:ilvl w:val="3"/>
                <w:numId w:val="27"/>
              </w:numPr>
              <w:tabs>
                <w:tab w:val="left" w:pos="1005"/>
              </w:tabs>
              <w:ind w:left="-8" w:firstLine="709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приём входящих вызовов (и распределение между Агентами по различным алгоритмам);</w:t>
            </w:r>
          </w:p>
          <w:p w:rsidR="005B0595" w:rsidRPr="00C6265C" w:rsidRDefault="005B0595" w:rsidP="00B279D2">
            <w:pPr>
              <w:numPr>
                <w:ilvl w:val="3"/>
                <w:numId w:val="27"/>
              </w:numPr>
              <w:tabs>
                <w:tab w:val="left" w:pos="1005"/>
              </w:tabs>
              <w:ind w:left="-8" w:firstLine="709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отключение</w:t>
            </w:r>
            <w:proofErr w:type="spellEnd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соединения</w:t>
            </w:r>
            <w:proofErr w:type="spellEnd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  <w:p w:rsidR="005B0595" w:rsidRPr="00C6265C" w:rsidRDefault="005B0595" w:rsidP="00B279D2">
            <w:pPr>
              <w:numPr>
                <w:ilvl w:val="3"/>
                <w:numId w:val="27"/>
              </w:numPr>
              <w:tabs>
                <w:tab w:val="left" w:pos="1005"/>
              </w:tabs>
              <w:ind w:left="-8" w:firstLine="709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постановка</w:t>
            </w:r>
            <w:proofErr w:type="spellEnd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вызова</w:t>
            </w:r>
            <w:proofErr w:type="spellEnd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на</w:t>
            </w:r>
            <w:proofErr w:type="spellEnd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удержание</w:t>
            </w:r>
            <w:proofErr w:type="spellEnd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  <w:p w:rsidR="005B0595" w:rsidRPr="00C6265C" w:rsidRDefault="005B0595" w:rsidP="00B279D2">
            <w:pPr>
              <w:numPr>
                <w:ilvl w:val="3"/>
                <w:numId w:val="27"/>
              </w:numPr>
              <w:tabs>
                <w:tab w:val="left" w:pos="1005"/>
              </w:tabs>
              <w:ind w:left="-8" w:firstLine="709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возможность перевода вызова (совместно с информацией о нем);</w:t>
            </w:r>
          </w:p>
          <w:p w:rsidR="005B0595" w:rsidRPr="00C6265C" w:rsidRDefault="005B0595" w:rsidP="00B279D2">
            <w:pPr>
              <w:numPr>
                <w:ilvl w:val="3"/>
                <w:numId w:val="27"/>
              </w:numPr>
              <w:tabs>
                <w:tab w:val="left" w:pos="1005"/>
              </w:tabs>
              <w:ind w:left="-8" w:firstLine="709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функция выключения микрофона;</w:t>
            </w:r>
          </w:p>
          <w:p w:rsidR="005B0595" w:rsidRPr="00C6265C" w:rsidRDefault="005B0595" w:rsidP="00B279D2">
            <w:pPr>
              <w:numPr>
                <w:ilvl w:val="3"/>
                <w:numId w:val="27"/>
              </w:numPr>
              <w:tabs>
                <w:tab w:val="left" w:pos="1005"/>
              </w:tabs>
              <w:ind w:left="-8" w:firstLine="709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функция обратного вызова</w:t>
            </w:r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  <w:p w:rsidR="005B0595" w:rsidRPr="00C6265C" w:rsidRDefault="005B0595" w:rsidP="00B279D2">
            <w:pPr>
              <w:numPr>
                <w:ilvl w:val="3"/>
                <w:numId w:val="27"/>
              </w:numPr>
              <w:tabs>
                <w:tab w:val="left" w:pos="1005"/>
              </w:tabs>
              <w:ind w:left="-8" w:firstLine="709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возможность гибко настраивать время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поствызывной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обработки для каждой очереди и вносить поправку для каждого Агента в отдельности, значение времени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поствызывной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обработки должно изменяться Контролером в реальном времени;</w:t>
            </w:r>
          </w:p>
        </w:tc>
      </w:tr>
      <w:tr w:rsidR="005B0595" w:rsidRPr="00C6265C" w:rsidTr="00FA3E34">
        <w:trPr>
          <w:trHeight w:hRule="exact" w:val="856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При поступлении вызова должна отображаться информация:</w:t>
            </w:r>
          </w:p>
          <w:p w:rsidR="005B0595" w:rsidRPr="00C6265C" w:rsidRDefault="005B0595" w:rsidP="00B279D2">
            <w:pPr>
              <w:numPr>
                <w:ilvl w:val="3"/>
                <w:numId w:val="28"/>
              </w:numPr>
              <w:tabs>
                <w:tab w:val="left" w:pos="935"/>
              </w:tabs>
              <w:ind w:left="0" w:firstLine="701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АОН клиента</w:t>
            </w:r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  <w:p w:rsidR="005B0595" w:rsidRPr="00C6265C" w:rsidRDefault="005B0595" w:rsidP="00B279D2">
            <w:pPr>
              <w:numPr>
                <w:ilvl w:val="3"/>
                <w:numId w:val="28"/>
              </w:numPr>
              <w:tabs>
                <w:tab w:val="left" w:pos="935"/>
              </w:tabs>
              <w:ind w:left="0" w:firstLine="701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время обработки вызова</w:t>
            </w:r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  <w:p w:rsidR="005B0595" w:rsidRPr="00C6265C" w:rsidRDefault="005B0595" w:rsidP="005B0595">
            <w:pPr>
              <w:ind w:left="792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427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Наличие интеллектуальной маршрутизации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val="en-US" w:eastAsia="en-US"/>
              </w:rPr>
              <w:t>вызовов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423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Наличие системы отчётности.</w:t>
            </w:r>
          </w:p>
        </w:tc>
      </w:tr>
      <w:tr w:rsidR="005B0595" w:rsidRPr="00C6265C" w:rsidTr="00FA3E34">
        <w:trPr>
          <w:trHeight w:hRule="exact" w:val="854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32</w:t>
            </w:r>
            <w:r w:rsidR="005B0595" w:rsidRPr="00C6265C">
              <w:rPr>
                <w:rFonts w:eastAsia="Calibri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Возможность сохранения информации о вызовах, поступивших в регистратуру, с возможностью построения на основе этой информации статистических отчетов, срок хранения информации – не менее 360 суток;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56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32</w:t>
            </w:r>
            <w:r w:rsidR="005B0595" w:rsidRPr="00C6265C">
              <w:rPr>
                <w:rFonts w:eastAsia="Calibri"/>
                <w:sz w:val="22"/>
                <w:szCs w:val="22"/>
                <w:lang w:eastAsia="en-US"/>
              </w:rPr>
              <w:t>.2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Возможность предоставления отчета в табличном и графическом виде (диаграммы);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421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32</w:t>
            </w:r>
            <w:r w:rsidR="005B0595" w:rsidRPr="00C6265C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Возможность выгрузки статистики, списки клиентов и информацию в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Microsoft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sz w:val="22"/>
                <w:szCs w:val="22"/>
                <w:lang w:eastAsia="en-US"/>
              </w:rPr>
              <w:t>Excel</w:t>
            </w:r>
            <w:proofErr w:type="spellEnd"/>
            <w:r w:rsidRPr="00C6265C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42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32</w:t>
            </w:r>
            <w:r w:rsidR="005B0595" w:rsidRPr="00C6265C">
              <w:rPr>
                <w:rFonts w:eastAsia="Calibri"/>
                <w:sz w:val="22"/>
                <w:szCs w:val="22"/>
                <w:lang w:eastAsia="en-US"/>
              </w:rPr>
              <w:t>.4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Разграничение уровня доступа для любых пользователей системы.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686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32</w:t>
            </w:r>
            <w:r w:rsidR="005B0595" w:rsidRPr="00C6265C">
              <w:rPr>
                <w:rFonts w:eastAsia="Calibri"/>
                <w:sz w:val="22"/>
                <w:szCs w:val="22"/>
                <w:lang w:eastAsia="en-US"/>
              </w:rPr>
              <w:t>.5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Возможность в автоматическом режиме собирать статистику по обозначенным тематикам обращений в регистратуру;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B0595" w:rsidRPr="00C6265C" w:rsidTr="00FA3E34">
        <w:trPr>
          <w:trHeight w:hRule="exact" w:val="855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Возможность в режиме реального времени дистанционного прослушивания, перехвата разговоров сотрудников, подключения к разговору в режиме конференции, </w:t>
            </w:r>
            <w:proofErr w:type="spellStart"/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суфлирования</w:t>
            </w:r>
            <w:proofErr w:type="spellEnd"/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5B0595" w:rsidRPr="00C6265C" w:rsidTr="00FA3E34">
        <w:trPr>
          <w:trHeight w:hRule="exact" w:val="423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Возможность контроля над использованием рабочего времени сотрудниками </w:t>
            </w:r>
          </w:p>
        </w:tc>
      </w:tr>
      <w:tr w:rsidR="005B0595" w:rsidRPr="00C6265C" w:rsidTr="00FA3E34">
        <w:trPr>
          <w:trHeight w:hRule="exact" w:val="429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Возможность интеграции с </w:t>
            </w:r>
            <w:proofErr w:type="spellStart"/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Microsoft</w:t>
            </w:r>
            <w:proofErr w:type="spellEnd"/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Active</w:t>
            </w:r>
            <w:proofErr w:type="spellEnd"/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Directory</w:t>
            </w:r>
            <w:proofErr w:type="spellEnd"/>
          </w:p>
        </w:tc>
      </w:tr>
      <w:tr w:rsidR="005B0595" w:rsidRPr="00C6265C" w:rsidTr="00FA3E34">
        <w:trPr>
          <w:trHeight w:hRule="exact" w:val="848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ПО должно иметь возможность обеспечивать функционал создания и ведения групповых чатов для обмена сообщениями между сотрудниками в рамках системы.</w:t>
            </w:r>
          </w:p>
        </w:tc>
      </w:tr>
      <w:tr w:rsidR="005B0595" w:rsidRPr="00C6265C" w:rsidTr="00FA3E34">
        <w:trPr>
          <w:trHeight w:hRule="exact" w:val="1427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B279D2" w:rsidRPr="00C6265C" w:rsidRDefault="005B0595" w:rsidP="00B279D2">
            <w:pPr>
              <w:rPr>
                <w:sz w:val="22"/>
                <w:szCs w:val="22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АРМ </w:t>
            </w:r>
            <w:r w:rsidRPr="00C6265C">
              <w:rPr>
                <w:sz w:val="22"/>
                <w:szCs w:val="22"/>
              </w:rPr>
              <w:t>должно предоставляться в двух вариантах</w:t>
            </w:r>
            <w:r w:rsidR="00B279D2" w:rsidRPr="00C6265C">
              <w:rPr>
                <w:sz w:val="22"/>
                <w:szCs w:val="22"/>
              </w:rPr>
              <w:t>:</w:t>
            </w:r>
          </w:p>
          <w:p w:rsidR="00B279D2" w:rsidRPr="00C6265C" w:rsidRDefault="005B0595" w:rsidP="00B279D2">
            <w:pPr>
              <w:pStyle w:val="a6"/>
              <w:numPr>
                <w:ilvl w:val="0"/>
                <w:numId w:val="30"/>
              </w:numPr>
              <w:tabs>
                <w:tab w:val="left" w:pos="1015"/>
              </w:tabs>
              <w:ind w:left="0" w:firstLine="701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настольное клиентское приложение (то</w:t>
            </w:r>
            <w:r w:rsidR="00B279D2" w:rsidRPr="00C6265C">
              <w:rPr>
                <w:sz w:val="22"/>
                <w:szCs w:val="22"/>
              </w:rPr>
              <w:t xml:space="preserve">лстый клиент) для ОС </w:t>
            </w:r>
            <w:proofErr w:type="spellStart"/>
            <w:r w:rsidR="00B279D2" w:rsidRPr="00C6265C">
              <w:rPr>
                <w:sz w:val="22"/>
                <w:szCs w:val="22"/>
              </w:rPr>
              <w:t>Windows</w:t>
            </w:r>
            <w:proofErr w:type="spellEnd"/>
            <w:r w:rsidR="00B279D2" w:rsidRPr="00C6265C">
              <w:rPr>
                <w:sz w:val="22"/>
                <w:szCs w:val="22"/>
              </w:rPr>
              <w:t>;</w:t>
            </w:r>
          </w:p>
          <w:p w:rsidR="005B0595" w:rsidRPr="00C6265C" w:rsidRDefault="005B0595" w:rsidP="00B279D2">
            <w:pPr>
              <w:pStyle w:val="a6"/>
              <w:numPr>
                <w:ilvl w:val="0"/>
                <w:numId w:val="30"/>
              </w:numPr>
              <w:tabs>
                <w:tab w:val="left" w:pos="1015"/>
              </w:tabs>
              <w:ind w:left="0" w:firstLine="701"/>
              <w:rPr>
                <w:sz w:val="22"/>
                <w:szCs w:val="22"/>
              </w:rPr>
            </w:pPr>
            <w:proofErr w:type="spellStart"/>
            <w:r w:rsidRPr="00C6265C">
              <w:rPr>
                <w:sz w:val="22"/>
                <w:szCs w:val="22"/>
              </w:rPr>
              <w:t>браузерное</w:t>
            </w:r>
            <w:proofErr w:type="spellEnd"/>
            <w:r w:rsidRPr="00C6265C">
              <w:rPr>
                <w:sz w:val="22"/>
                <w:szCs w:val="22"/>
              </w:rPr>
              <w:t xml:space="preserve"> расширение, устанавливаемое на персональный компьютер и совместимое с </w:t>
            </w:r>
            <w:proofErr w:type="spellStart"/>
            <w:r w:rsidRPr="00C6265C">
              <w:rPr>
                <w:sz w:val="22"/>
                <w:szCs w:val="22"/>
              </w:rPr>
              <w:t>Google</w:t>
            </w:r>
            <w:proofErr w:type="spellEnd"/>
            <w:r w:rsidRPr="00C6265C">
              <w:rPr>
                <w:sz w:val="22"/>
                <w:szCs w:val="22"/>
              </w:rPr>
              <w:t xml:space="preserve"> </w:t>
            </w:r>
            <w:proofErr w:type="spellStart"/>
            <w:r w:rsidRPr="00C6265C">
              <w:rPr>
                <w:sz w:val="22"/>
                <w:szCs w:val="22"/>
              </w:rPr>
              <w:t>Chrome</w:t>
            </w:r>
            <w:proofErr w:type="spellEnd"/>
            <w:r w:rsidRPr="00C6265C">
              <w:rPr>
                <w:sz w:val="22"/>
                <w:szCs w:val="22"/>
              </w:rPr>
              <w:t xml:space="preserve">, </w:t>
            </w:r>
            <w:proofErr w:type="spellStart"/>
            <w:r w:rsidRPr="00C6265C">
              <w:rPr>
                <w:sz w:val="22"/>
                <w:szCs w:val="22"/>
              </w:rPr>
              <w:t>Яндекс.Браузером</w:t>
            </w:r>
            <w:proofErr w:type="spellEnd"/>
            <w:r w:rsidRPr="00C6265C">
              <w:rPr>
                <w:sz w:val="22"/>
                <w:szCs w:val="22"/>
              </w:rPr>
              <w:t xml:space="preserve"> и </w:t>
            </w:r>
            <w:proofErr w:type="spellStart"/>
            <w:r w:rsidRPr="00C6265C">
              <w:rPr>
                <w:sz w:val="22"/>
                <w:szCs w:val="22"/>
              </w:rPr>
              <w:t>Mozilla</w:t>
            </w:r>
            <w:proofErr w:type="spellEnd"/>
            <w:r w:rsidRPr="00C6265C">
              <w:rPr>
                <w:sz w:val="22"/>
                <w:szCs w:val="22"/>
              </w:rPr>
              <w:t xml:space="preserve"> </w:t>
            </w:r>
            <w:proofErr w:type="spellStart"/>
            <w:r w:rsidRPr="00C6265C">
              <w:rPr>
                <w:sz w:val="22"/>
                <w:szCs w:val="22"/>
              </w:rPr>
              <w:t>Firefox</w:t>
            </w:r>
            <w:proofErr w:type="spellEnd"/>
            <w:r w:rsidRPr="00C6265C">
              <w:rPr>
                <w:sz w:val="22"/>
                <w:szCs w:val="22"/>
              </w:rPr>
              <w:t>.</w:t>
            </w:r>
          </w:p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5B0595" w:rsidRPr="00C6265C" w:rsidTr="00FA3E34">
        <w:trPr>
          <w:trHeight w:hRule="exact" w:val="937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5B0595" w:rsidRPr="00C6265C" w:rsidRDefault="00B57C4D" w:rsidP="005B0595">
            <w:pPr>
              <w:widowControl w:val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265C">
              <w:rPr>
                <w:rFonts w:eastAsia="Calibri"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9492" w:type="dxa"/>
            <w:gridSpan w:val="2"/>
            <w:shd w:val="clear" w:color="auto" w:fill="FFFFFF"/>
            <w:vAlign w:val="center"/>
          </w:tcPr>
          <w:p w:rsidR="005B0595" w:rsidRPr="00C6265C" w:rsidRDefault="005B0595" w:rsidP="005B0595">
            <w:pPr>
              <w:widowControl w:val="0"/>
              <w:contextualSpacing/>
              <w:jc w:val="both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C6265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ПО должно позволять изменять любые настройки системы (в том числе конфигурировать пользователей, каналы связи, изменять права доступа, сценарии работы и т.п.) в реальном времени без перезапуска ПО (т.е. без остановки обработки вызовов).</w:t>
            </w:r>
          </w:p>
        </w:tc>
      </w:tr>
    </w:tbl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ind w:firstLine="720"/>
        <w:jc w:val="both"/>
        <w:rPr>
          <w:rFonts w:eastAsia="Calibri"/>
          <w:b/>
          <w:noProof/>
          <w:sz w:val="22"/>
          <w:szCs w:val="22"/>
          <w:lang w:eastAsia="en-US"/>
        </w:rPr>
      </w:pPr>
    </w:p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ind w:firstLine="720"/>
        <w:jc w:val="both"/>
        <w:rPr>
          <w:rFonts w:eastAsia="Calibri"/>
          <w:noProof/>
          <w:sz w:val="22"/>
          <w:szCs w:val="22"/>
          <w:lang w:eastAsia="en-US"/>
        </w:rPr>
      </w:pPr>
      <w:r w:rsidRPr="00C6265C">
        <w:rPr>
          <w:rFonts w:eastAsia="Calibri"/>
          <w:noProof/>
          <w:sz w:val="22"/>
          <w:szCs w:val="22"/>
          <w:lang w:eastAsia="en-US"/>
        </w:rPr>
        <w:t xml:space="preserve">Табл. №3 Работы по внедрению и настройке </w:t>
      </w:r>
      <w:r w:rsidRPr="00C6265C">
        <w:rPr>
          <w:rFonts w:eastAsia="Calibri"/>
          <w:bCs/>
          <w:sz w:val="22"/>
          <w:szCs w:val="22"/>
          <w:lang w:eastAsia="en-US"/>
        </w:rPr>
        <w:t>ПО</w:t>
      </w:r>
      <w:r w:rsidRPr="00C6265C">
        <w:rPr>
          <w:rFonts w:eastAsia="Calibri"/>
          <w:noProof/>
          <w:sz w:val="22"/>
          <w:szCs w:val="22"/>
          <w:lang w:eastAsia="en-US"/>
        </w:rPr>
        <w:t>:</w:t>
      </w:r>
    </w:p>
    <w:tbl>
      <w:tblPr>
        <w:tblStyle w:val="1"/>
        <w:tblW w:w="9918" w:type="dxa"/>
        <w:jc w:val="center"/>
        <w:tblLook w:val="04A0" w:firstRow="1" w:lastRow="0" w:firstColumn="1" w:lastColumn="0" w:noHBand="0" w:noVBand="1"/>
      </w:tblPr>
      <w:tblGrid>
        <w:gridCol w:w="496"/>
        <w:gridCol w:w="9422"/>
      </w:tblGrid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9422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Перечень работ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1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Проектирование системы. Согласование проекта системы и дорожной карты с сотрудниками Заказчика.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2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Возможность привлечения к проекту для внедрения, настройки, сопровождения не менее 3 авторизованных производителем ПО специалистов.</w:t>
            </w:r>
          </w:p>
        </w:tc>
      </w:tr>
      <w:tr w:rsidR="005B0595" w:rsidRPr="00C6265C" w:rsidTr="00B57C4D">
        <w:trPr>
          <w:trHeight w:val="724"/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3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Внедрение решения, описывающего: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IP-адреса и DNS-имена сетевого оборудования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группы и права пользователей, настройка записей разговоров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Привязки рабочих станций/терминалов для работы в режиме роуминга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очереди, создаваемые в Системе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 xml:space="preserve">права групп пользователей в Системе, интеграция с </w:t>
            </w:r>
            <w:proofErr w:type="spellStart"/>
            <w:r w:rsidRPr="00C6265C">
              <w:rPr>
                <w:sz w:val="22"/>
                <w:szCs w:val="22"/>
              </w:rPr>
              <w:t>ActiveDirectory</w:t>
            </w:r>
            <w:proofErr w:type="spellEnd"/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схема развертывания системы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описание каналов и линий входящей/исходящей связи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сценарии обработки вызовов (автосекретари, рабочее время, настройка персональных сценариев операторов)</w:t>
            </w:r>
          </w:p>
          <w:p w:rsidR="005B0595" w:rsidRPr="00C6265C" w:rsidRDefault="005B0595" w:rsidP="00B279D2">
            <w:pPr>
              <w:numPr>
                <w:ilvl w:val="0"/>
                <w:numId w:val="31"/>
              </w:numPr>
              <w:tabs>
                <w:tab w:val="left" w:pos="6120"/>
                <w:tab w:val="right" w:pos="7080"/>
                <w:tab w:val="left" w:pos="7320"/>
              </w:tabs>
              <w:contextualSpacing/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список голосовых подсказок и т.д.</w:t>
            </w:r>
          </w:p>
          <w:p w:rsidR="005B0595" w:rsidRPr="00C6265C" w:rsidRDefault="005B0595" w:rsidP="005B0595">
            <w:pPr>
              <w:tabs>
                <w:tab w:val="left" w:pos="6120"/>
                <w:tab w:val="right" w:pos="7080"/>
                <w:tab w:val="left" w:pos="7320"/>
              </w:tabs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Внедрение ПО должно являться неотъемлемой частью договора внедрения.</w:t>
            </w:r>
          </w:p>
        </w:tc>
      </w:tr>
      <w:tr w:rsidR="005B0595" w:rsidRPr="00C6265C" w:rsidTr="00B57C4D">
        <w:trPr>
          <w:trHeight w:val="313"/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4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 xml:space="preserve">Монтаж оборудования. 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5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Установка ПО на сервер (</w:t>
            </w:r>
            <w:proofErr w:type="spellStart"/>
            <w:r w:rsidRPr="00C6265C">
              <w:rPr>
                <w:sz w:val="22"/>
                <w:szCs w:val="22"/>
              </w:rPr>
              <w:t>Windows</w:t>
            </w:r>
            <w:proofErr w:type="spellEnd"/>
            <w:r w:rsidRPr="00C6265C">
              <w:rPr>
                <w:sz w:val="22"/>
                <w:szCs w:val="22"/>
              </w:rPr>
              <w:t xml:space="preserve"> </w:t>
            </w:r>
            <w:proofErr w:type="spellStart"/>
            <w:r w:rsidRPr="00C6265C">
              <w:rPr>
                <w:sz w:val="22"/>
                <w:szCs w:val="22"/>
              </w:rPr>
              <w:t>Server</w:t>
            </w:r>
            <w:proofErr w:type="spellEnd"/>
            <w:r w:rsidRPr="00C6265C">
              <w:rPr>
                <w:sz w:val="22"/>
                <w:szCs w:val="22"/>
              </w:rPr>
              <w:t xml:space="preserve">, MS SQL </w:t>
            </w:r>
            <w:proofErr w:type="spellStart"/>
            <w:r w:rsidRPr="00C6265C">
              <w:rPr>
                <w:sz w:val="22"/>
                <w:szCs w:val="22"/>
              </w:rPr>
              <w:t>Express</w:t>
            </w:r>
            <w:proofErr w:type="spellEnd"/>
            <w:r w:rsidRPr="00C6265C">
              <w:rPr>
                <w:sz w:val="22"/>
                <w:szCs w:val="22"/>
              </w:rPr>
              <w:t>).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6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Обновление микропрограммы и конфигурирование устройств для подключения аналоговых и мобильных линий.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7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 xml:space="preserve">Настройка ПО </w:t>
            </w:r>
            <w:proofErr w:type="spellStart"/>
            <w:r w:rsidRPr="00C6265C">
              <w:rPr>
                <w:sz w:val="22"/>
                <w:szCs w:val="22"/>
              </w:rPr>
              <w:t>колл</w:t>
            </w:r>
            <w:proofErr w:type="spellEnd"/>
            <w:r w:rsidRPr="00C6265C">
              <w:rPr>
                <w:sz w:val="22"/>
                <w:szCs w:val="22"/>
              </w:rPr>
              <w:t>-центра в соответствии с техническим заданием.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8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Установка и настройка ПО на 3 АРМ.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9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Обучение персонала работе с системой.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10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Предоставление эксплуатационной документации на русском языке.</w:t>
            </w:r>
          </w:p>
        </w:tc>
      </w:tr>
      <w:tr w:rsidR="005B0595" w:rsidRPr="00C6265C" w:rsidTr="00B57C4D">
        <w:trPr>
          <w:jc w:val="center"/>
        </w:trPr>
        <w:tc>
          <w:tcPr>
            <w:tcW w:w="496" w:type="dxa"/>
          </w:tcPr>
          <w:p w:rsidR="005B0595" w:rsidRPr="00C6265C" w:rsidRDefault="005B0595" w:rsidP="005B0595">
            <w:pPr>
              <w:tabs>
                <w:tab w:val="num" w:pos="-1620"/>
                <w:tab w:val="left" w:pos="6120"/>
                <w:tab w:val="right" w:pos="7080"/>
                <w:tab w:val="left" w:pos="7320"/>
              </w:tabs>
              <w:jc w:val="center"/>
              <w:rPr>
                <w:noProof/>
                <w:sz w:val="22"/>
                <w:szCs w:val="22"/>
              </w:rPr>
            </w:pPr>
            <w:r w:rsidRPr="00C6265C">
              <w:rPr>
                <w:noProof/>
                <w:sz w:val="22"/>
                <w:szCs w:val="22"/>
              </w:rPr>
              <w:t>11</w:t>
            </w:r>
            <w:r w:rsidR="00B57C4D" w:rsidRPr="00C6265C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9422" w:type="dxa"/>
          </w:tcPr>
          <w:p w:rsidR="005B0595" w:rsidRPr="00C6265C" w:rsidRDefault="005B0595" w:rsidP="005B0595">
            <w:pPr>
              <w:rPr>
                <w:sz w:val="22"/>
                <w:szCs w:val="22"/>
              </w:rPr>
            </w:pPr>
            <w:r w:rsidRPr="00C6265C">
              <w:rPr>
                <w:sz w:val="22"/>
                <w:szCs w:val="22"/>
              </w:rPr>
              <w:t>Проведение процедуры приёмо-сдаточных испытаний (список тестовых процедур должен включать не менее 70 пунктов настроек). Результат прохождения с оценкой выполнения Заказчиком должен быть отражён в Техническом Задании.</w:t>
            </w:r>
          </w:p>
        </w:tc>
      </w:tr>
    </w:tbl>
    <w:p w:rsidR="005B0595" w:rsidRPr="00C6265C" w:rsidRDefault="005B0595" w:rsidP="005B0595">
      <w:pPr>
        <w:tabs>
          <w:tab w:val="num" w:pos="-1620"/>
          <w:tab w:val="left" w:pos="6120"/>
          <w:tab w:val="right" w:pos="7080"/>
          <w:tab w:val="left" w:pos="7320"/>
        </w:tabs>
        <w:jc w:val="both"/>
        <w:rPr>
          <w:rFonts w:eastAsia="Calibri"/>
          <w:noProof/>
          <w:sz w:val="22"/>
          <w:szCs w:val="22"/>
          <w:lang w:eastAsia="en-US"/>
        </w:rPr>
      </w:pPr>
    </w:p>
    <w:p w:rsidR="005B0595" w:rsidRPr="00C6265C" w:rsidRDefault="005B0595" w:rsidP="00105795">
      <w:pPr>
        <w:tabs>
          <w:tab w:val="num" w:pos="-1620"/>
          <w:tab w:val="left" w:pos="6120"/>
          <w:tab w:val="right" w:pos="7080"/>
          <w:tab w:val="left" w:pos="7320"/>
        </w:tabs>
        <w:jc w:val="both"/>
        <w:rPr>
          <w:rFonts w:eastAsia="Calibri"/>
          <w:sz w:val="22"/>
          <w:szCs w:val="22"/>
          <w:highlight w:val="yellow"/>
          <w:lang w:eastAsia="en-US"/>
        </w:rPr>
      </w:pPr>
      <w:r w:rsidRPr="00C6265C">
        <w:rPr>
          <w:rFonts w:eastAsia="Calibri"/>
          <w:noProof/>
          <w:sz w:val="22"/>
          <w:szCs w:val="22"/>
          <w:lang w:eastAsia="en-US"/>
        </w:rPr>
        <w:t>Дополнительно будет заключён договор технической поддержки по гарантии на срок не менее одного года.</w:t>
      </w:r>
      <w:r w:rsidRPr="00C6265C">
        <w:rPr>
          <w:rFonts w:eastAsia="Calibri"/>
          <w:sz w:val="22"/>
          <w:szCs w:val="22"/>
          <w:highlight w:val="yellow"/>
          <w:lang w:eastAsia="en-US"/>
        </w:rPr>
        <w:t xml:space="preserve"> </w:t>
      </w:r>
    </w:p>
    <w:p w:rsidR="005B0595" w:rsidRPr="00C6265C" w:rsidRDefault="005B0595" w:rsidP="005B0595">
      <w:pPr>
        <w:tabs>
          <w:tab w:val="num" w:pos="615"/>
          <w:tab w:val="num" w:pos="720"/>
          <w:tab w:val="num" w:pos="1440"/>
          <w:tab w:val="num" w:pos="2160"/>
        </w:tabs>
        <w:ind w:hanging="284"/>
        <w:jc w:val="both"/>
        <w:outlineLvl w:val="1"/>
        <w:rPr>
          <w:bCs/>
          <w:iCs/>
          <w:sz w:val="22"/>
          <w:szCs w:val="22"/>
          <w:highlight w:val="yellow"/>
        </w:rPr>
      </w:pPr>
    </w:p>
    <w:sectPr w:rsidR="005B0595" w:rsidRPr="00C6265C" w:rsidSect="00EC16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D1775"/>
    <w:multiLevelType w:val="multilevel"/>
    <w:tmpl w:val="51A6A1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BE7737"/>
    <w:multiLevelType w:val="hybridMultilevel"/>
    <w:tmpl w:val="A3C89986"/>
    <w:lvl w:ilvl="0" w:tplc="CC8000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95507E"/>
    <w:multiLevelType w:val="hybridMultilevel"/>
    <w:tmpl w:val="518CF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75213"/>
    <w:multiLevelType w:val="multilevel"/>
    <w:tmpl w:val="BF5A9A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A62080"/>
    <w:multiLevelType w:val="hybridMultilevel"/>
    <w:tmpl w:val="E888611A"/>
    <w:lvl w:ilvl="0" w:tplc="95CC4EE4">
      <w:start w:val="1"/>
      <w:numFmt w:val="decimal"/>
      <w:lvlText w:val="5.%1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1B31593D"/>
    <w:multiLevelType w:val="hybridMultilevel"/>
    <w:tmpl w:val="A44C6A7C"/>
    <w:lvl w:ilvl="0" w:tplc="21540036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D57767"/>
    <w:multiLevelType w:val="hybridMultilevel"/>
    <w:tmpl w:val="5D283F80"/>
    <w:lvl w:ilvl="0" w:tplc="2154003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444A8"/>
    <w:multiLevelType w:val="multilevel"/>
    <w:tmpl w:val="9A0A15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8">
    <w:nsid w:val="262335EB"/>
    <w:multiLevelType w:val="hybridMultilevel"/>
    <w:tmpl w:val="6862D2B6"/>
    <w:lvl w:ilvl="0" w:tplc="A4666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3F0108"/>
    <w:multiLevelType w:val="multilevel"/>
    <w:tmpl w:val="792CF0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BAA436A"/>
    <w:multiLevelType w:val="multilevel"/>
    <w:tmpl w:val="09FA15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11D72D3"/>
    <w:multiLevelType w:val="multilevel"/>
    <w:tmpl w:val="C5E810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6537E6"/>
    <w:multiLevelType w:val="hybridMultilevel"/>
    <w:tmpl w:val="75666A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8C5E73"/>
    <w:multiLevelType w:val="multilevel"/>
    <w:tmpl w:val="352424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EC35DC"/>
    <w:multiLevelType w:val="multilevel"/>
    <w:tmpl w:val="792CF0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62324F4"/>
    <w:multiLevelType w:val="multilevel"/>
    <w:tmpl w:val="2A30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>
    <w:nsid w:val="36E4783B"/>
    <w:multiLevelType w:val="hybridMultilevel"/>
    <w:tmpl w:val="69C87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A86990"/>
    <w:multiLevelType w:val="multilevel"/>
    <w:tmpl w:val="214853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B474A14"/>
    <w:multiLevelType w:val="multilevel"/>
    <w:tmpl w:val="512425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BD87D52"/>
    <w:multiLevelType w:val="hybridMultilevel"/>
    <w:tmpl w:val="0960F872"/>
    <w:lvl w:ilvl="0" w:tplc="A4666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68700F"/>
    <w:multiLevelType w:val="hybridMultilevel"/>
    <w:tmpl w:val="7FBA62C2"/>
    <w:lvl w:ilvl="0" w:tplc="CC8000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795EF2"/>
    <w:multiLevelType w:val="hybridMultilevel"/>
    <w:tmpl w:val="4BDE1AEA"/>
    <w:lvl w:ilvl="0" w:tplc="A4666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6C4BD4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A17D04"/>
    <w:multiLevelType w:val="hybridMultilevel"/>
    <w:tmpl w:val="8F3A1096"/>
    <w:lvl w:ilvl="0" w:tplc="A020520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987011"/>
    <w:multiLevelType w:val="hybridMultilevel"/>
    <w:tmpl w:val="36AE11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D57177"/>
    <w:multiLevelType w:val="hybridMultilevel"/>
    <w:tmpl w:val="F744AA2A"/>
    <w:lvl w:ilvl="0" w:tplc="2154003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296400"/>
    <w:multiLevelType w:val="multilevel"/>
    <w:tmpl w:val="2EE6B27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D964E2"/>
    <w:multiLevelType w:val="hybridMultilevel"/>
    <w:tmpl w:val="2346AD74"/>
    <w:lvl w:ilvl="0" w:tplc="CC8000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4113730"/>
    <w:multiLevelType w:val="hybridMultilevel"/>
    <w:tmpl w:val="283CD66C"/>
    <w:lvl w:ilvl="0" w:tplc="2154003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F660CA"/>
    <w:multiLevelType w:val="hybridMultilevel"/>
    <w:tmpl w:val="BF780DD4"/>
    <w:lvl w:ilvl="0" w:tplc="CC8000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4EC1"/>
    <w:multiLevelType w:val="hybridMultilevel"/>
    <w:tmpl w:val="062E7146"/>
    <w:lvl w:ilvl="0" w:tplc="A4666DD8">
      <w:start w:val="1"/>
      <w:numFmt w:val="bullet"/>
      <w:lvlText w:val="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30">
    <w:nsid w:val="75896394"/>
    <w:multiLevelType w:val="multilevel"/>
    <w:tmpl w:val="DA86E6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8"/>
  </w:num>
  <w:num w:numId="3">
    <w:abstractNumId w:val="26"/>
  </w:num>
  <w:num w:numId="4">
    <w:abstractNumId w:val="15"/>
  </w:num>
  <w:num w:numId="5">
    <w:abstractNumId w:val="22"/>
  </w:num>
  <w:num w:numId="6">
    <w:abstractNumId w:val="20"/>
  </w:num>
  <w:num w:numId="7">
    <w:abstractNumId w:val="1"/>
  </w:num>
  <w:num w:numId="8">
    <w:abstractNumId w:val="2"/>
  </w:num>
  <w:num w:numId="9">
    <w:abstractNumId w:val="7"/>
  </w:num>
  <w:num w:numId="10">
    <w:abstractNumId w:val="17"/>
  </w:num>
  <w:num w:numId="11">
    <w:abstractNumId w:val="13"/>
  </w:num>
  <w:num w:numId="12">
    <w:abstractNumId w:val="11"/>
  </w:num>
  <w:num w:numId="13">
    <w:abstractNumId w:val="18"/>
  </w:num>
  <w:num w:numId="14">
    <w:abstractNumId w:val="25"/>
  </w:num>
  <w:num w:numId="15">
    <w:abstractNumId w:val="0"/>
  </w:num>
  <w:num w:numId="16">
    <w:abstractNumId w:val="3"/>
  </w:num>
  <w:num w:numId="17">
    <w:abstractNumId w:val="24"/>
  </w:num>
  <w:num w:numId="18">
    <w:abstractNumId w:val="14"/>
  </w:num>
  <w:num w:numId="19">
    <w:abstractNumId w:val="9"/>
  </w:num>
  <w:num w:numId="20">
    <w:abstractNumId w:val="23"/>
  </w:num>
  <w:num w:numId="21">
    <w:abstractNumId w:val="12"/>
  </w:num>
  <w:num w:numId="22">
    <w:abstractNumId w:val="6"/>
  </w:num>
  <w:num w:numId="23">
    <w:abstractNumId w:val="27"/>
  </w:num>
  <w:num w:numId="24">
    <w:abstractNumId w:val="5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0"/>
  </w:num>
  <w:num w:numId="28">
    <w:abstractNumId w:val="30"/>
  </w:num>
  <w:num w:numId="29">
    <w:abstractNumId w:val="29"/>
  </w:num>
  <w:num w:numId="30">
    <w:abstractNumId w:val="8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4B"/>
    <w:rsid w:val="00034525"/>
    <w:rsid w:val="000553A6"/>
    <w:rsid w:val="00067249"/>
    <w:rsid w:val="00077806"/>
    <w:rsid w:val="00082B70"/>
    <w:rsid w:val="00092C0A"/>
    <w:rsid w:val="000B18BC"/>
    <w:rsid w:val="000F26D9"/>
    <w:rsid w:val="00105795"/>
    <w:rsid w:val="0013437D"/>
    <w:rsid w:val="00143D1E"/>
    <w:rsid w:val="00154339"/>
    <w:rsid w:val="001623E4"/>
    <w:rsid w:val="00163F6C"/>
    <w:rsid w:val="00182D8D"/>
    <w:rsid w:val="00190670"/>
    <w:rsid w:val="001A7F18"/>
    <w:rsid w:val="001B11B1"/>
    <w:rsid w:val="001C7907"/>
    <w:rsid w:val="001D6701"/>
    <w:rsid w:val="001E381C"/>
    <w:rsid w:val="00212311"/>
    <w:rsid w:val="00212D40"/>
    <w:rsid w:val="00213F7A"/>
    <w:rsid w:val="00216AE4"/>
    <w:rsid w:val="00252B37"/>
    <w:rsid w:val="00253A3B"/>
    <w:rsid w:val="0026351C"/>
    <w:rsid w:val="0027049F"/>
    <w:rsid w:val="00274C5B"/>
    <w:rsid w:val="002D2820"/>
    <w:rsid w:val="002E587C"/>
    <w:rsid w:val="00326A04"/>
    <w:rsid w:val="003501F1"/>
    <w:rsid w:val="00380678"/>
    <w:rsid w:val="003A010F"/>
    <w:rsid w:val="003B2966"/>
    <w:rsid w:val="004448AA"/>
    <w:rsid w:val="004D1A7C"/>
    <w:rsid w:val="004D37C6"/>
    <w:rsid w:val="004D6FE0"/>
    <w:rsid w:val="004F4059"/>
    <w:rsid w:val="0052011C"/>
    <w:rsid w:val="00583A4B"/>
    <w:rsid w:val="00591E79"/>
    <w:rsid w:val="005B0595"/>
    <w:rsid w:val="005C22A2"/>
    <w:rsid w:val="005F0F24"/>
    <w:rsid w:val="00613922"/>
    <w:rsid w:val="00617FB5"/>
    <w:rsid w:val="00641CE0"/>
    <w:rsid w:val="0067162F"/>
    <w:rsid w:val="00684690"/>
    <w:rsid w:val="006D261A"/>
    <w:rsid w:val="006E1833"/>
    <w:rsid w:val="00756700"/>
    <w:rsid w:val="00781A50"/>
    <w:rsid w:val="00797F0C"/>
    <w:rsid w:val="007A0481"/>
    <w:rsid w:val="007B0C41"/>
    <w:rsid w:val="00841197"/>
    <w:rsid w:val="008650FD"/>
    <w:rsid w:val="008731E3"/>
    <w:rsid w:val="008A7693"/>
    <w:rsid w:val="008B445A"/>
    <w:rsid w:val="008C0CB6"/>
    <w:rsid w:val="008C2BEB"/>
    <w:rsid w:val="0092132C"/>
    <w:rsid w:val="009419D2"/>
    <w:rsid w:val="0094492E"/>
    <w:rsid w:val="009467F1"/>
    <w:rsid w:val="0095152F"/>
    <w:rsid w:val="00981267"/>
    <w:rsid w:val="0098284F"/>
    <w:rsid w:val="009C3509"/>
    <w:rsid w:val="009C4CAC"/>
    <w:rsid w:val="00A10491"/>
    <w:rsid w:val="00A31FD1"/>
    <w:rsid w:val="00A60A66"/>
    <w:rsid w:val="00A7094A"/>
    <w:rsid w:val="00A72881"/>
    <w:rsid w:val="00A944C2"/>
    <w:rsid w:val="00AA46BC"/>
    <w:rsid w:val="00AB53E3"/>
    <w:rsid w:val="00AC3BE3"/>
    <w:rsid w:val="00AC64FD"/>
    <w:rsid w:val="00AD1945"/>
    <w:rsid w:val="00AD632A"/>
    <w:rsid w:val="00AF08B5"/>
    <w:rsid w:val="00AF2AE2"/>
    <w:rsid w:val="00AF3434"/>
    <w:rsid w:val="00B03ADD"/>
    <w:rsid w:val="00B1702C"/>
    <w:rsid w:val="00B279D2"/>
    <w:rsid w:val="00B57C4D"/>
    <w:rsid w:val="00B6329B"/>
    <w:rsid w:val="00B74570"/>
    <w:rsid w:val="00BF584B"/>
    <w:rsid w:val="00C043CB"/>
    <w:rsid w:val="00C05B33"/>
    <w:rsid w:val="00C10A4B"/>
    <w:rsid w:val="00C17298"/>
    <w:rsid w:val="00C43284"/>
    <w:rsid w:val="00C43D4E"/>
    <w:rsid w:val="00C6265C"/>
    <w:rsid w:val="00C917A6"/>
    <w:rsid w:val="00CA44FE"/>
    <w:rsid w:val="00CD7310"/>
    <w:rsid w:val="00D00A70"/>
    <w:rsid w:val="00D06C87"/>
    <w:rsid w:val="00D11DA0"/>
    <w:rsid w:val="00D11F25"/>
    <w:rsid w:val="00D17611"/>
    <w:rsid w:val="00D32DB0"/>
    <w:rsid w:val="00D74EFA"/>
    <w:rsid w:val="00DD00E5"/>
    <w:rsid w:val="00DD200C"/>
    <w:rsid w:val="00DD3745"/>
    <w:rsid w:val="00DF7B21"/>
    <w:rsid w:val="00E001F0"/>
    <w:rsid w:val="00E1119A"/>
    <w:rsid w:val="00E5083B"/>
    <w:rsid w:val="00E84351"/>
    <w:rsid w:val="00EA4A69"/>
    <w:rsid w:val="00EB66FE"/>
    <w:rsid w:val="00EC162B"/>
    <w:rsid w:val="00F0494C"/>
    <w:rsid w:val="00F07C9A"/>
    <w:rsid w:val="00F26795"/>
    <w:rsid w:val="00F618EB"/>
    <w:rsid w:val="00F73383"/>
    <w:rsid w:val="00FA0ECB"/>
    <w:rsid w:val="00FA3E34"/>
    <w:rsid w:val="00FB49A2"/>
    <w:rsid w:val="00FC4CB2"/>
    <w:rsid w:val="00FD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0DF98-5A02-4294-9962-BF48DEE4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8B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7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679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F618EB"/>
    <w:rPr>
      <w:color w:val="0563C1" w:themeColor="hyperlink"/>
      <w:u w:val="single"/>
    </w:rPr>
  </w:style>
  <w:style w:type="paragraph" w:customStyle="1" w:styleId="point">
    <w:name w:val="point"/>
    <w:basedOn w:val="a"/>
    <w:rsid w:val="001B11B1"/>
    <w:pPr>
      <w:spacing w:before="160" w:after="160"/>
      <w:ind w:firstLine="567"/>
      <w:jc w:val="both"/>
    </w:pPr>
    <w:rPr>
      <w:rFonts w:eastAsiaTheme="minorEastAsia"/>
      <w:sz w:val="24"/>
      <w:szCs w:val="24"/>
    </w:rPr>
  </w:style>
  <w:style w:type="paragraph" w:customStyle="1" w:styleId="newncpi">
    <w:name w:val="newncpi"/>
    <w:basedOn w:val="a"/>
    <w:rsid w:val="00EA4A69"/>
    <w:pPr>
      <w:ind w:firstLine="567"/>
      <w:jc w:val="both"/>
    </w:pPr>
    <w:rPr>
      <w:rFonts w:eastAsiaTheme="minorEastAsia"/>
      <w:sz w:val="24"/>
      <w:szCs w:val="24"/>
    </w:rPr>
  </w:style>
  <w:style w:type="paragraph" w:styleId="a6">
    <w:name w:val="List Paragraph"/>
    <w:basedOn w:val="a"/>
    <w:uiPriority w:val="34"/>
    <w:qFormat/>
    <w:rsid w:val="00D00A70"/>
    <w:pPr>
      <w:ind w:left="720"/>
      <w:contextualSpacing/>
    </w:pPr>
  </w:style>
  <w:style w:type="character" w:customStyle="1" w:styleId="2">
    <w:name w:val="Основной текст (2)_"/>
    <w:basedOn w:val="a0"/>
    <w:rsid w:val="003A01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ой текст (2) + 14 pt;Полужирный"/>
    <w:basedOn w:val="2"/>
    <w:rsid w:val="003A01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"/>
    <w:basedOn w:val="2"/>
    <w:rsid w:val="003A01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3A01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en-US" w:eastAsia="en-US" w:bidi="en-US"/>
    </w:rPr>
  </w:style>
  <w:style w:type="table" w:styleId="a7">
    <w:name w:val="Table Grid"/>
    <w:basedOn w:val="a1"/>
    <w:uiPriority w:val="39"/>
    <w:rsid w:val="00213F7A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№2_"/>
    <w:basedOn w:val="a0"/>
    <w:rsid w:val="00DF7B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Заголовок №2"/>
    <w:basedOn w:val="21"/>
    <w:rsid w:val="00DF7B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1">
    <w:name w:val="Сетка таблицы1"/>
    <w:basedOn w:val="a1"/>
    <w:next w:val="a7"/>
    <w:uiPriority w:val="59"/>
    <w:rsid w:val="005B0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restcp.by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0" Type="http://schemas.openxmlformats.org/officeDocument/2006/relationships/hyperlink" Target="https://bii.by/tx.dll?d=55714&amp;a=25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&#1044;&#1086;&#1082;&#1091;&#1084;&#1077;&#1085;&#1090;&#1099;\2025\&#1043;&#1086;&#1089;&#1079;&#1072;&#1082;&#1091;&#1087;&#1082;&#1080;\tx.dll%3fd=219924&amp;a=1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3191</Words>
  <Characters>18193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Таранович</cp:lastModifiedBy>
  <cp:revision>13</cp:revision>
  <cp:lastPrinted>2024-02-20T12:18:00Z</cp:lastPrinted>
  <dcterms:created xsi:type="dcterms:W3CDTF">2026-10-23T11:29:00Z</dcterms:created>
  <dcterms:modified xsi:type="dcterms:W3CDTF">2026-10-27T09:07:00Z</dcterms:modified>
</cp:coreProperties>
</file>