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3680" w14:textId="77777777" w:rsidR="00752652" w:rsidRDefault="00752652" w:rsidP="00752652">
      <w:pPr>
        <w:spacing w:after="0"/>
        <w:jc w:val="both"/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bookmarkStart w:id="0" w:name="_Hlk219468125"/>
    </w:p>
    <w:p w14:paraId="6D4EC8D2" w14:textId="77777777" w:rsidR="00752652" w:rsidRPr="00752652" w:rsidRDefault="00752652" w:rsidP="00752652">
      <w:pPr>
        <w:shd w:val="clear" w:color="auto" w:fill="FFFFFF"/>
        <w:spacing w:after="0"/>
        <w:ind w:left="4536"/>
        <w:contextualSpacing/>
        <w:rPr>
          <w:rFonts w:eastAsia="Times New Roman" w:cs="Times New Roman"/>
          <w:b/>
          <w:sz w:val="24"/>
          <w:szCs w:val="24"/>
          <w:lang w:eastAsia="ru-RU"/>
        </w:rPr>
      </w:pPr>
      <w:r w:rsidRPr="00752652">
        <w:rPr>
          <w:rFonts w:eastAsia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УТВЕРЖДАЮ</w:t>
      </w:r>
    </w:p>
    <w:p w14:paraId="027B23CB" w14:textId="77777777" w:rsidR="00752652" w:rsidRPr="00752652" w:rsidRDefault="00752652" w:rsidP="00752652">
      <w:pPr>
        <w:shd w:val="clear" w:color="auto" w:fill="FFFFFF"/>
        <w:spacing w:after="0"/>
        <w:ind w:left="4536"/>
        <w:contextualSpacing/>
        <w:rPr>
          <w:rFonts w:eastAsia="Times New Roman" w:cs="Times New Roman"/>
          <w:color w:val="000000"/>
          <w:spacing w:val="-3"/>
          <w:szCs w:val="28"/>
          <w:lang w:eastAsia="ru-RU"/>
        </w:rPr>
      </w:pPr>
      <w:r w:rsidRPr="00752652">
        <w:rPr>
          <w:rFonts w:eastAsia="Times New Roman" w:cs="Times New Roman"/>
          <w:color w:val="000000"/>
          <w:spacing w:val="-3"/>
          <w:szCs w:val="28"/>
          <w:lang w:eastAsia="ru-RU"/>
        </w:rPr>
        <w:t xml:space="preserve">Главный врач </w:t>
      </w:r>
    </w:p>
    <w:p w14:paraId="4918CDD4" w14:textId="77777777" w:rsidR="00752652" w:rsidRPr="00752652" w:rsidRDefault="00752652" w:rsidP="00752652">
      <w:pPr>
        <w:shd w:val="clear" w:color="auto" w:fill="FFFFFF"/>
        <w:spacing w:after="0"/>
        <w:ind w:left="4536"/>
        <w:contextualSpacing/>
        <w:rPr>
          <w:rFonts w:eastAsia="Times New Roman" w:cs="Times New Roman"/>
          <w:color w:val="000000"/>
          <w:spacing w:val="-3"/>
          <w:szCs w:val="28"/>
          <w:lang w:eastAsia="ru-RU"/>
        </w:rPr>
      </w:pPr>
      <w:r w:rsidRPr="00752652">
        <w:rPr>
          <w:rFonts w:eastAsia="Times New Roman" w:cs="Times New Roman"/>
          <w:color w:val="000000"/>
          <w:spacing w:val="-3"/>
          <w:szCs w:val="28"/>
          <w:lang w:eastAsia="ru-RU"/>
        </w:rPr>
        <w:t xml:space="preserve">учреждения здравоохранения </w:t>
      </w:r>
    </w:p>
    <w:p w14:paraId="579D28DD" w14:textId="77777777" w:rsidR="00752652" w:rsidRPr="00752652" w:rsidRDefault="00752652" w:rsidP="00752652">
      <w:pPr>
        <w:shd w:val="clear" w:color="auto" w:fill="FFFFFF"/>
        <w:spacing w:after="0"/>
        <w:ind w:left="4536"/>
        <w:contextualSpacing/>
        <w:rPr>
          <w:rFonts w:eastAsia="Times New Roman" w:cs="Times New Roman"/>
          <w:color w:val="000000"/>
          <w:spacing w:val="-3"/>
          <w:szCs w:val="28"/>
          <w:lang w:eastAsia="ru-RU"/>
        </w:rPr>
      </w:pPr>
      <w:r w:rsidRPr="00752652">
        <w:rPr>
          <w:rFonts w:eastAsia="Times New Roman" w:cs="Times New Roman"/>
          <w:color w:val="000000"/>
          <w:spacing w:val="-3"/>
          <w:szCs w:val="28"/>
          <w:lang w:eastAsia="ru-RU"/>
        </w:rPr>
        <w:t xml:space="preserve">«4-я городская клиническая больница </w:t>
      </w:r>
    </w:p>
    <w:p w14:paraId="433597E0" w14:textId="77777777" w:rsidR="00752652" w:rsidRPr="00752652" w:rsidRDefault="00752652" w:rsidP="00752652">
      <w:pPr>
        <w:shd w:val="clear" w:color="auto" w:fill="FFFFFF"/>
        <w:spacing w:after="0"/>
        <w:ind w:left="4536"/>
        <w:contextualSpacing/>
        <w:rPr>
          <w:rFonts w:eastAsia="Times New Roman" w:cs="Times New Roman"/>
          <w:color w:val="000000"/>
          <w:spacing w:val="-3"/>
          <w:szCs w:val="28"/>
          <w:lang w:eastAsia="ru-RU"/>
        </w:rPr>
      </w:pPr>
      <w:r w:rsidRPr="00752652">
        <w:rPr>
          <w:rFonts w:eastAsia="Times New Roman" w:cs="Times New Roman"/>
          <w:color w:val="000000"/>
          <w:spacing w:val="-3"/>
          <w:szCs w:val="28"/>
          <w:lang w:eastAsia="ru-RU"/>
        </w:rPr>
        <w:t>имени Н.Е. Савченко»</w:t>
      </w:r>
    </w:p>
    <w:p w14:paraId="7A10544C" w14:textId="77777777" w:rsidR="00752652" w:rsidRPr="00752652" w:rsidRDefault="00752652" w:rsidP="00752652">
      <w:pPr>
        <w:shd w:val="clear" w:color="auto" w:fill="FFFFFF"/>
        <w:tabs>
          <w:tab w:val="left" w:pos="7380"/>
        </w:tabs>
        <w:spacing w:after="0"/>
        <w:ind w:left="4536"/>
        <w:contextualSpacing/>
        <w:rPr>
          <w:rFonts w:eastAsia="Times New Roman" w:cs="Times New Roman"/>
          <w:color w:val="000000"/>
          <w:spacing w:val="-3"/>
          <w:szCs w:val="28"/>
          <w:lang w:eastAsia="ru-RU"/>
        </w:rPr>
      </w:pPr>
      <w:r w:rsidRPr="00752652">
        <w:rPr>
          <w:rFonts w:eastAsia="Times New Roman" w:cs="Times New Roman"/>
          <w:color w:val="000000"/>
          <w:spacing w:val="-3"/>
          <w:szCs w:val="28"/>
          <w:lang w:eastAsia="ru-RU"/>
        </w:rPr>
        <w:t>_____________________ В.В. Сиренко</w:t>
      </w:r>
    </w:p>
    <w:p w14:paraId="5F7EE556" w14:textId="77777777" w:rsidR="00752652" w:rsidRPr="00752652" w:rsidRDefault="00752652" w:rsidP="00752652">
      <w:pPr>
        <w:shd w:val="clear" w:color="auto" w:fill="FFFFFF"/>
        <w:tabs>
          <w:tab w:val="left" w:pos="7380"/>
        </w:tabs>
        <w:spacing w:after="0"/>
        <w:ind w:left="4536"/>
        <w:contextualSpacing/>
        <w:rPr>
          <w:rFonts w:eastAsia="Times New Roman" w:cs="Times New Roman"/>
          <w:color w:val="000000"/>
          <w:spacing w:val="-3"/>
          <w:szCs w:val="28"/>
          <w:lang w:eastAsia="ru-RU"/>
        </w:rPr>
      </w:pPr>
      <w:r w:rsidRPr="00752652">
        <w:rPr>
          <w:rFonts w:eastAsia="Times New Roman" w:cs="Times New Roman"/>
          <w:color w:val="000000"/>
          <w:spacing w:val="-3"/>
          <w:szCs w:val="28"/>
          <w:lang w:eastAsia="ru-RU"/>
        </w:rPr>
        <w:t xml:space="preserve">«_____» </w:t>
      </w:r>
      <w:r w:rsidRPr="00752652">
        <w:rPr>
          <w:rFonts w:eastAsia="Times New Roman" w:cs="Times New Roman"/>
          <w:color w:val="000000"/>
          <w:spacing w:val="-3"/>
          <w:szCs w:val="28"/>
          <w:u w:val="single"/>
          <w:lang w:eastAsia="ru-RU"/>
        </w:rPr>
        <w:t>______________</w:t>
      </w:r>
      <w:r w:rsidRPr="00752652">
        <w:rPr>
          <w:rFonts w:eastAsia="Times New Roman" w:cs="Times New Roman"/>
          <w:color w:val="000000"/>
          <w:spacing w:val="-3"/>
          <w:szCs w:val="28"/>
          <w:lang w:eastAsia="ru-RU"/>
        </w:rPr>
        <w:t xml:space="preserve"> 20</w:t>
      </w:r>
      <w:r w:rsidRPr="00752652">
        <w:rPr>
          <w:rFonts w:eastAsia="Times New Roman" w:cs="Times New Roman"/>
          <w:color w:val="000000"/>
          <w:spacing w:val="-3"/>
          <w:szCs w:val="28"/>
          <w:u w:val="single"/>
          <w:lang w:eastAsia="ru-RU"/>
        </w:rPr>
        <w:t>26</w:t>
      </w:r>
      <w:r w:rsidRPr="00752652">
        <w:rPr>
          <w:rFonts w:eastAsia="Times New Roman" w:cs="Times New Roman"/>
          <w:color w:val="000000"/>
          <w:spacing w:val="-3"/>
          <w:szCs w:val="28"/>
          <w:lang w:eastAsia="ru-RU"/>
        </w:rPr>
        <w:t xml:space="preserve"> г.</w:t>
      </w:r>
    </w:p>
    <w:p w14:paraId="22310CA7" w14:textId="77777777" w:rsidR="00752652" w:rsidRPr="00752652" w:rsidRDefault="00752652" w:rsidP="0075265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spacing w:after="0" w:line="280" w:lineRule="exact"/>
        <w:rPr>
          <w:rFonts w:eastAsia="Arial Unicode MS" w:cs="Times New Roman"/>
          <w:color w:val="000000"/>
          <w:szCs w:val="28"/>
          <w:u w:color="000000"/>
          <w:bdr w:val="nil"/>
          <w:lang w:eastAsia="ru-RU"/>
        </w:rPr>
      </w:pPr>
    </w:p>
    <w:p w14:paraId="4EBF3889" w14:textId="77777777" w:rsidR="00752652" w:rsidRPr="00752652" w:rsidRDefault="00752652" w:rsidP="00752652">
      <w:pPr>
        <w:autoSpaceDE w:val="0"/>
        <w:autoSpaceDN w:val="0"/>
        <w:adjustRightInd w:val="0"/>
        <w:spacing w:after="0"/>
        <w:outlineLvl w:val="0"/>
        <w:rPr>
          <w:rFonts w:eastAsia="Times New Roman" w:cs="Times New Roman"/>
          <w:szCs w:val="28"/>
          <w:lang w:eastAsia="ru-RU"/>
        </w:rPr>
      </w:pPr>
    </w:p>
    <w:p w14:paraId="18E8BFC1" w14:textId="77777777" w:rsidR="00752652" w:rsidRPr="00752652" w:rsidRDefault="00752652" w:rsidP="00752652">
      <w:pPr>
        <w:autoSpaceDE w:val="0"/>
        <w:autoSpaceDN w:val="0"/>
        <w:adjustRightInd w:val="0"/>
        <w:spacing w:after="0"/>
        <w:jc w:val="center"/>
        <w:outlineLvl w:val="0"/>
        <w:rPr>
          <w:rFonts w:eastAsia="Times New Roman" w:cs="Times New Roman"/>
          <w:szCs w:val="28"/>
          <w:lang w:eastAsia="ru-RU"/>
        </w:rPr>
      </w:pPr>
      <w:r w:rsidRPr="00752652">
        <w:rPr>
          <w:rFonts w:eastAsia="Times New Roman" w:cs="Times New Roman"/>
          <w:szCs w:val="28"/>
          <w:lang w:eastAsia="ru-RU"/>
        </w:rPr>
        <w:t>Техническое задание</w:t>
      </w:r>
    </w:p>
    <w:p w14:paraId="5D71899F" w14:textId="5A069750" w:rsidR="00752652" w:rsidRPr="00D93BAF" w:rsidRDefault="00752652" w:rsidP="00752652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752652">
        <w:rPr>
          <w:rFonts w:eastAsia="Times New Roman" w:cs="Times New Roman"/>
          <w:szCs w:val="28"/>
          <w:lang w:eastAsia="ru-RU"/>
        </w:rPr>
        <w:t>на реагенты и расходные материалы для клинико-диагностической лаборатории</w:t>
      </w:r>
    </w:p>
    <w:p w14:paraId="553F7823" w14:textId="77777777" w:rsidR="00752652" w:rsidRPr="00D93BAF" w:rsidRDefault="00752652" w:rsidP="00752652">
      <w:pPr>
        <w:spacing w:after="0"/>
        <w:jc w:val="both"/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</w:pPr>
    </w:p>
    <w:p w14:paraId="2288A2AC" w14:textId="7EF0ACE1" w:rsidR="00752652" w:rsidRPr="00D93BAF" w:rsidRDefault="00752652" w:rsidP="00752652">
      <w:pPr>
        <w:spacing w:after="0"/>
        <w:jc w:val="both"/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</w:pPr>
      <w:proofErr w:type="gramStart"/>
      <w:r w:rsidRPr="00D93BAF"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  <w:t>ЛОТ №1</w:t>
      </w:r>
      <w:proofErr w:type="gramEnd"/>
      <w:r w:rsidRPr="00D93BAF"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  <w:t xml:space="preserve"> Реагенты, контрольные материалы, калибраторы и расходные материалы для автоматической станции анализа мочи производства «</w:t>
      </w:r>
      <w:proofErr w:type="spellStart"/>
      <w:r w:rsidRPr="00D93BAF"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  <w:t>Sysmex</w:t>
      </w:r>
      <w:proofErr w:type="spellEnd"/>
      <w:r w:rsidRPr="00D93BAF"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  <w:t xml:space="preserve"> Corporation», Япония.</w:t>
      </w:r>
    </w:p>
    <w:p w14:paraId="6ED55F59" w14:textId="77777777" w:rsidR="00752652" w:rsidRPr="00D93BAF" w:rsidRDefault="00752652" w:rsidP="00752652">
      <w:pPr>
        <w:spacing w:after="0"/>
        <w:jc w:val="both"/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</w:pPr>
      <w:r w:rsidRPr="00D93BAF"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  <w:t>1.Состав (комплектация) оборудования:</w:t>
      </w:r>
    </w:p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5998"/>
        <w:gridCol w:w="1411"/>
        <w:gridCol w:w="1398"/>
      </w:tblGrid>
      <w:tr w:rsidR="00752652" w:rsidRPr="00D93BAF" w14:paraId="2D07B1EF" w14:textId="77777777">
        <w:trPr>
          <w:trHeight w:val="2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AB7C263" w14:textId="77777777" w:rsidR="00752652" w:rsidRPr="00D93BAF" w:rsidRDefault="00752652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</w:pPr>
            <w:r w:rsidRPr="00D93BAF"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  <w:t>№, п/п</w:t>
            </w:r>
          </w:p>
        </w:tc>
        <w:tc>
          <w:tcPr>
            <w:tcW w:w="3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6A8F68E" w14:textId="77777777" w:rsidR="00752652" w:rsidRPr="00D93BAF" w:rsidRDefault="00752652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</w:pPr>
            <w:r w:rsidRPr="00D93BAF"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  <w:t>Наименование изделия медицинского назначения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B076DF7" w14:textId="77777777" w:rsidR="00752652" w:rsidRPr="00D93BAF" w:rsidRDefault="00752652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</w:pPr>
            <w:r w:rsidRPr="00D93BAF"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  <w:t>Единицы измерения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28867" w14:textId="77777777" w:rsidR="00752652" w:rsidRPr="00D93BAF" w:rsidRDefault="00752652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</w:pPr>
            <w:r w:rsidRPr="00D93BAF"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  <w:t>Количество</w:t>
            </w:r>
          </w:p>
        </w:tc>
      </w:tr>
      <w:tr w:rsidR="00752652" w:rsidRPr="00D93BAF" w14:paraId="549DB914" w14:textId="77777777" w:rsidTr="00752652">
        <w:trPr>
          <w:trHeight w:val="2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41E17D" w14:textId="77777777" w:rsidR="00752652" w:rsidRPr="00D93BAF" w:rsidRDefault="00752652">
            <w:pPr>
              <w:widowControl w:val="0"/>
              <w:spacing w:after="0" w:line="256" w:lineRule="auto"/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</w:pPr>
            <w:r w:rsidRPr="00D93BAF"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  <w:t>1.</w:t>
            </w:r>
          </w:p>
        </w:tc>
        <w:tc>
          <w:tcPr>
            <w:tcW w:w="3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413B8" w14:textId="52ECB495" w:rsidR="00752652" w:rsidRPr="00D93BAF" w:rsidRDefault="00752652">
            <w:pPr>
              <w:spacing w:after="0" w:line="256" w:lineRule="auto"/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</w:pPr>
            <w:r w:rsidRPr="00D93BAF"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  <w:t>Реагент UF-CELLSHEATH, фасовка 20 л.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525E7" w14:textId="5DD8A6A6" w:rsidR="00752652" w:rsidRPr="00D93BAF" w:rsidRDefault="00752652">
            <w:pPr>
              <w:widowControl w:val="0"/>
              <w:spacing w:after="0" w:line="256" w:lineRule="auto"/>
              <w:jc w:val="center"/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</w:pPr>
            <w:r w:rsidRPr="00D93BAF"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  <w:t>л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E143" w14:textId="5B204D68" w:rsidR="00752652" w:rsidRPr="00D93BAF" w:rsidRDefault="00752652">
            <w:pPr>
              <w:widowControl w:val="0"/>
              <w:spacing w:after="0" w:line="256" w:lineRule="auto"/>
              <w:jc w:val="center"/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</w:pPr>
            <w:r w:rsidRPr="00D93BAF">
              <w:rPr>
                <w:rFonts w:eastAsia="Arial Unicode MS" w:cs="Times New Roman"/>
                <w:color w:val="000000"/>
                <w:kern w:val="2"/>
                <w:szCs w:val="28"/>
                <w:bdr w:val="none" w:sz="0" w:space="0" w:color="auto" w:frame="1"/>
                <w:lang w:eastAsia="ru-RU"/>
                <w14:ligatures w14:val="standardContextual"/>
              </w:rPr>
              <w:t>220</w:t>
            </w:r>
          </w:p>
        </w:tc>
      </w:tr>
    </w:tbl>
    <w:bookmarkEnd w:id="0"/>
    <w:p w14:paraId="67D6E4D5" w14:textId="77777777" w:rsidR="00752652" w:rsidRPr="00D93BAF" w:rsidRDefault="00752652" w:rsidP="00752652">
      <w:pPr>
        <w:spacing w:after="0"/>
        <w:jc w:val="both"/>
        <w:rPr>
          <w:rFonts w:eastAsia="Arial Unicode MS" w:cs="Times New Roman"/>
          <w:color w:val="000000"/>
          <w:szCs w:val="28"/>
          <w:bdr w:val="none" w:sz="0" w:space="0" w:color="auto" w:frame="1"/>
          <w:lang w:eastAsia="ru-RU"/>
        </w:rPr>
      </w:pPr>
      <w:r w:rsidRPr="00D93BAF"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  <w:t>2.Технические характеристики</w:t>
      </w:r>
      <w:r w:rsidRPr="00D93BAF">
        <w:rPr>
          <w:rFonts w:eastAsia="Arial Unicode MS" w:cs="Times New Roman"/>
          <w:color w:val="000000"/>
          <w:szCs w:val="28"/>
          <w:bdr w:val="none" w:sz="0" w:space="0" w:color="auto" w:frame="1"/>
          <w:lang w:eastAsia="ru-RU"/>
        </w:rPr>
        <w:t xml:space="preserve">: </w:t>
      </w:r>
    </w:p>
    <w:p w14:paraId="3A15A488" w14:textId="06DD59C8" w:rsidR="00752652" w:rsidRPr="00D93BAF" w:rsidRDefault="00752652" w:rsidP="00752652">
      <w:pPr>
        <w:spacing w:after="0"/>
        <w:jc w:val="both"/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</w:pPr>
      <w:r w:rsidRPr="00D93BAF">
        <w:rPr>
          <w:rFonts w:eastAsia="Arial Unicode MS" w:cs="Times New Roman"/>
          <w:color w:val="000000"/>
          <w:szCs w:val="28"/>
          <w:bdr w:val="none" w:sz="0" w:space="0" w:color="auto" w:frame="1"/>
          <w:lang w:eastAsia="ru-RU"/>
        </w:rPr>
        <w:t>2.1. Предлагаемые реагенты и расходные материалы должны быть оригинального производства, предназначенные для применения на автоматической станции анализа мочи производства «</w:t>
      </w:r>
      <w:proofErr w:type="spellStart"/>
      <w:r w:rsidRPr="00D93BAF">
        <w:rPr>
          <w:rFonts w:eastAsia="Arial Unicode MS" w:cs="Times New Roman"/>
          <w:color w:val="000000"/>
          <w:szCs w:val="28"/>
          <w:bdr w:val="none" w:sz="0" w:space="0" w:color="auto" w:frame="1"/>
          <w:lang w:eastAsia="ru-RU"/>
        </w:rPr>
        <w:t>Sysmex</w:t>
      </w:r>
      <w:proofErr w:type="spellEnd"/>
      <w:r w:rsidRPr="00D93BAF">
        <w:rPr>
          <w:rFonts w:eastAsia="Arial Unicode MS" w:cs="Times New Roman"/>
          <w:color w:val="000000"/>
          <w:szCs w:val="28"/>
          <w:bdr w:val="none" w:sz="0" w:space="0" w:color="auto" w:frame="1"/>
          <w:lang w:eastAsia="ru-RU"/>
        </w:rPr>
        <w:t xml:space="preserve"> Corporation», Япония (включает модули осадка мочи </w:t>
      </w:r>
      <w:r w:rsidRPr="00D93BAF">
        <w:rPr>
          <w:rFonts w:eastAsia="Arial Unicode MS" w:cs="Times New Roman"/>
          <w:color w:val="000000"/>
          <w:szCs w:val="28"/>
          <w:bdr w:val="none" w:sz="0" w:space="0" w:color="auto" w:frame="1"/>
          <w:lang w:val="en-US" w:eastAsia="ru-RU"/>
        </w:rPr>
        <w:t>UF</w:t>
      </w:r>
      <w:r w:rsidRPr="00D93BAF">
        <w:rPr>
          <w:rFonts w:eastAsia="Arial Unicode MS" w:cs="Times New Roman"/>
          <w:color w:val="000000"/>
          <w:szCs w:val="28"/>
          <w:bdr w:val="none" w:sz="0" w:space="0" w:color="auto" w:frame="1"/>
          <w:lang w:eastAsia="ru-RU"/>
        </w:rPr>
        <w:t xml:space="preserve">-5000 и </w:t>
      </w:r>
      <w:r w:rsidRPr="00D93BAF">
        <w:rPr>
          <w:rFonts w:eastAsia="Arial Unicode MS" w:cs="Times New Roman"/>
          <w:color w:val="000000"/>
          <w:szCs w:val="28"/>
          <w:bdr w:val="none" w:sz="0" w:space="0" w:color="auto" w:frame="1"/>
          <w:lang w:val="en-US" w:eastAsia="ru-RU"/>
        </w:rPr>
        <w:t>UD</w:t>
      </w:r>
      <w:r w:rsidRPr="00D93BAF">
        <w:rPr>
          <w:rFonts w:eastAsia="Arial Unicode MS" w:cs="Times New Roman"/>
          <w:color w:val="000000"/>
          <w:szCs w:val="28"/>
          <w:bdr w:val="none" w:sz="0" w:space="0" w:color="auto" w:frame="1"/>
          <w:lang w:eastAsia="ru-RU"/>
        </w:rPr>
        <w:t xml:space="preserve">-10, модуль физико-химических свойств </w:t>
      </w:r>
      <w:r w:rsidRPr="00D93BAF">
        <w:rPr>
          <w:rFonts w:eastAsia="Arial Unicode MS" w:cs="Times New Roman"/>
          <w:color w:val="000000"/>
          <w:szCs w:val="28"/>
          <w:bdr w:val="none" w:sz="0" w:space="0" w:color="auto" w:frame="1"/>
          <w:lang w:val="en-US" w:eastAsia="ru-RU"/>
        </w:rPr>
        <w:t>UC</w:t>
      </w:r>
      <w:r w:rsidRPr="00D93BAF">
        <w:rPr>
          <w:rFonts w:eastAsia="Arial Unicode MS" w:cs="Times New Roman"/>
          <w:color w:val="000000"/>
          <w:szCs w:val="28"/>
          <w:bdr w:val="none" w:sz="0" w:space="0" w:color="auto" w:frame="1"/>
          <w:lang w:eastAsia="ru-RU"/>
        </w:rPr>
        <w:t>-3500), что подтверждается «Руководством по эксплуатации».</w:t>
      </w:r>
    </w:p>
    <w:p w14:paraId="6B55D77C" w14:textId="77777777" w:rsidR="00752652" w:rsidRPr="00D93BAF" w:rsidRDefault="00752652" w:rsidP="00752652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D93BAF">
        <w:rPr>
          <w:rFonts w:eastAsia="Times New Roman" w:cs="Times New Roman"/>
          <w:szCs w:val="28"/>
          <w:lang w:eastAsia="ru-RU"/>
        </w:rPr>
        <w:t>3. Требования, предъявляемые к качеству товара, гарантийному сроку (годности, стерильности)</w:t>
      </w:r>
    </w:p>
    <w:p w14:paraId="5738A755" w14:textId="77777777" w:rsidR="00752652" w:rsidRPr="00D93BAF" w:rsidRDefault="00752652" w:rsidP="00752652">
      <w:pPr>
        <w:spacing w:after="0"/>
        <w:jc w:val="both"/>
        <w:rPr>
          <w:rFonts w:eastAsia="Calibri" w:cs="Times New Roman"/>
          <w:szCs w:val="28"/>
        </w:rPr>
      </w:pPr>
      <w:r w:rsidRPr="00D93BAF">
        <w:rPr>
          <w:rFonts w:eastAsia="Calibri" w:cs="Times New Roman"/>
          <w:szCs w:val="28"/>
        </w:rPr>
        <w:t>Срок годности на дату поставки должен составлять не менее 80% от общего срока годности на товар, установленный заводом-изготовителем</w:t>
      </w:r>
    </w:p>
    <w:p w14:paraId="33784850" w14:textId="77777777" w:rsidR="00752652" w:rsidRPr="00D93BAF" w:rsidRDefault="00752652" w:rsidP="00752652">
      <w:pPr>
        <w:spacing w:after="0"/>
        <w:jc w:val="both"/>
        <w:rPr>
          <w:rFonts w:eastAsia="Arial Unicode MS" w:cs="Times New Roman"/>
          <w:bCs/>
          <w:color w:val="000000"/>
          <w:szCs w:val="28"/>
          <w:bdr w:val="none" w:sz="0" w:space="0" w:color="auto" w:frame="1"/>
          <w:lang w:eastAsia="ru-RU"/>
        </w:rPr>
      </w:pPr>
    </w:p>
    <w:p w14:paraId="287AF623" w14:textId="77777777" w:rsidR="00752652" w:rsidRPr="00D93BAF" w:rsidRDefault="00752652" w:rsidP="00752652">
      <w:pPr>
        <w:spacing w:after="0"/>
        <w:jc w:val="both"/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54ABAB56" w14:textId="77777777" w:rsidR="00C3592C" w:rsidRPr="00D93BAF" w:rsidRDefault="00C3592C"/>
    <w:p w14:paraId="3EA14313" w14:textId="77777777" w:rsidR="00D93BAF" w:rsidRPr="00D93BAF" w:rsidRDefault="00752652">
      <w:r w:rsidRPr="00D93BAF">
        <w:t>Врач клинической ла</w:t>
      </w:r>
      <w:r w:rsidR="00D93BAF" w:rsidRPr="00D93BAF">
        <w:t xml:space="preserve">бораторной диагностики  </w:t>
      </w:r>
    </w:p>
    <w:p w14:paraId="61FBCD50" w14:textId="14635D4E" w:rsidR="00D93BAF" w:rsidRPr="00D93BAF" w:rsidRDefault="00D93BAF">
      <w:r w:rsidRPr="00D93BAF">
        <w:t xml:space="preserve"> (</w:t>
      </w:r>
      <w:proofErr w:type="gramStart"/>
      <w:r w:rsidRPr="00D93BAF">
        <w:t xml:space="preserve">заведующий)   </w:t>
      </w:r>
      <w:proofErr w:type="gramEnd"/>
      <w:r w:rsidRPr="00D93BAF">
        <w:t xml:space="preserve">                                                                        Е.О. </w:t>
      </w:r>
      <w:proofErr w:type="spellStart"/>
      <w:r w:rsidRPr="00D93BAF">
        <w:t>Фурсевич</w:t>
      </w:r>
      <w:proofErr w:type="spellEnd"/>
    </w:p>
    <w:sectPr w:rsidR="00D93BAF" w:rsidRPr="00D93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52"/>
    <w:rsid w:val="00004E05"/>
    <w:rsid w:val="005B3726"/>
    <w:rsid w:val="00752652"/>
    <w:rsid w:val="008B1E08"/>
    <w:rsid w:val="00925A5D"/>
    <w:rsid w:val="00C3592C"/>
    <w:rsid w:val="00D9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FE96FA"/>
  <w15:chartTrackingRefBased/>
  <w15:docId w15:val="{5088FD1B-C9B2-4FD3-94BB-9FBF9FE2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652"/>
    <w:pPr>
      <w:spacing w:line="240" w:lineRule="auto"/>
    </w:pPr>
    <w:rPr>
      <w:rFonts w:ascii="Times New Roman" w:hAnsi="Times New Roman"/>
      <w:kern w:val="0"/>
      <w:sz w:val="28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265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BY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65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BY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65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ru-BY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65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u-BY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65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u-BY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65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u-BY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65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u-BY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65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u-BY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65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u-BY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6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26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26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26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26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26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26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26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26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26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52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652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ru-BY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52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2652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lang w:val="ru-BY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526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2652"/>
    <w:pPr>
      <w:spacing w:line="259" w:lineRule="auto"/>
      <w:ind w:left="720"/>
      <w:contextualSpacing/>
    </w:pPr>
    <w:rPr>
      <w:rFonts w:asciiTheme="minorHAnsi" w:hAnsiTheme="minorHAnsi"/>
      <w:kern w:val="2"/>
      <w:sz w:val="22"/>
      <w:lang w:val="ru-BY"/>
      <w14:ligatures w14:val="standardContextual"/>
    </w:rPr>
  </w:style>
  <w:style w:type="character" w:styleId="a8">
    <w:name w:val="Intense Emphasis"/>
    <w:basedOn w:val="a0"/>
    <w:uiPriority w:val="21"/>
    <w:qFormat/>
    <w:rsid w:val="007526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26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:lang w:val="ru-BY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526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26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ZavKDL</dc:creator>
  <cp:keywords/>
  <dc:description/>
  <cp:lastModifiedBy>ZavKDL</cp:lastModifiedBy>
  <cp:revision>1</cp:revision>
  <cp:lastPrinted>2026-10-12T08:36:00Z</cp:lastPrinted>
  <dcterms:created xsi:type="dcterms:W3CDTF">2026-10-12T08:17:00Z</dcterms:created>
  <dcterms:modified xsi:type="dcterms:W3CDTF">2026-10-12T08:55:00Z</dcterms:modified>
</cp:coreProperties>
</file>