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8492F">
      <w:pPr>
        <w:pStyle w:val="a00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8100"/>
        <w:gridCol w:w="2700"/>
      </w:tblGrid>
      <w:tr w:rsidR="0000000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67DAB" w:rsidRDefault="00C8492F" w:rsidP="00967DAB">
            <w:pPr>
              <w:spacing w:line="36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УТВЕРЖДАЮ</w:t>
            </w:r>
            <w:r>
              <w:rPr>
                <w:rFonts w:ascii="Arial" w:eastAsia="Times New Roman" w:hAnsi="Arial" w:cs="Arial"/>
              </w:rPr>
              <w:br/>
              <w:t xml:space="preserve">Ректор УО ВГАВМ </w:t>
            </w:r>
            <w:r w:rsidR="00967DAB">
              <w:rPr>
                <w:rFonts w:ascii="Arial" w:eastAsia="Times New Roman" w:hAnsi="Arial" w:cs="Arial"/>
              </w:rPr>
              <w:t xml:space="preserve">                    </w:t>
            </w:r>
          </w:p>
          <w:p w:rsidR="00000000" w:rsidRDefault="00967DAB" w:rsidP="00967DAB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__</w:t>
            </w:r>
            <w:r w:rsidR="00C8492F">
              <w:rPr>
                <w:rFonts w:ascii="Arial" w:eastAsia="Times New Roman" w:hAnsi="Arial" w:cs="Arial"/>
              </w:rPr>
              <w:t>________О.С. Горлова</w:t>
            </w:r>
            <w:r w:rsidR="00C8492F">
              <w:rPr>
                <w:rFonts w:ascii="Arial" w:eastAsia="Times New Roman" w:hAnsi="Arial" w:cs="Arial"/>
              </w:rPr>
              <w:br/>
              <w:t>____</w:t>
            </w:r>
            <w:r w:rsidR="00C8492F">
              <w:rPr>
                <w:rFonts w:ascii="Arial" w:eastAsia="Times New Roman" w:hAnsi="Arial" w:cs="Arial"/>
              </w:rPr>
              <w:t>.10.2026 г.</w:t>
            </w:r>
          </w:p>
        </w:tc>
      </w:tr>
    </w:tbl>
    <w:p w:rsidR="00000000" w:rsidRDefault="00C8492F">
      <w:pPr>
        <w:pStyle w:val="1"/>
        <w:rPr>
          <w:rFonts w:eastAsia="Times New Roman"/>
        </w:rPr>
      </w:pPr>
      <w:r>
        <w:rPr>
          <w:rFonts w:eastAsia="Times New Roman"/>
        </w:rPr>
        <w:t>ДОКУМЕНТЫ,</w:t>
      </w:r>
      <w:r>
        <w:rPr>
          <w:rFonts w:eastAsia="Times New Roman"/>
        </w:rPr>
        <w:br/>
        <w:t xml:space="preserve">предоставляемые юридическому или физическому лицу, </w:t>
      </w:r>
      <w:r>
        <w:rPr>
          <w:rFonts w:eastAsia="Times New Roman"/>
        </w:rPr>
        <w:t>в том числе индивидуальному предпринимателю, для подготовки предложения в целях участия в процедуре запроса ценовых предложений</w:t>
      </w:r>
    </w:p>
    <w:p w:rsidR="00000000" w:rsidRDefault="00C8492F">
      <w:pPr>
        <w:pStyle w:val="a0-justify"/>
      </w:pPr>
      <w:r>
        <w:t>I. Приглашение к участию в процедуре государственной закупки.</w:t>
      </w:r>
    </w:p>
    <w:p w:rsidR="00000000" w:rsidRDefault="00C8492F">
      <w:pPr>
        <w:pStyle w:val="a0-justify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480"/>
        <w:gridCol w:w="5480"/>
      </w:tblGrid>
      <w:tr w:rsidR="00000000">
        <w:tc>
          <w:tcPr>
            <w:tcW w:w="2500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Вид процедуры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Процедура запроса цен</w:t>
            </w:r>
            <w:r>
              <w:rPr>
                <w:rFonts w:ascii="Arial" w:eastAsia="Times New Roman" w:hAnsi="Arial" w:cs="Arial"/>
              </w:rPr>
              <w:t>овых предложений</w:t>
            </w:r>
          </w:p>
        </w:tc>
      </w:tr>
      <w:tr w:rsidR="00000000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Сведения о заказчике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Pr="00C8492F" w:rsidRDefault="00967DAB">
            <w:pPr>
              <w:rPr>
                <w:rFonts w:ascii="Arial" w:eastAsia="Times New Roman" w:hAnsi="Arial" w:cs="Arial"/>
              </w:rPr>
            </w:pPr>
            <w:r w:rsidRPr="00C8492F">
              <w:rPr>
                <w:rFonts w:ascii="Arial" w:eastAsia="Times New Roman" w:hAnsi="Arial" w:cs="Arial"/>
              </w:rPr>
              <w:t>УО Витебская ордена «Знак Почета» государственная академия ветеринарной медицины»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967DA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67DAB">
              <w:rPr>
                <w:rFonts w:ascii="Arial" w:eastAsia="Times New Roman" w:hAnsi="Arial" w:cs="Arial"/>
                <w:sz w:val="24"/>
                <w:szCs w:val="24"/>
              </w:rPr>
              <w:t>210026, Витебская область, г.</w:t>
            </w:r>
            <w:r w:rsidR="00C8492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967DAB">
              <w:rPr>
                <w:rFonts w:ascii="Arial" w:eastAsia="Times New Roman" w:hAnsi="Arial" w:cs="Arial"/>
                <w:sz w:val="24"/>
                <w:szCs w:val="24"/>
              </w:rPr>
              <w:t xml:space="preserve">Витебск, ул.1-я </w:t>
            </w:r>
            <w:proofErr w:type="spellStart"/>
            <w:r w:rsidRPr="00967DAB">
              <w:rPr>
                <w:rFonts w:ascii="Arial" w:eastAsia="Times New Roman" w:hAnsi="Arial" w:cs="Arial"/>
                <w:sz w:val="24"/>
                <w:szCs w:val="24"/>
              </w:rPr>
              <w:t>Доватора</w:t>
            </w:r>
            <w:proofErr w:type="spellEnd"/>
            <w:r w:rsidRPr="00967DAB">
              <w:rPr>
                <w:rFonts w:ascii="Arial" w:eastAsia="Times New Roman" w:hAnsi="Arial" w:cs="Arial"/>
                <w:sz w:val="24"/>
                <w:szCs w:val="24"/>
              </w:rPr>
              <w:t>, д.7/11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Учетный номер плательщика (при наличии)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300002681</w:t>
            </w:r>
          </w:p>
        </w:tc>
      </w:tr>
      <w:tr w:rsidR="00000000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Сведения об организаторе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Наименование юридического лица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-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Место нахождения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-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Учетный номер плательщика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 w:rsidP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-</w:t>
            </w:r>
          </w:p>
        </w:tc>
      </w:tr>
      <w:tr w:rsidR="00000000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Сведения о процедуре запроса ценовых предложений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Дата истечения срока для подготовки и подачи предложений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8492F">
              <w:rPr>
                <w:rFonts w:ascii="Arial" w:eastAsia="Times New Roman" w:hAnsi="Arial" w:cs="Arial"/>
              </w:rPr>
              <w:t xml:space="preserve">5 рабочих дней со дня </w:t>
            </w:r>
            <w:proofErr w:type="gramStart"/>
            <w:r w:rsidRPr="00C8492F">
              <w:rPr>
                <w:rFonts w:ascii="Arial" w:eastAsia="Times New Roman" w:hAnsi="Arial" w:cs="Arial"/>
              </w:rPr>
              <w:t>размещения документов процедуры запроса ценовых предложений</w:t>
            </w:r>
            <w:proofErr w:type="gramEnd"/>
            <w:r w:rsidRPr="00C8492F">
              <w:rPr>
                <w:rFonts w:ascii="Arial" w:eastAsia="Times New Roman" w:hAnsi="Arial" w:cs="Arial"/>
              </w:rPr>
              <w:t xml:space="preserve"> на ЭТП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</w:rPr>
              <w:t>Предельная стоимость предмета государственной закупки, а также цена (тариф) за единицу товара (работы, услуги) и (или) сумма таких цен (тарифов) в случае приобретения товаров (работ, услуг) в соответствии с абз.3 п.4 ст.21 Закона № 419-З)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5000 бел</w:t>
            </w:r>
            <w:proofErr w:type="gramStart"/>
            <w:r>
              <w:rPr>
                <w:rFonts w:ascii="Arial" w:eastAsia="Times New Roman" w:hAnsi="Arial" w:cs="Arial"/>
              </w:rPr>
              <w:t>.</w:t>
            </w:r>
            <w:proofErr w:type="gramEnd"/>
            <w:r>
              <w:rPr>
                <w:rFonts w:ascii="Arial" w:eastAsia="Times New Roman" w:hAnsi="Arial" w:cs="Arial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</w:rPr>
              <w:t>р</w:t>
            </w:r>
            <w:proofErr w:type="gramEnd"/>
            <w:r>
              <w:rPr>
                <w:rFonts w:ascii="Arial" w:eastAsia="Times New Roman" w:hAnsi="Arial" w:cs="Arial"/>
              </w:rPr>
              <w:t>уб.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Требования к участникам, документы и (или) </w:t>
            </w:r>
            <w:r>
              <w:rPr>
                <w:rFonts w:ascii="Arial" w:eastAsia="Times New Roman" w:hAnsi="Arial" w:cs="Arial"/>
              </w:rPr>
              <w:lastRenderedPageBreak/>
              <w:t>сведения для проверки требований к участникам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Style w:val="a3"/>
                <w:rFonts w:ascii="Arial" w:eastAsia="Times New Roman" w:hAnsi="Arial" w:cs="Arial"/>
              </w:rPr>
              <w:lastRenderedPageBreak/>
              <w:t>Требования к участникам:</w:t>
            </w:r>
            <w:r>
              <w:rPr>
                <w:rFonts w:ascii="Arial" w:eastAsia="Times New Roman" w:hAnsi="Arial" w:cs="Arial"/>
              </w:rPr>
              <w:br/>
              <w:t xml:space="preserve">1) соответствие требованиям, установленным </w:t>
            </w:r>
            <w:r>
              <w:rPr>
                <w:rFonts w:ascii="Arial" w:eastAsia="Times New Roman" w:hAnsi="Arial" w:cs="Arial"/>
              </w:rPr>
              <w:lastRenderedPageBreak/>
              <w:t xml:space="preserve">законодательством </w:t>
            </w:r>
            <w:r>
              <w:rPr>
                <w:rFonts w:ascii="Arial" w:eastAsia="Times New Roman" w:hAnsi="Arial" w:cs="Arial"/>
              </w:rPr>
              <w:t>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</w:t>
            </w:r>
            <w:r>
              <w:rPr>
                <w:rFonts w:ascii="Arial" w:eastAsia="Times New Roman" w:hAnsi="Arial" w:cs="Arial"/>
              </w:rPr>
              <w:br/>
              <w:t>2) соответствие дополнительным требованиям к участникам (ес</w:t>
            </w:r>
            <w:r>
              <w:rPr>
                <w:rFonts w:ascii="Arial" w:eastAsia="Times New Roman" w:hAnsi="Arial" w:cs="Arial"/>
              </w:rPr>
              <w:t>ли такие требования установлены);</w:t>
            </w:r>
            <w:proofErr w:type="gramEnd"/>
            <w:r>
              <w:rPr>
                <w:rFonts w:ascii="Arial" w:eastAsia="Times New Roman" w:hAnsi="Arial" w:cs="Arial"/>
              </w:rPr>
              <w:br/>
              <w:t>3)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</w:t>
            </w:r>
            <w:r>
              <w:rPr>
                <w:rFonts w:ascii="Arial" w:eastAsia="Times New Roman" w:hAnsi="Arial" w:cs="Arial"/>
              </w:rPr>
              <w:t xml:space="preserve">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  <w:proofErr w:type="gramStart"/>
            <w:r>
              <w:rPr>
                <w:rFonts w:ascii="Arial" w:eastAsia="Times New Roman" w:hAnsi="Arial" w:cs="Arial"/>
              </w:rPr>
              <w:t>Данное требование не распространяется на юридическое лицо, в отношении которого возбуждено производст</w:t>
            </w:r>
            <w:r>
              <w:rPr>
                <w:rFonts w:ascii="Arial" w:eastAsia="Times New Roman" w:hAnsi="Arial" w:cs="Arial"/>
              </w:rPr>
              <w:t>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НК, иными законодательными актами порядке предоставлены отсрочка и (или) рассрочка по уплате нал</w:t>
            </w:r>
            <w:r>
              <w:rPr>
                <w:rFonts w:ascii="Arial" w:eastAsia="Times New Roman" w:hAnsi="Arial" w:cs="Arial"/>
              </w:rPr>
              <w:t>огов, сборов (пошлин), пеней, обязательных страховых взносов в бюджет государственного внебюджетного фонда социальной защиты населения</w:t>
            </w:r>
            <w:proofErr w:type="gramEnd"/>
            <w:r>
              <w:rPr>
                <w:rFonts w:ascii="Arial" w:eastAsia="Times New Roman" w:hAnsi="Arial" w:cs="Arial"/>
              </w:rPr>
              <w:t xml:space="preserve"> Республики Беларусь, что подтверждается соответствующим заявлением участника. Термин «резидент» имеет значение, определен</w:t>
            </w:r>
            <w:r>
              <w:rPr>
                <w:rFonts w:ascii="Arial" w:eastAsia="Times New Roman" w:hAnsi="Arial" w:cs="Arial"/>
              </w:rPr>
              <w:t>ное ч.1 под.1.11 п.1 ст.1 Закона Республики Беларусь от 22.07.2003 № 226-З «О валютном регулировании и валютном контроле»;</w:t>
            </w:r>
            <w:r>
              <w:rPr>
                <w:rFonts w:ascii="Arial" w:eastAsia="Times New Roman" w:hAnsi="Arial" w:cs="Arial"/>
              </w:rPr>
              <w:br/>
              <w:t>Соответствие требованию подтверждается:</w:t>
            </w:r>
            <w:r>
              <w:rPr>
                <w:rFonts w:ascii="Arial" w:eastAsia="Times New Roman" w:hAnsi="Arial" w:cs="Arial"/>
              </w:rPr>
              <w:br/>
              <w:t>- в отношении участников, являющихся резидентами, – путем проверки заказчиком (организатором)</w:t>
            </w:r>
            <w:r>
              <w:rPr>
                <w:rFonts w:ascii="Arial" w:eastAsia="Times New Roman" w:hAnsi="Arial" w:cs="Arial"/>
              </w:rPr>
              <w:t xml:space="preserve"> таких сведений через официальные сайты МНС, ФСЗН Минтруда и соцзащиты в сети Интернет на первое число месяца</w:t>
            </w:r>
            <w:proofErr w:type="gramStart"/>
            <w:r>
              <w:rPr>
                <w:rFonts w:ascii="Arial" w:eastAsia="Times New Roman" w:hAnsi="Arial" w:cs="Arial"/>
              </w:rPr>
              <w:t xml:space="preserve"> ,</w:t>
            </w:r>
            <w:proofErr w:type="gramEnd"/>
            <w:r>
              <w:rPr>
                <w:rFonts w:ascii="Arial" w:eastAsia="Times New Roman" w:hAnsi="Arial" w:cs="Arial"/>
              </w:rPr>
              <w:t xml:space="preserve"> в котором осуществляется рассмотрение предложения, а в случае отсутствия информации на указанную дату – на первое число месяца, предшествующего </w:t>
            </w:r>
            <w:r>
              <w:rPr>
                <w:rFonts w:ascii="Arial" w:eastAsia="Times New Roman" w:hAnsi="Arial" w:cs="Arial"/>
              </w:rPr>
              <w:t>месяцу, в котором осуществляется рассмотрение предложения;</w:t>
            </w:r>
            <w:r>
              <w:rPr>
                <w:rFonts w:ascii="Arial" w:eastAsia="Times New Roman" w:hAnsi="Arial" w:cs="Arial"/>
              </w:rPr>
              <w:br/>
              <w:t xml:space="preserve">- </w:t>
            </w:r>
            <w:proofErr w:type="gramStart"/>
            <w:r>
              <w:rPr>
                <w:rFonts w:ascii="Arial" w:eastAsia="Times New Roman" w:hAnsi="Arial" w:cs="Arial"/>
              </w:rPr>
              <w:t>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</w:t>
            </w:r>
            <w:r>
              <w:rPr>
                <w:rFonts w:ascii="Arial" w:eastAsia="Times New Roman" w:hAnsi="Arial" w:cs="Arial"/>
              </w:rPr>
              <w:t xml:space="preserve">траны, резидентом которой является участник, на </w:t>
            </w:r>
            <w:r>
              <w:rPr>
                <w:rFonts w:ascii="Arial" w:eastAsia="Times New Roman" w:hAnsi="Arial" w:cs="Arial"/>
              </w:rPr>
              <w:lastRenderedPageBreak/>
              <w:t>последнюю отчетную дату, предшествующую дню подачи предложения, и заявлением с указанием последней отчетной даты.</w:t>
            </w:r>
            <w:r>
              <w:rPr>
                <w:rFonts w:ascii="Arial" w:eastAsia="Times New Roman" w:hAnsi="Arial" w:cs="Arial"/>
              </w:rPr>
              <w:br/>
              <w:t>4) юридическое или физическое лицо, в том числе индивидуальный предприниматель, на дату подачи</w:t>
            </w:r>
            <w:r>
              <w:rPr>
                <w:rFonts w:ascii="Arial" w:eastAsia="Times New Roman" w:hAnsi="Arial" w:cs="Arial"/>
              </w:rPr>
              <w:t xml:space="preserve"> предложения не должно быть включено в</w:t>
            </w:r>
            <w:proofErr w:type="gramEnd"/>
            <w:r>
              <w:rPr>
                <w:rFonts w:ascii="Arial" w:eastAsia="Times New Roman" w:hAnsi="Arial" w:cs="Arial"/>
              </w:rPr>
              <w:t xml:space="preserve"> список поставщиков (подрядчиков, исполнителей), временно не допускаемых к участию в процедурах государственных закупок.</w:t>
            </w:r>
            <w:r>
              <w:rPr>
                <w:rFonts w:ascii="Arial" w:eastAsia="Times New Roman" w:hAnsi="Arial" w:cs="Arial"/>
              </w:rPr>
              <w:br/>
              <w:t>Соответствие требованию подтверждается путем проверки оператором электронной торговой площадки (д</w:t>
            </w:r>
            <w:r>
              <w:rPr>
                <w:rFonts w:ascii="Arial" w:eastAsia="Times New Roman" w:hAnsi="Arial" w:cs="Arial"/>
              </w:rPr>
              <w:t xml:space="preserve">алее – ЭТП) списка, за исключением случая совместного участия в процедуре государственной закупки нескольких лиц в соответствии с п.4 ст.16 Закона Республики Беларусь от 13.07.2012 № 419-З «О государственных закупках товаров (работ, услуг)». </w:t>
            </w:r>
            <w:proofErr w:type="gramStart"/>
            <w:r>
              <w:rPr>
                <w:rFonts w:ascii="Arial" w:eastAsia="Times New Roman" w:hAnsi="Arial" w:cs="Arial"/>
              </w:rPr>
              <w:t>В таком случае</w:t>
            </w:r>
            <w:r>
              <w:rPr>
                <w:rFonts w:ascii="Arial" w:eastAsia="Times New Roman" w:hAnsi="Arial" w:cs="Arial"/>
              </w:rPr>
              <w:t xml:space="preserve"> соответствие требованию подтверждается заявлением участника по форме, установленной регламентом оператора ЭТП.</w:t>
            </w:r>
            <w:r>
              <w:rPr>
                <w:rFonts w:ascii="Arial" w:eastAsia="Times New Roman" w:hAnsi="Arial" w:cs="Arial"/>
              </w:rPr>
              <w:br/>
              <w:t>5) юридическое или физическое лицо, в том числе индивидуальный предприниматель, с учетом положений ст.16-1 Закона Республики Беларусь от 13.07.2</w:t>
            </w:r>
            <w:r>
              <w:rPr>
                <w:rFonts w:ascii="Arial" w:eastAsia="Times New Roman" w:hAnsi="Arial" w:cs="Arial"/>
              </w:rPr>
              <w:t>012 № 419-З «О государственных закупках товаров (работ, услуг)» не должно быть аффилировано с заказчиком, организатором.</w:t>
            </w:r>
            <w:r>
              <w:rPr>
                <w:rFonts w:ascii="Arial" w:eastAsia="Times New Roman" w:hAnsi="Arial" w:cs="Arial"/>
              </w:rPr>
              <w:br/>
              <w:t>6) юридическое или физическое лицо, в том числе индивидуальный предприниматель, являющееся участником-победителем</w:t>
            </w:r>
            <w:proofErr w:type="gramEnd"/>
            <w:r>
              <w:rPr>
                <w:rFonts w:ascii="Arial" w:eastAsia="Times New Roman" w:hAnsi="Arial" w:cs="Arial"/>
              </w:rPr>
              <w:t>, с учетом положений с</w:t>
            </w:r>
            <w:r>
              <w:rPr>
                <w:rFonts w:ascii="Arial" w:eastAsia="Times New Roman" w:hAnsi="Arial" w:cs="Arial"/>
              </w:rPr>
              <w:t xml:space="preserve">т.16-1 Закона Республики Беларусь от 13.07.2012 № 419-З «О государственных закупках товаров (работ, услуг)» не должно быть аффилировано со всеми другими участниками (а если предмет государственной закупки разделен на части (лоты) – с участниками по той же </w:t>
            </w:r>
            <w:r>
              <w:rPr>
                <w:rFonts w:ascii="Arial" w:eastAsia="Times New Roman" w:hAnsi="Arial" w:cs="Arial"/>
              </w:rPr>
              <w:t xml:space="preserve">части (лоту)), допущенными к оценке и сравнению предложений. </w:t>
            </w:r>
            <w:proofErr w:type="gramStart"/>
            <w:r>
              <w:rPr>
                <w:rFonts w:ascii="Arial" w:eastAsia="Times New Roman" w:hAnsi="Arial" w:cs="Arial"/>
              </w:rPr>
              <w:t>Не позднее 3 рабочих дней со дня уведомления участников о выборе участника-победителя последний обязан информировать заказчика (организатора) о том, что все участники (а если предмет государствен</w:t>
            </w:r>
            <w:r>
              <w:rPr>
                <w:rFonts w:ascii="Arial" w:eastAsia="Times New Roman" w:hAnsi="Arial" w:cs="Arial"/>
              </w:rPr>
              <w:t>ной закупки разделен на части (лоты) – все участники по той же части (лоту)), допущенные к оценке и сравнению предложений, являются для него аффилированными лицами, либо о том, что среди таких участников имеется лицо, не аффилированное</w:t>
            </w:r>
            <w:proofErr w:type="gramEnd"/>
            <w:r>
              <w:rPr>
                <w:rFonts w:ascii="Arial" w:eastAsia="Times New Roman" w:hAnsi="Arial" w:cs="Arial"/>
              </w:rPr>
              <w:t xml:space="preserve"> с ним. При исчислени</w:t>
            </w:r>
            <w:r>
              <w:rPr>
                <w:rFonts w:ascii="Arial" w:eastAsia="Times New Roman" w:hAnsi="Arial" w:cs="Arial"/>
              </w:rPr>
              <w:t>и указанного срока не учитывается срок рассмотрения жалобы уполномоченным государственным органом по государственным закупкам.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lastRenderedPageBreak/>
              <w:t xml:space="preserve">Информация предоставляется участником-победителем в виде заявления по форме, установленной регламентом оператора ЭТП. </w:t>
            </w:r>
            <w:proofErr w:type="gramStart"/>
            <w:r>
              <w:rPr>
                <w:rFonts w:ascii="Arial" w:eastAsia="Times New Roman" w:hAnsi="Arial" w:cs="Arial"/>
              </w:rPr>
              <w:t>Оператор ЭТ</w:t>
            </w:r>
            <w:r>
              <w:rPr>
                <w:rFonts w:ascii="Arial" w:eastAsia="Times New Roman" w:hAnsi="Arial" w:cs="Arial"/>
              </w:rPr>
              <w:t>П обеспечивает размещение указанного заявления в открытом доступе на ЭТП.</w:t>
            </w:r>
            <w:r>
              <w:rPr>
                <w:rFonts w:ascii="Arial" w:eastAsia="Times New Roman" w:hAnsi="Arial" w:cs="Arial"/>
              </w:rPr>
              <w:br/>
              <w:t>7)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</w:t>
            </w:r>
            <w:r>
              <w:rPr>
                <w:rFonts w:ascii="Arial" w:eastAsia="Times New Roman" w:hAnsi="Arial" w:cs="Arial"/>
              </w:rPr>
              <w:t>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</w:t>
            </w:r>
            <w:proofErr w:type="gramEnd"/>
            <w:r>
              <w:rPr>
                <w:rFonts w:ascii="Arial" w:eastAsia="Times New Roman" w:hAnsi="Arial" w:cs="Arial"/>
              </w:rPr>
              <w:t>, оценке и сравнению</w:t>
            </w:r>
            <w:r>
              <w:rPr>
                <w:rFonts w:ascii="Arial" w:eastAsia="Times New Roman" w:hAnsi="Arial" w:cs="Arial"/>
              </w:rPr>
              <w:t xml:space="preserve"> предложений.</w:t>
            </w:r>
            <w:r>
              <w:rPr>
                <w:rFonts w:ascii="Arial" w:eastAsia="Times New Roman" w:hAnsi="Arial" w:cs="Arial"/>
              </w:rPr>
              <w:br/>
            </w:r>
            <w:proofErr w:type="gramStart"/>
            <w:r>
              <w:rPr>
                <w:rFonts w:ascii="Arial" w:eastAsia="Times New Roman" w:hAnsi="Arial" w:cs="Arial"/>
              </w:rPr>
              <w:t>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</w:t>
            </w:r>
            <w:r>
              <w:rPr>
                <w:rFonts w:ascii="Arial" w:eastAsia="Times New Roman" w:hAnsi="Arial" w:cs="Arial"/>
              </w:rPr>
              <w:t>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</w:t>
            </w:r>
            <w:r>
              <w:rPr>
                <w:rFonts w:ascii="Arial" w:eastAsia="Times New Roman" w:hAnsi="Arial" w:cs="Arial"/>
              </w:rPr>
              <w:t>венных информационных систем, предусмотренных в рамках</w:t>
            </w:r>
            <w:proofErr w:type="gramEnd"/>
            <w:r>
              <w:rPr>
                <w:rFonts w:ascii="Arial" w:eastAsia="Times New Roman" w:hAnsi="Arial" w:cs="Arial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</w:rPr>
              <w:t>такого мероприятия, при приобретении работ (услуг) по реализации этого мероприятия.</w:t>
            </w:r>
            <w:r>
              <w:rPr>
                <w:rFonts w:ascii="Arial" w:eastAsia="Times New Roman" w:hAnsi="Arial" w:cs="Arial"/>
              </w:rPr>
              <w:br/>
              <w:t>8) юридическое лицо или индивидуальный предприниматель не должны являться заказчиком (организатором) проводимой проце</w:t>
            </w:r>
            <w:r>
              <w:rPr>
                <w:rFonts w:ascii="Arial" w:eastAsia="Times New Roman" w:hAnsi="Arial" w:cs="Arial"/>
              </w:rPr>
              <w:t>дуры государственной закупки.</w:t>
            </w:r>
            <w:r>
              <w:rPr>
                <w:rFonts w:ascii="Arial" w:eastAsia="Times New Roman" w:hAnsi="Arial" w:cs="Arial"/>
              </w:rPr>
              <w:br/>
              <w:t>9)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  <w:r>
              <w:rPr>
                <w:rFonts w:ascii="Arial" w:eastAsia="Times New Roman" w:hAnsi="Arial" w:cs="Arial"/>
              </w:rPr>
              <w:br/>
              <w:t>10) юридическое лицо</w:t>
            </w:r>
            <w:r>
              <w:rPr>
                <w:rFonts w:ascii="Arial" w:eastAsia="Times New Roman" w:hAnsi="Arial" w:cs="Arial"/>
              </w:rPr>
              <w:t xml:space="preserve"> не должно находиться в процессе ликвидации, реорганизации (за</w:t>
            </w:r>
            <w:proofErr w:type="gramEnd"/>
            <w:r>
              <w:rPr>
                <w:rFonts w:ascii="Arial" w:eastAsia="Times New Roman" w:hAnsi="Arial" w:cs="Arial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</w:rPr>
              <w:t>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  <w:r>
              <w:rPr>
                <w:rFonts w:ascii="Arial" w:eastAsia="Times New Roman" w:hAnsi="Arial" w:cs="Arial"/>
              </w:rPr>
              <w:br/>
              <w:t>11) в отношении юридиче</w:t>
            </w:r>
            <w:r>
              <w:rPr>
                <w:rFonts w:ascii="Arial" w:eastAsia="Times New Roman" w:hAnsi="Arial" w:cs="Arial"/>
              </w:rPr>
              <w:t xml:space="preserve">ского лица и индивидуального предпринимателя не должно быть возбуждено производство по делу о </w:t>
            </w:r>
            <w:r>
              <w:rPr>
                <w:rFonts w:ascii="Arial" w:eastAsia="Times New Roman" w:hAnsi="Arial" w:cs="Arial"/>
              </w:rPr>
              <w:lastRenderedPageBreak/>
              <w:t>банкротстве.</w:t>
            </w:r>
            <w:r>
              <w:rPr>
                <w:rFonts w:ascii="Arial" w:eastAsia="Times New Roman" w:hAnsi="Arial" w:cs="Arial"/>
              </w:rPr>
              <w:br/>
              <w:t>12) юридическое или физическое лицо, в том числе индивидуальный предприниматель, должно обладать исключительными правами на результаты интеллектуальн</w:t>
            </w:r>
            <w:r>
              <w:rPr>
                <w:rFonts w:ascii="Arial" w:eastAsia="Times New Roman" w:hAnsi="Arial" w:cs="Arial"/>
              </w:rPr>
              <w:t>ой деятельности, если в связи с исполнением договора заказчик</w:t>
            </w:r>
            <w:proofErr w:type="gramEnd"/>
            <w:r>
              <w:rPr>
                <w:rFonts w:ascii="Arial" w:eastAsia="Times New Roman" w:hAnsi="Arial" w:cs="Arial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</w:rPr>
              <w:t>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</w:t>
            </w:r>
            <w:r>
              <w:rPr>
                <w:rFonts w:ascii="Arial" w:eastAsia="Times New Roman" w:hAnsi="Arial" w:cs="Arial"/>
              </w:rPr>
              <w:br/>
              <w:t>13) юридическое или физическое лицо, в том ч</w:t>
            </w:r>
            <w:r>
              <w:rPr>
                <w:rFonts w:ascii="Arial" w:eastAsia="Times New Roman" w:hAnsi="Arial" w:cs="Arial"/>
              </w:rPr>
              <w:t>исле индивидуальный предприниматель, должно обладать правомочиями на реализацию товаров (выполнение работ, оказание услуг) на территории Республики Беларусь с использованием товарных знаков и знаков обслуживания в случае поставки товаров (выполнения работ,</w:t>
            </w:r>
            <w:r>
              <w:rPr>
                <w:rFonts w:ascii="Arial" w:eastAsia="Times New Roman" w:hAnsi="Arial" w:cs="Arial"/>
              </w:rPr>
              <w:t xml:space="preserve"> оказания услуг) с использованием товарных знаков и</w:t>
            </w:r>
            <w:proofErr w:type="gramEnd"/>
            <w:r>
              <w:rPr>
                <w:rFonts w:ascii="Arial" w:eastAsia="Times New Roman" w:hAnsi="Arial" w:cs="Arial"/>
              </w:rPr>
              <w:t xml:space="preserve"> (или) знаков обслуживания.</w:t>
            </w:r>
            <w:r>
              <w:rPr>
                <w:rFonts w:ascii="Arial" w:eastAsia="Times New Roman" w:hAnsi="Arial" w:cs="Arial"/>
              </w:rPr>
              <w:br/>
              <w:t>Соответствие указанным в пп.5, 7-13 требованиям подтверждается заявлением участника по форме, установленной регламентом оператора ЭТП.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  <w:proofErr w:type="gramStart"/>
            <w:r>
              <w:rPr>
                <w:rStyle w:val="a3"/>
                <w:rFonts w:ascii="Arial" w:eastAsia="Times New Roman" w:hAnsi="Arial" w:cs="Arial"/>
              </w:rPr>
              <w:t>Дополнительные требования к участникам:</w:t>
            </w:r>
            <w:r>
              <w:rPr>
                <w:rFonts w:ascii="Arial" w:eastAsia="Times New Roman" w:hAnsi="Arial" w:cs="Arial"/>
              </w:rPr>
              <w:br/>
              <w:t>1</w:t>
            </w:r>
            <w:r>
              <w:rPr>
                <w:rFonts w:ascii="Arial" w:eastAsia="Times New Roman" w:hAnsi="Arial" w:cs="Arial"/>
              </w:rPr>
              <w:t>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</w:t>
            </w:r>
            <w:r>
              <w:rPr>
                <w:rFonts w:ascii="Arial" w:eastAsia="Times New Roman" w:hAnsi="Arial" w:cs="Arial"/>
              </w:rPr>
              <w:t>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</w:t>
            </w:r>
            <w:r>
              <w:rPr>
                <w:rFonts w:ascii="Arial" w:eastAsia="Times New Roman" w:hAnsi="Arial" w:cs="Arial"/>
              </w:rPr>
              <w:t>е в чч.1</w:t>
            </w:r>
            <w:proofErr w:type="gramEnd"/>
            <w:r>
              <w:rPr>
                <w:rFonts w:ascii="Arial" w:eastAsia="Times New Roman" w:hAnsi="Arial" w:cs="Arial"/>
              </w:rPr>
              <w:t xml:space="preserve">, </w:t>
            </w:r>
            <w:proofErr w:type="gramStart"/>
            <w:r>
              <w:rPr>
                <w:rFonts w:ascii="Arial" w:eastAsia="Times New Roman" w:hAnsi="Arial" w:cs="Arial"/>
              </w:rPr>
              <w:t>7, 8 и 10 ст.14.4, чч.4 и 5 ст.14.5 Кодекса Республики Беларусь об административных правонарушениях (далее – КоАП).</w:t>
            </w:r>
            <w:r>
              <w:rPr>
                <w:rFonts w:ascii="Arial" w:eastAsia="Times New Roman" w:hAnsi="Arial" w:cs="Arial"/>
              </w:rPr>
              <w:br/>
              <w:t>2) отсутствие у участника процедуры государственной закупки - физического лица, в том числе индивидуального предпринимателя, не сн</w:t>
            </w:r>
            <w:r>
              <w:rPr>
                <w:rFonts w:ascii="Arial" w:eastAsia="Times New Roman" w:hAnsi="Arial" w:cs="Arial"/>
              </w:rPr>
              <w:t>ятой или не погашенной в установленном порядке судимости за преступления, предусмотренные в ст.209-212, 216, 235, 243-243</w:t>
            </w:r>
            <w:r>
              <w:rPr>
                <w:rFonts w:ascii="Arial" w:eastAsia="Times New Roman" w:hAnsi="Arial" w:cs="Arial"/>
                <w:vertAlign w:val="superscript"/>
              </w:rPr>
              <w:t>3</w:t>
            </w:r>
            <w:r>
              <w:rPr>
                <w:rFonts w:ascii="Arial" w:eastAsia="Times New Roman" w:hAnsi="Arial" w:cs="Arial"/>
              </w:rPr>
              <w:t>, 424-426, 429-432 и 455 Уголовного кодекса Республики Беларусь</w:t>
            </w:r>
            <w:proofErr w:type="gramEnd"/>
            <w:r>
              <w:rPr>
                <w:rFonts w:ascii="Arial" w:eastAsia="Times New Roman" w:hAnsi="Arial" w:cs="Arial"/>
              </w:rPr>
              <w:t xml:space="preserve"> (</w:t>
            </w:r>
            <w:proofErr w:type="gramStart"/>
            <w:r>
              <w:rPr>
                <w:rFonts w:ascii="Arial" w:eastAsia="Times New Roman" w:hAnsi="Arial" w:cs="Arial"/>
              </w:rPr>
              <w:t>далее – УК).</w:t>
            </w:r>
            <w:r>
              <w:rPr>
                <w:rFonts w:ascii="Arial" w:eastAsia="Times New Roman" w:hAnsi="Arial" w:cs="Arial"/>
              </w:rPr>
              <w:br/>
              <w:t>3) отсутствие у лица, осуществляющего полномочия единоли</w:t>
            </w:r>
            <w:r>
              <w:rPr>
                <w:rFonts w:ascii="Arial" w:eastAsia="Times New Roman" w:hAnsi="Arial" w:cs="Arial"/>
              </w:rPr>
              <w:t xml:space="preserve">чного исполнительного органа юридического лица - участника процедуры </w:t>
            </w:r>
            <w:r>
              <w:rPr>
                <w:rFonts w:ascii="Arial" w:eastAsia="Times New Roman" w:hAnsi="Arial" w:cs="Arial"/>
              </w:rPr>
              <w:lastRenderedPageBreak/>
              <w:t>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</w:t>
            </w:r>
            <w:r>
              <w:rPr>
                <w:rFonts w:ascii="Arial" w:eastAsia="Times New Roman" w:hAnsi="Arial" w:cs="Arial"/>
              </w:rPr>
              <w:t>ятой или не погашенной в установленном порядке судимости за преступления, предусмотренные в ст.209-212, 216, 235, 243-243</w:t>
            </w:r>
            <w:r>
              <w:rPr>
                <w:rFonts w:ascii="Arial" w:eastAsia="Times New Roman" w:hAnsi="Arial" w:cs="Arial"/>
                <w:vertAlign w:val="superscript"/>
              </w:rPr>
              <w:t>3</w:t>
            </w:r>
            <w:r>
              <w:rPr>
                <w:rFonts w:ascii="Arial" w:eastAsia="Times New Roman" w:hAnsi="Arial" w:cs="Arial"/>
              </w:rPr>
              <w:t>, 424-426, 429-432 и 455 УК.</w:t>
            </w:r>
            <w:r>
              <w:rPr>
                <w:rFonts w:ascii="Arial" w:eastAsia="Times New Roman" w:hAnsi="Arial" w:cs="Arial"/>
              </w:rPr>
              <w:br/>
              <w:t>4</w:t>
            </w:r>
            <w:proofErr w:type="gramEnd"/>
            <w:r>
              <w:rPr>
                <w:rFonts w:ascii="Arial" w:eastAsia="Times New Roman" w:hAnsi="Arial" w:cs="Arial"/>
              </w:rPr>
              <w:t xml:space="preserve">) </w:t>
            </w:r>
            <w:proofErr w:type="gramStart"/>
            <w:r>
              <w:rPr>
                <w:rFonts w:ascii="Arial" w:eastAsia="Times New Roman" w:hAnsi="Arial" w:cs="Arial"/>
              </w:rPr>
              <w:t>юридическое лицо не должно считаться подвергавшимся административному взысканию за административное пр</w:t>
            </w:r>
            <w:r>
              <w:rPr>
                <w:rFonts w:ascii="Arial" w:eastAsia="Times New Roman" w:hAnsi="Arial" w:cs="Arial"/>
              </w:rPr>
              <w:t>авонарушение, предусмотренное в ст.24.59 КоАП.</w:t>
            </w:r>
            <w:r>
              <w:rPr>
                <w:rFonts w:ascii="Arial" w:eastAsia="Times New Roman" w:hAnsi="Arial" w:cs="Arial"/>
              </w:rPr>
              <w:br/>
      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</w:t>
            </w:r>
            <w:r>
              <w:rPr>
                <w:rFonts w:ascii="Arial" w:eastAsia="Times New Roman" w:hAnsi="Arial" w:cs="Arial"/>
              </w:rPr>
              <w:t>ости.</w:t>
            </w:r>
            <w:r>
              <w:rPr>
                <w:rFonts w:ascii="Arial" w:eastAsia="Times New Roman" w:hAnsi="Arial" w:cs="Arial"/>
              </w:rPr>
              <w:br/>
              <w:t>6) юридическое или физическое лицо, в том числе индивидуальный предприниматель, не должны быть включены в перечень организаций</w:t>
            </w:r>
            <w:proofErr w:type="gramEnd"/>
            <w:r>
              <w:rPr>
                <w:rFonts w:ascii="Arial" w:eastAsia="Times New Roman" w:hAnsi="Arial" w:cs="Arial"/>
              </w:rPr>
              <w:t xml:space="preserve"> и физических лиц, в том числе индивидуальных предпринимателей, причастных к террористической деятельности.</w:t>
            </w:r>
            <w:r>
              <w:rPr>
                <w:rFonts w:ascii="Arial" w:eastAsia="Times New Roman" w:hAnsi="Arial" w:cs="Arial"/>
              </w:rPr>
              <w:br/>
              <w:t>7) юридическое и</w:t>
            </w:r>
            <w:r>
              <w:rPr>
                <w:rFonts w:ascii="Arial" w:eastAsia="Times New Roman" w:hAnsi="Arial" w:cs="Arial"/>
              </w:rPr>
              <w:t>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  <w:r>
              <w:rPr>
                <w:rFonts w:ascii="Arial" w:eastAsia="Times New Roman" w:hAnsi="Arial" w:cs="Arial"/>
              </w:rPr>
              <w:br/>
              <w:t>Соответствие указанным в пп.1-7 дополнительным требован</w:t>
            </w:r>
            <w:r>
              <w:rPr>
                <w:rFonts w:ascii="Arial" w:eastAsia="Times New Roman" w:hAnsi="Arial" w:cs="Arial"/>
              </w:rPr>
              <w:t xml:space="preserve">иям подтверждается заявлением участника по форме, установленной регламентом оператора ЭТП. При проведении процедуры запроса ценовых предложений в случае, если сведения о государственных закупках составляют государственные секреты, соответствие требованиям </w:t>
            </w:r>
            <w:r>
              <w:rPr>
                <w:rFonts w:ascii="Arial" w:eastAsia="Times New Roman" w:hAnsi="Arial" w:cs="Arial"/>
              </w:rPr>
              <w:t>подтверждается заявлением участника в письменной форме, подписанным не ранее чем за 5 рабочих дней до даты подачи предложения.</w:t>
            </w:r>
            <w:r>
              <w:rPr>
                <w:rFonts w:ascii="Arial" w:eastAsia="Times New Roman" w:hAnsi="Arial" w:cs="Arial"/>
              </w:rPr>
              <w:br/>
              <w:t xml:space="preserve">Соответствие указанным дополнительным требованиям должно быть подтверждено в отношении каждого из юридических и (или) физических </w:t>
            </w:r>
            <w:r>
              <w:rPr>
                <w:rFonts w:ascii="Arial" w:eastAsia="Times New Roman" w:hAnsi="Arial" w:cs="Arial"/>
              </w:rPr>
              <w:t xml:space="preserve">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 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lastRenderedPageBreak/>
              <w:t>Требование о предоставлении обеспечения исполнен</w:t>
            </w:r>
            <w:r>
              <w:rPr>
                <w:rFonts w:ascii="Arial" w:eastAsia="Times New Roman" w:hAnsi="Arial" w:cs="Arial"/>
              </w:rPr>
              <w:t>ия обязательств по договору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Не требуется</w:t>
            </w:r>
          </w:p>
        </w:tc>
      </w:tr>
      <w:tr w:rsidR="00000000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lastRenderedPageBreak/>
              <w:t>Сведения о предмете государственной закупки</w:t>
            </w:r>
          </w:p>
        </w:tc>
      </w:tr>
      <w:tr w:rsidR="00000000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Часть (лот) № 1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Наименование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Спектрофотометр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Код (или несколько кодов)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26.51.53.300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Наименование (или несколько наименований)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Спектрометры, спектрофотометры и спектрографы, основанные на действии оптического излучения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</w:rPr>
              <w:t>Объем (количество) (либо порядок определения объема (количества) товаров (работ, услуг</w:t>
            </w:r>
            <w:r>
              <w:rPr>
                <w:rFonts w:ascii="Arial" w:eastAsia="Times New Roman" w:hAnsi="Arial" w:cs="Arial"/>
              </w:rPr>
              <w:t>) в случае приобретения товаров (работ, услуг) в соответствии с абз.3 п.4 ст.21 Закона № 419-З)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1 шт.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не позднее 15.12.2026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210026, г. Витебск, ул. 1-я </w:t>
            </w:r>
            <w:proofErr w:type="spellStart"/>
            <w:r>
              <w:rPr>
                <w:rFonts w:ascii="Arial" w:eastAsia="Times New Roman" w:hAnsi="Arial" w:cs="Arial"/>
              </w:rPr>
              <w:t>Доватора</w:t>
            </w:r>
            <w:proofErr w:type="spellEnd"/>
            <w:r>
              <w:rPr>
                <w:rFonts w:ascii="Arial" w:eastAsia="Times New Roman" w:hAnsi="Arial" w:cs="Arial"/>
              </w:rPr>
              <w:t>, 7/11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</w:rPr>
              <w:t>Предельная стоимость предмета государственной закупки по части (лоту), а также цена (тариф) за единицу товара (работы, услуги) и (или) сумму т</w:t>
            </w:r>
            <w:r>
              <w:rPr>
                <w:rFonts w:ascii="Arial" w:eastAsia="Times New Roman" w:hAnsi="Arial" w:cs="Arial"/>
              </w:rPr>
              <w:t xml:space="preserve">аких цен (тарифов) в случае приобретения товаров (работ, услуг) в соответствии с абз.3 п.4 ст.21 Закона № 419-З 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5000 бел</w:t>
            </w:r>
            <w:proofErr w:type="gramStart"/>
            <w:r>
              <w:rPr>
                <w:rFonts w:ascii="Arial" w:eastAsia="Times New Roman" w:hAnsi="Arial" w:cs="Arial"/>
              </w:rPr>
              <w:t>.</w:t>
            </w:r>
            <w:proofErr w:type="gramEnd"/>
            <w:r>
              <w:rPr>
                <w:rFonts w:ascii="Arial" w:eastAsia="Times New Roman" w:hAnsi="Arial" w:cs="Arial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</w:rPr>
              <w:t>р</w:t>
            </w:r>
            <w:proofErr w:type="gramEnd"/>
            <w:r>
              <w:rPr>
                <w:rFonts w:ascii="Arial" w:eastAsia="Times New Roman" w:hAnsi="Arial" w:cs="Arial"/>
              </w:rPr>
              <w:t>уб.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Средства республиканского бюджета (счет казначейства)</w:t>
            </w:r>
          </w:p>
        </w:tc>
      </w:tr>
    </w:tbl>
    <w:p w:rsidR="00000000" w:rsidRDefault="00C8492F">
      <w:pPr>
        <w:pStyle w:val="margt"/>
      </w:pPr>
      <w:r>
        <w:t> </w:t>
      </w:r>
    </w:p>
    <w:p w:rsidR="00000000" w:rsidRDefault="00C8492F">
      <w:pPr>
        <w:pStyle w:val="a0-justify"/>
      </w:pPr>
      <w:r>
        <w:t>II. Описание предмета государственной закупки</w:t>
      </w:r>
    </w:p>
    <w:p w:rsidR="00000000" w:rsidRDefault="00C8492F">
      <w:pPr>
        <w:pStyle w:val="a0-justify"/>
      </w:pPr>
      <w:r>
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</w:t>
      </w:r>
      <w:r>
        <w:t xml:space="preserve"> предмету государственной закупки и требованиям к предмету государственной закупки: см. техническое задание </w:t>
      </w:r>
    </w:p>
    <w:p w:rsidR="00000000" w:rsidRDefault="00C8492F">
      <w:pPr>
        <w:pStyle w:val="a0-justify"/>
      </w:pPr>
      <w:r>
        <w:t xml:space="preserve">III. </w:t>
      </w:r>
      <w:proofErr w:type="gramStart"/>
      <w:r>
        <w:t>Условия допуска товаров (работ, услуг) иностранного происхождения и поставщиков (подрядчиков, исполнителей), предлагающих такие товары (работы</w:t>
      </w:r>
      <w:r>
        <w:t>, услуги), к участию в процедуре запроса ценовых предложений.</w:t>
      </w:r>
      <w:proofErr w:type="gramEnd"/>
    </w:p>
    <w:p w:rsidR="00000000" w:rsidRDefault="00C8492F">
      <w:pPr>
        <w:pStyle w:val="a0-justify"/>
      </w:pPr>
      <w:proofErr w:type="gramStart"/>
      <w:r>
        <w:t>К участию в процедуре запроса ценовых предложений допускается участник, предложение которого содержит информацию о поставке товара, указанного в приложении 1 к постановлению Совета Министров Рес</w:t>
      </w:r>
      <w:r>
        <w:t xml:space="preserve">публики Беларусь от 17.03.2016 № 206 «О допуске товаров иностранного происхождения и поставщиков, предлагающих такие товары, к участию в процедурах государственных закупок» (далее по тексту раздела III - постановление № 206), происходящего из иностранного </w:t>
      </w:r>
      <w:r>
        <w:t>государства или группы иностранных государств</w:t>
      </w:r>
      <w:proofErr w:type="gramEnd"/>
      <w:r>
        <w:t xml:space="preserve">, </w:t>
      </w:r>
      <w:proofErr w:type="gramStart"/>
      <w:r>
        <w:t>за исключением Республики Армения, Республики Казахстан, Кыргызской Республики и Российской Федерации, если для участия в этих процедурах государственных закупок подано менее двух предложений, содержащих инфор</w:t>
      </w:r>
      <w:r>
        <w:t xml:space="preserve">мацию о поставке такого товара, происходящего </w:t>
      </w:r>
      <w:r>
        <w:lastRenderedPageBreak/>
        <w:t>из Республики Армения, Республики Беларусь, Республики Казахстан, Кыргызской Республики и (или) Российской Федерации, и соответствующих требованиям документов, предоставляемых юридическому или физическому лицу,</w:t>
      </w:r>
      <w:r>
        <w:t xml:space="preserve"> в том числе индивидуальному предпринимателю, для подготовки предложения</w:t>
      </w:r>
      <w:proofErr w:type="gramEnd"/>
      <w:r>
        <w:t xml:space="preserve"> в целях участия в процедуре запроса ценовых предложений, включая приглашение к участию в процедуре государственной закупки.</w:t>
      </w:r>
    </w:p>
    <w:p w:rsidR="00000000" w:rsidRDefault="00C8492F">
      <w:pPr>
        <w:pStyle w:val="a0-justify"/>
      </w:pPr>
      <w:r>
        <w:t>Предложение участника должно содержать информацию о поставк</w:t>
      </w:r>
      <w:r>
        <w:t>е предлагаемого товара с указанием страны происхождения.</w:t>
      </w:r>
    </w:p>
    <w:p w:rsidR="00000000" w:rsidRDefault="00C8492F">
      <w:pPr>
        <w:pStyle w:val="a0-justify"/>
      </w:pPr>
      <w:r>
        <w:t>Документами, подтверждающими страну происхождения товара, для целей проведения процедуры запроса ценовых предложений являются:</w:t>
      </w:r>
    </w:p>
    <w:p w:rsidR="00000000" w:rsidRDefault="00C8492F">
      <w:pPr>
        <w:pStyle w:val="a0-justify"/>
      </w:pPr>
      <w:r>
        <w:t>1) для товаров, происходящих из Республики Беларусь, указанных в приложе</w:t>
      </w:r>
      <w:r>
        <w:t>нии 1 к постановлению № 206, один из следующих документов:</w:t>
      </w:r>
    </w:p>
    <w:p w:rsidR="00000000" w:rsidRDefault="00C8492F">
      <w:pPr>
        <w:pStyle w:val="a0-justify"/>
      </w:pPr>
      <w:proofErr w:type="gramStart"/>
      <w:r>
        <w:t xml:space="preserve">- документ о происхождении товара, выдаваемый Белорусской торгово-промышленной палатой (далее по тексту раздела III - </w:t>
      </w:r>
      <w:proofErr w:type="spellStart"/>
      <w:r>
        <w:t>БелТПП</w:t>
      </w:r>
      <w:proofErr w:type="spellEnd"/>
      <w:r>
        <w:t>) или ее унитарными предприятиями в соответствии с критериями определения</w:t>
      </w:r>
      <w:r>
        <w:t xml:space="preserve">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20.11.2009, или его к</w:t>
      </w:r>
      <w:r>
        <w:t>опия.</w:t>
      </w:r>
      <w:proofErr w:type="gramEnd"/>
      <w:r>
        <w:t xml:space="preserve">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</w:t>
      </w:r>
      <w:r>
        <w:t>монопольного регулирования и торговли Республики Беларусь;</w:t>
      </w:r>
    </w:p>
    <w:p w:rsidR="00000000" w:rsidRDefault="00C8492F">
      <w:pPr>
        <w:pStyle w:val="a0-justify"/>
      </w:pPr>
      <w:r>
        <w:t xml:space="preserve">- сертификат продукции собственного производства, выдаваемый </w:t>
      </w:r>
      <w:proofErr w:type="spellStart"/>
      <w:r>
        <w:t>БелТПП</w:t>
      </w:r>
      <w:proofErr w:type="spellEnd"/>
      <w:r>
        <w:t xml:space="preserve"> или унитарными предприятиями </w:t>
      </w:r>
      <w:proofErr w:type="spellStart"/>
      <w:r>
        <w:t>БелТПП</w:t>
      </w:r>
      <w:proofErr w:type="spellEnd"/>
      <w:r>
        <w:t>, их представительствами и филиалами, или его копия. В случае представления указанного докумен</w:t>
      </w:r>
      <w:r>
        <w:t>та участником, не являющимся производителем товара, предлагаемого в процедуре государственной закупки, к нему прилагается документ (договор, доверенность или иной документ), подтверждающий правомочие на использование такого сертификата участником;</w:t>
      </w:r>
    </w:p>
    <w:p w:rsidR="00000000" w:rsidRDefault="00C8492F">
      <w:pPr>
        <w:pStyle w:val="a0-justify"/>
      </w:pPr>
      <w:r>
        <w:t>- выписк</w:t>
      </w:r>
      <w:r>
        <w:t>а из евразийского реестра промышленных товаров государств – членов Евразийского экономического союза, полученная в соответствии с п. 24 Правил определения страны происхождения отдельных видов товаров для целей государственных (муниципальных) закупок, утвер</w:t>
      </w:r>
      <w:r>
        <w:t>жденных Решением Совета Евразийской экономической комиссии от 23.11.2020 № 105, или ее копия;</w:t>
      </w:r>
    </w:p>
    <w:p w:rsidR="00000000" w:rsidRDefault="00C8492F">
      <w:pPr>
        <w:pStyle w:val="a0-justify"/>
      </w:pPr>
      <w:r>
        <w:t>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</w:t>
      </w:r>
      <w:r>
        <w:t xml:space="preserve">блики Беларусь, выданный </w:t>
      </w:r>
      <w:proofErr w:type="spellStart"/>
      <w:r>
        <w:t>БелТПП</w:t>
      </w:r>
      <w:proofErr w:type="spellEnd"/>
      <w:r>
        <w:t xml:space="preserve"> или ее унитарными предприятиями, либо его копия;</w:t>
      </w:r>
    </w:p>
    <w:p w:rsidR="00000000" w:rsidRDefault="00C8492F">
      <w:pPr>
        <w:pStyle w:val="a0-justify"/>
      </w:pPr>
      <w:proofErr w:type="gramStart"/>
      <w:r>
        <w:t>2) 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</w:t>
      </w:r>
      <w:r>
        <w:t>ами Республики Беларусь, указанных в приложении 1 к постановлению № 206, кроме товаров, происходящих из государств - членов ЕАЭС, включенных в приложение 2 к постановлению № 206, - документ о происхождении товара, выдаваемый уполномоченными органами (орган</w:t>
      </w:r>
      <w:r>
        <w:t>изациями) этих государств в соответствии с критериями определения</w:t>
      </w:r>
      <w:proofErr w:type="gramEnd"/>
      <w:r>
        <w:t xml:space="preserve">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</w:t>
      </w:r>
      <w:r>
        <w:t>ров в Содружестве Независимых Государств от 20.11.2009, или его копия;</w:t>
      </w:r>
    </w:p>
    <w:p w:rsidR="00000000" w:rsidRDefault="00C8492F">
      <w:pPr>
        <w:pStyle w:val="a0-justify"/>
      </w:pPr>
      <w:proofErr w:type="gramStart"/>
      <w:r>
        <w:t>3) для товаров, происходящих из государств - членов ЕАЭС, за исключением происходящих из Республики Беларусь, указанных в приложении 1 к постановлению № 206, - выписка из евразийского р</w:t>
      </w:r>
      <w:r>
        <w:t xml:space="preserve">еестра промышленных товаров государств - членов Евразийского экономического союза, полученная в соответствии с п.24 Правил определения страны происхождения отдельных видов товаров для целей государственных (муниципальных) </w:t>
      </w:r>
      <w:r>
        <w:lastRenderedPageBreak/>
        <w:t>закупок, утвержденных решением Сов</w:t>
      </w:r>
      <w:r>
        <w:t>ета Евразийской экономической комиссии от 23.11.2020 № 105, или</w:t>
      </w:r>
      <w:proofErr w:type="gramEnd"/>
      <w:r>
        <w:t xml:space="preserve"> ее копия.</w:t>
      </w:r>
    </w:p>
    <w:p w:rsidR="00000000" w:rsidRDefault="00C8492F">
      <w:pPr>
        <w:pStyle w:val="a0-justify"/>
      </w:pPr>
      <w:r>
        <w:t> </w:t>
      </w:r>
      <w:r>
        <w:t xml:space="preserve">IV. Порядок формирования цены предложения: </w:t>
      </w:r>
    </w:p>
    <w:p w:rsidR="00000000" w:rsidRDefault="00C8492F">
      <w:pPr>
        <w:pStyle w:val="a0-justify"/>
      </w:pPr>
      <w:r>
        <w:t> </w:t>
      </w:r>
      <w:r>
        <w:t xml:space="preserve">V. Наименование валюты, в которой должна быть выражена цена </w:t>
      </w:r>
      <w:r>
        <w:t xml:space="preserve">предложения, наименование валюты и при необходимости обменный курс, которые будут использованы для заключения договора: Белорусский рубль, </w:t>
      </w:r>
    </w:p>
    <w:p w:rsidR="00000000" w:rsidRDefault="00C8492F">
      <w:pPr>
        <w:pStyle w:val="a0-justify"/>
      </w:pPr>
      <w:r>
        <w:t> </w:t>
      </w:r>
      <w:r>
        <w:t>VI. Порядок участия в процедуре государственной закупки субъектов малого и среднего предпринимательства.</w:t>
      </w:r>
    </w:p>
    <w:p w:rsidR="00000000" w:rsidRDefault="00C8492F">
      <w:pPr>
        <w:pStyle w:val="a0-justify"/>
      </w:pPr>
      <w:proofErr w:type="gramStart"/>
      <w:r>
        <w:t>Не устана</w:t>
      </w:r>
      <w:r>
        <w:t>вливается, так как закупаемый товар (работа, услуга) не включен в Перечень товаров (работ, услуг), процедуры государственных закупок которых проводятся с участием субъектов малого и среднего предпринимательства (приложение 3 к постановлению Совета Министро</w:t>
      </w:r>
      <w:r>
        <w:t>в Республики Беларусь от 15.06.2019 № 395 «О реализации Закона Республики Беларусь "О внесении изменений и дополнений в Закон Республики Беларусь "О государственных закупках товаров (работ, услуг)"»).</w:t>
      </w:r>
      <w:proofErr w:type="gramEnd"/>
    </w:p>
    <w:p w:rsidR="00000000" w:rsidRDefault="00C8492F">
      <w:pPr>
        <w:pStyle w:val="a0-justify"/>
      </w:pPr>
      <w:r>
        <w:t> </w:t>
      </w:r>
      <w:r>
        <w:t>VII. Акты законодательства о государственных закупках</w:t>
      </w:r>
      <w:r>
        <w:t>, в соответствии с которыми проводится процедура государственной закупки.</w:t>
      </w:r>
    </w:p>
    <w:p w:rsidR="00000000" w:rsidRDefault="00C8492F">
      <w:pPr>
        <w:pStyle w:val="a0-justify"/>
      </w:pPr>
      <w:proofErr w:type="gramStart"/>
      <w:r>
        <w:t>Настоящая процедура запроса ценовых предложений проводится в порядке, установленном Законом Республики Беларусь от 13.07.2012 № 419-З «О государственных закупках товаров (работ, услу</w:t>
      </w:r>
      <w:r>
        <w:t>г)», постановлением Совета Министров Республики Беларусь от 15.06.2019 № 395 «О реализации Закона Республики Беларусь "О внесении изменений и дополнений в Закон Республики Беларусь "О государственных закупках товаров (работ, услуг)"», постановлением Совета</w:t>
      </w:r>
      <w:r>
        <w:t xml:space="preserve"> Министров Республики Беларусь от 17.03.2016 № 206 «О допуске товаров</w:t>
      </w:r>
      <w:proofErr w:type="gramEnd"/>
      <w:r>
        <w:t xml:space="preserve"> иностранного происхождения и поставщиков, предлагающих такие товары, к участию в процедурах государственных закупок», постановлением Министерства антимонопольного регулирования и торговл</w:t>
      </w:r>
      <w:r>
        <w:t>и Республики Беларусь от 26.08.2020 № 56 «Об установлении примерных форм документов по процедурам государственных закупок».</w:t>
      </w:r>
    </w:p>
    <w:p w:rsidR="00000000" w:rsidRDefault="00C8492F">
      <w:pPr>
        <w:pStyle w:val="a0-justify"/>
      </w:pPr>
      <w:r>
        <w:t> </w:t>
      </w:r>
      <w:r>
        <w:t>VIII. Условия применения преференциальной поправки.</w:t>
      </w:r>
    </w:p>
    <w:p w:rsidR="00000000" w:rsidRDefault="00C8492F">
      <w:pPr>
        <w:pStyle w:val="a0-justify"/>
      </w:pPr>
      <w:r>
        <w:t>По код</w:t>
      </w:r>
      <w:proofErr w:type="gramStart"/>
      <w:r>
        <w:t>у(</w:t>
      </w:r>
      <w:proofErr w:type="gramEnd"/>
      <w:r>
        <w:t>-</w:t>
      </w:r>
      <w:proofErr w:type="spellStart"/>
      <w:r>
        <w:t>ам</w:t>
      </w:r>
      <w:proofErr w:type="spellEnd"/>
      <w:r>
        <w:t>) 26.51.53.300 применяется преференциальная поправка в размере 25 %</w:t>
      </w:r>
      <w:r>
        <w:t xml:space="preserve"> в случае предложения участником включенных в приложение 1</w:t>
      </w:r>
      <w:r>
        <w:rPr>
          <w:vertAlign w:val="superscript"/>
        </w:rPr>
        <w:t>3</w:t>
      </w:r>
      <w:r>
        <w:t xml:space="preserve"> к постановлению Совета Министров Республики Беларусь от 15.06.2019 № 395 «О реализации Закона Республики Беларусь "О внесении изменений и дополнений в Закон Республики Беларусь "О государственных </w:t>
      </w:r>
      <w:r>
        <w:t>закупках товаров (работ, услуг)"» товаров собственного производства организаций Республики Беларусь, в которых численность инвалидов составляет не менее 50 % списочной численности работников, при условии, что доля оплаты труда инвалидов в общем фонде оплат</w:t>
      </w:r>
      <w:r>
        <w:t>ы труда таких организаций за 3 календарных месяца, предшествующих дате подачи предложения, составляет не менее 20 %.</w:t>
      </w:r>
    </w:p>
    <w:p w:rsidR="00000000" w:rsidRDefault="00C8492F">
      <w:pPr>
        <w:pStyle w:val="a0-justify"/>
      </w:pPr>
      <w:proofErr w:type="gramStart"/>
      <w:r>
        <w:t>Документом, подтверждающим право на применение преференциальной поправки в размере 25 %, является документ, подписанный руководителем орган</w:t>
      </w:r>
      <w:r>
        <w:t>изации Республики Беларусь, в которой численность инвалидов составляет не менее 50 % списочной численности работников, или уполномоченным им лицом не ранее чем за 5 рабочих дней до дня подачи предложения для участия в процедуре государственной закупки, с у</w:t>
      </w:r>
      <w:r>
        <w:t>казанием общего количества работников, численности инвалидов, номеров удостоверений, подтверждающих инвалидность</w:t>
      </w:r>
      <w:proofErr w:type="gramEnd"/>
      <w:r>
        <w:t>, и сроков их действия, доли оплаты труда инвалидов в общем фонде оплаты труда таких организаций за 3 календарных месяца, предшествующих дате по</w:t>
      </w:r>
      <w:r>
        <w:t xml:space="preserve">дачи предложения, а также сертификат продукции собственного производства, выданный </w:t>
      </w:r>
      <w:proofErr w:type="spellStart"/>
      <w:r>
        <w:t>БелТПП</w:t>
      </w:r>
      <w:proofErr w:type="spellEnd"/>
      <w:r>
        <w:t xml:space="preserve"> или ее унитарными предприятиями, или его копия.</w:t>
      </w:r>
    </w:p>
    <w:p w:rsidR="00000000" w:rsidRDefault="00C8492F">
      <w:pPr>
        <w:pStyle w:val="a0-justify"/>
      </w:pPr>
      <w:r>
        <w:t>Участник заявляет о праве на применение преференциальной поправки с представлением соответствующих подтверждающих доку</w:t>
      </w:r>
      <w:r>
        <w:t>ментов в первом разделе предложения.</w:t>
      </w:r>
    </w:p>
    <w:p w:rsidR="00000000" w:rsidRDefault="00C8492F">
      <w:pPr>
        <w:pStyle w:val="a0-justify"/>
      </w:pPr>
      <w:r>
        <w:lastRenderedPageBreak/>
        <w:t xml:space="preserve">При проведении </w:t>
      </w:r>
      <w:proofErr w:type="gramStart"/>
      <w:r>
        <w:t>процедуры запроса ценовых предложений цены предложений</w:t>
      </w:r>
      <w:proofErr w:type="gramEnd"/>
      <w:r>
        <w:t xml:space="preserve"> участников, заявляющих о праве на применение преференциальной поправки, уменьшаются на 25 % для целей оценки и сравнения предложений.</w:t>
      </w:r>
    </w:p>
    <w:p w:rsidR="00000000" w:rsidRDefault="00C8492F">
      <w:pPr>
        <w:pStyle w:val="a0-justify"/>
      </w:pPr>
      <w:r>
        <w:t>В случае выбора</w:t>
      </w:r>
      <w:r>
        <w:t xml:space="preserve"> победителем участника, заявившего о праве на применение преференциальной поправки, договор государственной закупки заключается с ним по цене предложения этого участника.</w:t>
      </w:r>
    </w:p>
    <w:p w:rsidR="00000000" w:rsidRDefault="00C8492F">
      <w:pPr>
        <w:pStyle w:val="a0-justify"/>
      </w:pPr>
      <w:r>
        <w:t>Преференциальная поправка не применяется в отношении:</w:t>
      </w:r>
    </w:p>
    <w:p w:rsidR="00000000" w:rsidRDefault="00C8492F">
      <w:pPr>
        <w:pStyle w:val="a0-justify"/>
      </w:pPr>
      <w:r>
        <w:t>- части товаров (работ, услуг),</w:t>
      </w:r>
      <w:r>
        <w:t xml:space="preserve"> являющихся предметом государственной закупки, в том числе его лотом (частью);</w:t>
      </w:r>
    </w:p>
    <w:p w:rsidR="00000000" w:rsidRDefault="00C8492F">
      <w:pPr>
        <w:pStyle w:val="a0-justify"/>
      </w:pPr>
      <w:r>
        <w:t>- товаров (работ, услуг), являющихся предметом государственной закупки, в случае подачи предложений только участниками, заявившими о своем праве на применение преференциальной п</w:t>
      </w:r>
      <w:r>
        <w:t>оправки в одинаковом размере и подтвердившими такое право;</w:t>
      </w:r>
    </w:p>
    <w:p w:rsidR="00000000" w:rsidRDefault="00C8492F">
      <w:pPr>
        <w:pStyle w:val="a0-justify"/>
      </w:pPr>
      <w:r>
        <w:t>- товаров (работ, услуг), приобретаемых в соответствии с абз.3 п.4 ст.21 Закона Республики Беларусь от 13.07.2012 № 419-З «О государственных закупках товаров (работ, услуг)».</w:t>
      </w:r>
    </w:p>
    <w:p w:rsidR="00000000" w:rsidRDefault="00C8492F">
      <w:pPr>
        <w:pStyle w:val="a0-justify"/>
      </w:pPr>
      <w:r>
        <w:t>IX. Размер и порядок о</w:t>
      </w:r>
      <w:r>
        <w:t>платы услуг организатора, а также дата согласования размера оплаты его услуг: ______________________ (</w:t>
      </w:r>
      <w:r>
        <w:rPr>
          <w:rStyle w:val="a4"/>
        </w:rPr>
        <w:t>заполните, если в организации и проведении процедуры государственной закупки участвует организатор и обязанность оплаты таких услуг участником установлена</w:t>
      </w:r>
      <w:r>
        <w:rPr>
          <w:rStyle w:val="a4"/>
        </w:rPr>
        <w:t xml:space="preserve"> Советом Министров Республики Беларусь</w:t>
      </w:r>
      <w:r>
        <w:t>)</w:t>
      </w:r>
    </w:p>
    <w:p w:rsidR="00000000" w:rsidRDefault="00C8492F">
      <w:pPr>
        <w:pStyle w:val="a0-justify"/>
      </w:pPr>
      <w:r>
        <w:t> </w:t>
      </w:r>
      <w:r>
        <w:t>X. Требования к содержанию и форме предложения с учетом регламента оператора электронной торговой площадки.</w:t>
      </w:r>
    </w:p>
    <w:p w:rsidR="00000000" w:rsidRDefault="00C8492F">
      <w:pPr>
        <w:pStyle w:val="a0-justify"/>
      </w:pPr>
      <w:r>
        <w:t>Предложение составляется участником на белорусском и (или) русском языках и подается посредством его разме</w:t>
      </w:r>
      <w:r>
        <w:t>щения на электронной торговой площадке в срок для подготовки и подачи предложений.</w:t>
      </w:r>
    </w:p>
    <w:p w:rsidR="00000000" w:rsidRDefault="00C8492F">
      <w:pPr>
        <w:pStyle w:val="a0-justify"/>
      </w:pPr>
      <w:proofErr w:type="gramStart"/>
      <w:r>
        <w:t xml:space="preserve">В случае если предметом государственной закупки являются товары, предложение должно содержать конкретные показатели (характеристики), соответствующие требованиям документов </w:t>
      </w:r>
      <w:r>
        <w:t>процедуры запроса ценовых предложений,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указание, производителя (изготовителя) т</w:t>
      </w:r>
      <w:r>
        <w:t>овара.</w:t>
      </w:r>
      <w:proofErr w:type="gramEnd"/>
    </w:p>
    <w:p w:rsidR="00000000" w:rsidRDefault="00C8492F">
      <w:pPr>
        <w:pStyle w:val="a0-justify"/>
      </w:pPr>
      <w:r>
        <w:t>Предложение должно содержать следующие сведения:</w:t>
      </w:r>
    </w:p>
    <w:p w:rsidR="00000000" w:rsidRDefault="00C8492F">
      <w:pPr>
        <w:pStyle w:val="a0-justify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8768"/>
        <w:gridCol w:w="2192"/>
      </w:tblGrid>
      <w:tr w:rsidR="00000000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Сведения о предложении (частях (лотах) предложения)</w:t>
            </w:r>
          </w:p>
        </w:tc>
      </w:tr>
      <w:tr w:rsidR="00000000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Лот № ______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Наименование предлагаемых товаров (работ, услуг)</w:t>
            </w:r>
          </w:p>
        </w:tc>
        <w:tc>
          <w:tcPr>
            <w:tcW w:w="1000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Описание предлагаемых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Страна происхождения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Объем (кол-во), ед. изм.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Документы и (или) сведения, подтверждающие соответствие предмету государственной закупки и требованиям к предмету государственной закупки, </w:t>
            </w:r>
            <w:r>
              <w:rPr>
                <w:rFonts w:ascii="Arial" w:eastAsia="Times New Roman" w:hAnsi="Arial" w:cs="Arial"/>
              </w:rPr>
              <w:t>установленным документами процедуры запроса ценовых предложений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lastRenderedPageBreak/>
              <w:t>Цена предложения (по части (лоту)), либо цен</w:t>
            </w:r>
            <w:proofErr w:type="gramStart"/>
            <w:r>
              <w:rPr>
                <w:rFonts w:ascii="Arial" w:eastAsia="Times New Roman" w:hAnsi="Arial" w:cs="Arial"/>
              </w:rPr>
              <w:t>а(</w:t>
            </w:r>
            <w:proofErr w:type="gramEnd"/>
            <w:r>
              <w:rPr>
                <w:rFonts w:ascii="Arial" w:eastAsia="Times New Roman" w:hAnsi="Arial" w:cs="Arial"/>
              </w:rPr>
              <w:t>тариф) за единицу предлагаемого товара (работы, услуги) и сумма таких цен (тарифов), не превышающие определенные заказчиком значения в случае приобретения товаров (работ, услуг) в соответствии с абз.3 п.4 ст.21</w:t>
            </w:r>
            <w:r>
              <w:rPr>
                <w:rFonts w:ascii="Arial" w:eastAsia="Times New Roman" w:hAnsi="Arial" w:cs="Arial"/>
              </w:rPr>
              <w:t xml:space="preserve"> Закона № 419-З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Заявление о праве на применение преференциальной поправки по форме, установленной регламентом оператора электронной торговой площадки, и документы, подтверждающие право на применение преференциальной поправки, если участник заявляет </w:t>
            </w:r>
            <w:r>
              <w:rPr>
                <w:rFonts w:ascii="Arial" w:eastAsia="Times New Roman" w:hAnsi="Arial" w:cs="Arial"/>
              </w:rPr>
              <w:t>о таком праве и ее применение установлено Советом Министров Республики Беларусь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</w:t>
            </w:r>
            <w:r>
              <w:rPr>
                <w:rFonts w:ascii="Arial" w:eastAsia="Times New Roman" w:hAnsi="Arial" w:cs="Arial"/>
              </w:rPr>
              <w:t xml:space="preserve"> его предложении и протоколе выбора участника-победителя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Заявление о согласии участника на размещение в открытом доступе его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Сведения об участнике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Наименование (для юридического лица) либо фамилия, собственное </w:t>
            </w:r>
            <w:r>
              <w:rPr>
                <w:rFonts w:ascii="Arial" w:eastAsia="Times New Roman" w:hAnsi="Arial" w:cs="Arial"/>
              </w:rPr>
              <w:t>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Данные документа, удостоверяющего личность (номер, дата выдачи, орган, выдавший документ), - для физического лица, в том числе индивидуального предпринимателя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Наименование документ</w:t>
            </w:r>
            <w:proofErr w:type="gramStart"/>
            <w:r>
              <w:rPr>
                <w:rFonts w:ascii="Arial" w:eastAsia="Times New Roman" w:hAnsi="Arial" w:cs="Arial"/>
              </w:rPr>
              <w:t>а(</w:t>
            </w:r>
            <w:proofErr w:type="spellStart"/>
            <w:proofErr w:type="gramEnd"/>
            <w:r>
              <w:rPr>
                <w:rFonts w:ascii="Arial" w:eastAsia="Times New Roman" w:hAnsi="Arial" w:cs="Arial"/>
              </w:rPr>
              <w:t>ов</w:t>
            </w:r>
            <w:proofErr w:type="spellEnd"/>
            <w:r>
              <w:rPr>
                <w:rFonts w:ascii="Arial" w:eastAsia="Times New Roman" w:hAnsi="Arial" w:cs="Arial"/>
              </w:rPr>
              <w:t>):</w:t>
            </w:r>
            <w:r>
              <w:rPr>
                <w:rFonts w:ascii="Arial" w:eastAsia="Times New Roman" w:hAnsi="Arial" w:cs="Arial"/>
              </w:rPr>
              <w:br/>
              <w:t xml:space="preserve">подтверждающих соответствие требованиям к участникам, установленным согласно п.2 ст.16 Закона Республики Беларусь от 13.07.2012 № 419-З «О государственных закупках товаров (работ, услуг)»; </w:t>
            </w:r>
            <w:r>
              <w:rPr>
                <w:rFonts w:ascii="Arial" w:eastAsia="Times New Roman" w:hAnsi="Arial" w:cs="Arial"/>
              </w:rPr>
              <w:br/>
              <w:t>предоставление которых установлено док</w:t>
            </w:r>
            <w:r>
              <w:rPr>
                <w:rFonts w:ascii="Arial" w:eastAsia="Times New Roman" w:hAnsi="Arial" w:cs="Arial"/>
              </w:rPr>
              <w:t>ументами процедуры запроса ценовых предложений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C849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</w:tbl>
    <w:p w:rsidR="00C8492F" w:rsidRDefault="00C8492F">
      <w:pPr>
        <w:pStyle w:val="a0-justify"/>
      </w:pPr>
    </w:p>
    <w:p w:rsidR="00000000" w:rsidRDefault="00C8492F">
      <w:pPr>
        <w:pStyle w:val="a0-justify"/>
      </w:pPr>
      <w:r>
        <w:t>XI. Договор.</w:t>
      </w:r>
    </w:p>
    <w:p w:rsidR="00000000" w:rsidRDefault="00C8492F">
      <w:pPr>
        <w:pStyle w:val="a0-justify"/>
      </w:pPr>
      <w:r>
        <w:t xml:space="preserve">Неотъемлемой частью настоящих документов процедуры запроса ценовых предложений является проект договора, разработанный заказчиком в соответствии с </w:t>
      </w:r>
      <w:r>
        <w:t>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:rsidR="00C8492F" w:rsidRDefault="00C8492F">
      <w:pPr>
        <w:pStyle w:val="a0-justify"/>
      </w:pPr>
      <w:r>
        <w:t>Проект договора должен содержать неизменя</w:t>
      </w:r>
      <w:r>
        <w:t>емую часть и графы (разделы), которые будут заполняться сведениями из предложения участника-победителя и протокола выбора участника-победителя.</w:t>
      </w:r>
    </w:p>
    <w:tbl>
      <w:tblPr>
        <w:tblpPr w:leftFromText="180" w:rightFromText="180" w:vertAnchor="text" w:horzAnchor="margin" w:tblpX="-272" w:tblpY="120"/>
        <w:tblW w:w="518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1"/>
        <w:gridCol w:w="634"/>
        <w:gridCol w:w="3388"/>
      </w:tblGrid>
      <w:tr w:rsidR="00C8492F" w:rsidRPr="00C8492F" w:rsidTr="00C8492F">
        <w:trPr>
          <w:trHeight w:val="151"/>
        </w:trPr>
        <w:tc>
          <w:tcPr>
            <w:tcW w:w="320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  <w:r w:rsidRPr="00C8492F">
              <w:rPr>
                <w:rFonts w:ascii="Arial" w:eastAsia="Times New Roman" w:hAnsi="Arial" w:cs="Arial"/>
                <w:lang w:eastAsia="en-US"/>
              </w:rPr>
              <w:lastRenderedPageBreak/>
              <w:t xml:space="preserve">      Зам. председателя комиссии               __________________</w:t>
            </w:r>
          </w:p>
          <w:p w:rsidR="00C8492F" w:rsidRPr="00C8492F" w:rsidRDefault="00C8492F" w:rsidP="00C8492F">
            <w:pPr>
              <w:rPr>
                <w:rFonts w:ascii="Arial" w:eastAsia="Times New Roman" w:hAnsi="Arial" w:cs="Arial"/>
                <w:lang w:eastAsia="en-US"/>
              </w:rPr>
            </w:pPr>
          </w:p>
          <w:p w:rsidR="00C8492F" w:rsidRPr="00C8492F" w:rsidRDefault="00C8492F" w:rsidP="00C8492F">
            <w:pPr>
              <w:rPr>
                <w:rFonts w:ascii="Arial" w:eastAsia="Times New Roman" w:hAnsi="Arial" w:cs="Arial"/>
                <w:lang w:eastAsia="en-US"/>
              </w:rPr>
            </w:pPr>
            <w:r w:rsidRPr="00C8492F">
              <w:rPr>
                <w:rFonts w:ascii="Arial" w:eastAsia="Times New Roman" w:hAnsi="Arial" w:cs="Arial"/>
                <w:lang w:eastAsia="en-US"/>
              </w:rPr>
              <w:t xml:space="preserve">       Секретарь комиссии                             _________________</w:t>
            </w:r>
          </w:p>
        </w:tc>
        <w:tc>
          <w:tcPr>
            <w:tcW w:w="28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  <w:r w:rsidRPr="00C8492F">
              <w:rPr>
                <w:rFonts w:ascii="Arial" w:eastAsia="Times New Roman" w:hAnsi="Arial" w:cs="Arial"/>
                <w:lang w:eastAsia="en-US"/>
              </w:rPr>
              <w:t> </w:t>
            </w:r>
          </w:p>
        </w:tc>
        <w:tc>
          <w:tcPr>
            <w:tcW w:w="151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8492F" w:rsidRPr="00C8492F" w:rsidRDefault="00C8492F" w:rsidP="00C8492F">
            <w:pPr>
              <w:spacing w:after="160" w:line="259" w:lineRule="auto"/>
              <w:rPr>
                <w:rFonts w:ascii="Arial" w:eastAsia="Times New Roman" w:hAnsi="Arial" w:cs="Arial"/>
                <w:lang w:eastAsia="en-US"/>
              </w:rPr>
            </w:pPr>
            <w:r w:rsidRPr="00C8492F">
              <w:rPr>
                <w:rFonts w:ascii="Arial" w:eastAsia="Times New Roman" w:hAnsi="Arial" w:cs="Arial"/>
                <w:lang w:eastAsia="en-US"/>
              </w:rPr>
              <w:t xml:space="preserve">Н.С. </w:t>
            </w:r>
            <w:proofErr w:type="spellStart"/>
            <w:r w:rsidRPr="00C8492F">
              <w:rPr>
                <w:rFonts w:ascii="Arial" w:eastAsia="Times New Roman" w:hAnsi="Arial" w:cs="Arial"/>
                <w:lang w:eastAsia="en-US"/>
              </w:rPr>
              <w:t>Мотузко</w:t>
            </w:r>
            <w:proofErr w:type="spellEnd"/>
            <w:r w:rsidRPr="00C8492F">
              <w:rPr>
                <w:rFonts w:ascii="Arial" w:eastAsia="Times New Roman" w:hAnsi="Arial" w:cs="Arial"/>
                <w:lang w:eastAsia="en-US"/>
              </w:rPr>
              <w:t xml:space="preserve"> </w:t>
            </w:r>
          </w:p>
          <w:p w:rsidR="00C8492F" w:rsidRPr="00C8492F" w:rsidRDefault="00C8492F" w:rsidP="00C8492F">
            <w:pPr>
              <w:spacing w:after="160" w:line="259" w:lineRule="auto"/>
              <w:rPr>
                <w:rFonts w:ascii="Arial" w:eastAsia="Times New Roman" w:hAnsi="Arial" w:cs="Arial"/>
                <w:lang w:eastAsia="en-US"/>
              </w:rPr>
            </w:pPr>
          </w:p>
          <w:p w:rsidR="00C8492F" w:rsidRPr="00C8492F" w:rsidRDefault="00C8492F" w:rsidP="00C8492F">
            <w:pPr>
              <w:spacing w:after="160" w:line="259" w:lineRule="auto"/>
              <w:rPr>
                <w:rFonts w:ascii="Arial" w:eastAsia="Times New Roman" w:hAnsi="Arial" w:cs="Arial"/>
                <w:lang w:eastAsia="en-US"/>
              </w:rPr>
            </w:pPr>
            <w:r w:rsidRPr="00C8492F">
              <w:rPr>
                <w:rFonts w:ascii="Arial" w:eastAsia="Times New Roman" w:hAnsi="Arial" w:cs="Arial"/>
                <w:lang w:eastAsia="en-US"/>
              </w:rPr>
              <w:t xml:space="preserve">К.Ф. </w:t>
            </w:r>
            <w:proofErr w:type="spellStart"/>
            <w:r w:rsidRPr="00C8492F">
              <w:rPr>
                <w:rFonts w:ascii="Arial" w:eastAsia="Times New Roman" w:hAnsi="Arial" w:cs="Arial"/>
                <w:lang w:eastAsia="en-US"/>
              </w:rPr>
              <w:t>Щепалкина</w:t>
            </w:r>
            <w:proofErr w:type="spellEnd"/>
          </w:p>
        </w:tc>
      </w:tr>
      <w:tr w:rsidR="00C8492F" w:rsidRPr="00C8492F" w:rsidTr="00C8492F">
        <w:trPr>
          <w:trHeight w:val="1200"/>
        </w:trPr>
        <w:tc>
          <w:tcPr>
            <w:tcW w:w="320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8492F" w:rsidRPr="00C8492F" w:rsidRDefault="00C8492F" w:rsidP="00C849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</w:p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  <w:r w:rsidRPr="00C8492F">
              <w:rPr>
                <w:rFonts w:ascii="Arial" w:eastAsia="Times New Roman" w:hAnsi="Arial" w:cs="Arial"/>
                <w:lang w:eastAsia="en-US"/>
              </w:rPr>
              <w:t xml:space="preserve">       </w:t>
            </w:r>
          </w:p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  <w:r w:rsidRPr="00C8492F">
              <w:rPr>
                <w:rFonts w:ascii="Arial" w:eastAsia="Times New Roman" w:hAnsi="Arial" w:cs="Arial"/>
                <w:lang w:eastAsia="en-US"/>
              </w:rPr>
              <w:t xml:space="preserve">       Члены комиссии:                                 _________________</w:t>
            </w:r>
          </w:p>
        </w:tc>
        <w:tc>
          <w:tcPr>
            <w:tcW w:w="28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8492F" w:rsidRPr="00C8492F" w:rsidRDefault="00C8492F" w:rsidP="00C8492F">
            <w:pPr>
              <w:spacing w:after="0" w:line="240" w:lineRule="auto"/>
              <w:ind w:left="987"/>
              <w:rPr>
                <w:rFonts w:ascii="Arial" w:eastAsia="Times New Roman" w:hAnsi="Arial" w:cs="Arial"/>
                <w:lang w:eastAsia="en-US"/>
              </w:rPr>
            </w:pPr>
            <w:r w:rsidRPr="00C8492F">
              <w:rPr>
                <w:rFonts w:ascii="Arial" w:eastAsia="Times New Roman" w:hAnsi="Arial" w:cs="Arial"/>
                <w:lang w:eastAsia="en-US"/>
              </w:rPr>
              <w:t> </w:t>
            </w:r>
          </w:p>
        </w:tc>
        <w:tc>
          <w:tcPr>
            <w:tcW w:w="151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</w:p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</w:p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  <w:r w:rsidRPr="00C8492F">
              <w:rPr>
                <w:rFonts w:ascii="Arial" w:eastAsia="Times New Roman" w:hAnsi="Arial" w:cs="Arial"/>
                <w:lang w:eastAsia="en-US"/>
              </w:rPr>
              <w:t>Л.В. Абрамович</w:t>
            </w:r>
          </w:p>
        </w:tc>
      </w:tr>
      <w:tr w:rsidR="00C8492F" w:rsidRPr="00C8492F" w:rsidTr="00C8492F">
        <w:trPr>
          <w:trHeight w:val="433"/>
        </w:trPr>
        <w:tc>
          <w:tcPr>
            <w:tcW w:w="320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8492F" w:rsidRPr="00C8492F" w:rsidRDefault="00C8492F" w:rsidP="00C849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</w:p>
          <w:p w:rsidR="00C8492F" w:rsidRPr="00C8492F" w:rsidRDefault="00C8492F" w:rsidP="00C849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  <w:r w:rsidRPr="00C8492F">
              <w:rPr>
                <w:rFonts w:ascii="Arial" w:eastAsia="Times New Roman" w:hAnsi="Arial" w:cs="Arial"/>
                <w:lang w:eastAsia="en-US"/>
              </w:rPr>
              <w:t xml:space="preserve">                         </w:t>
            </w:r>
            <w:r>
              <w:rPr>
                <w:rFonts w:ascii="Arial" w:eastAsia="Times New Roman" w:hAnsi="Arial" w:cs="Arial"/>
                <w:lang w:eastAsia="en-US"/>
              </w:rPr>
              <w:t xml:space="preserve">                               </w:t>
            </w:r>
            <w:r w:rsidRPr="00C8492F">
              <w:rPr>
                <w:rFonts w:ascii="Arial" w:eastAsia="Times New Roman" w:hAnsi="Arial" w:cs="Arial"/>
                <w:lang w:eastAsia="en-US"/>
              </w:rPr>
              <w:t>_________________</w:t>
            </w:r>
          </w:p>
          <w:p w:rsidR="00C8492F" w:rsidRPr="00C8492F" w:rsidRDefault="00C8492F" w:rsidP="00C849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</w:p>
          <w:p w:rsidR="00C8492F" w:rsidRPr="00C8492F" w:rsidRDefault="00C8492F" w:rsidP="00C849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</w:p>
          <w:p w:rsidR="00C8492F" w:rsidRPr="00C8492F" w:rsidRDefault="00C8492F" w:rsidP="00C849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  <w:r w:rsidRPr="00C8492F">
              <w:rPr>
                <w:rFonts w:ascii="Arial" w:eastAsia="Times New Roman" w:hAnsi="Arial" w:cs="Arial"/>
                <w:lang w:eastAsia="en-US"/>
              </w:rPr>
              <w:t xml:space="preserve">                                                         _________________</w:t>
            </w:r>
          </w:p>
          <w:p w:rsidR="00C8492F" w:rsidRPr="00C8492F" w:rsidRDefault="00C8492F" w:rsidP="00C8492F">
            <w:pPr>
              <w:spacing w:after="160" w:line="240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</w:p>
          <w:p w:rsidR="00C8492F" w:rsidRDefault="00C8492F" w:rsidP="00C8492F">
            <w:pPr>
              <w:spacing w:after="160" w:line="240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  <w:r w:rsidRPr="00C8492F">
              <w:rPr>
                <w:rFonts w:ascii="Arial" w:eastAsia="Times New Roman" w:hAnsi="Arial" w:cs="Arial"/>
                <w:lang w:eastAsia="en-US"/>
              </w:rPr>
              <w:t xml:space="preserve">                                                        _________________</w:t>
            </w:r>
          </w:p>
          <w:p w:rsidR="00C8492F" w:rsidRDefault="00C8492F" w:rsidP="00C8492F">
            <w:pPr>
              <w:spacing w:after="160" w:line="240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</w:p>
          <w:p w:rsidR="00C8492F" w:rsidRPr="00C8492F" w:rsidRDefault="00C8492F" w:rsidP="00C8492F">
            <w:pPr>
              <w:spacing w:after="160" w:line="240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lang w:eastAsia="en-US"/>
              </w:rPr>
              <w:t xml:space="preserve">                                                       _________________</w:t>
            </w:r>
          </w:p>
          <w:p w:rsidR="00C8492F" w:rsidRPr="00C8492F" w:rsidRDefault="00C8492F" w:rsidP="00C8492F">
            <w:pPr>
              <w:spacing w:after="160" w:line="240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</w:p>
          <w:p w:rsidR="00C8492F" w:rsidRPr="00C8492F" w:rsidRDefault="00C8492F" w:rsidP="00C8492F">
            <w:pPr>
              <w:spacing w:after="160" w:line="240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</w:p>
        </w:tc>
        <w:tc>
          <w:tcPr>
            <w:tcW w:w="28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  <w:r w:rsidRPr="00C8492F">
              <w:rPr>
                <w:rFonts w:ascii="Arial" w:eastAsia="Times New Roman" w:hAnsi="Arial" w:cs="Arial"/>
                <w:lang w:eastAsia="en-US"/>
              </w:rPr>
              <w:t> </w:t>
            </w:r>
          </w:p>
        </w:tc>
        <w:tc>
          <w:tcPr>
            <w:tcW w:w="151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</w:p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  <w:r w:rsidRPr="00C8492F">
              <w:rPr>
                <w:rFonts w:ascii="Arial" w:eastAsia="Times New Roman" w:hAnsi="Arial" w:cs="Arial"/>
                <w:lang w:eastAsia="en-US"/>
              </w:rPr>
              <w:t xml:space="preserve">А.М. </w:t>
            </w:r>
            <w:proofErr w:type="spellStart"/>
            <w:r w:rsidRPr="00C8492F">
              <w:rPr>
                <w:rFonts w:ascii="Arial" w:eastAsia="Times New Roman" w:hAnsi="Arial" w:cs="Arial"/>
                <w:lang w:eastAsia="en-US"/>
              </w:rPr>
              <w:t>Асташкевич</w:t>
            </w:r>
            <w:proofErr w:type="spellEnd"/>
            <w:r w:rsidRPr="00C8492F">
              <w:rPr>
                <w:rFonts w:ascii="Arial" w:eastAsia="Times New Roman" w:hAnsi="Arial" w:cs="Arial"/>
                <w:lang w:eastAsia="en-US"/>
              </w:rPr>
              <w:t xml:space="preserve"> </w:t>
            </w:r>
          </w:p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</w:p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</w:p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  <w:r w:rsidRPr="00C8492F">
              <w:rPr>
                <w:rFonts w:ascii="Arial" w:eastAsia="Times New Roman" w:hAnsi="Arial" w:cs="Arial"/>
                <w:lang w:eastAsia="en-US"/>
              </w:rPr>
              <w:t xml:space="preserve">С.В. Мирончик </w:t>
            </w:r>
          </w:p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</w:p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</w:p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  <w:r w:rsidRPr="00C8492F">
              <w:rPr>
                <w:rFonts w:ascii="Arial" w:eastAsia="Times New Roman" w:hAnsi="Arial" w:cs="Arial"/>
                <w:lang w:eastAsia="en-US"/>
              </w:rPr>
              <w:t xml:space="preserve">Е.О. Синицкая </w:t>
            </w:r>
          </w:p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</w:p>
          <w:p w:rsid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</w:p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  <w:r>
              <w:rPr>
                <w:rFonts w:ascii="Arial" w:eastAsia="Times New Roman" w:hAnsi="Arial" w:cs="Arial"/>
                <w:lang w:eastAsia="en-US"/>
              </w:rPr>
              <w:t>М.И. Орлова</w:t>
            </w:r>
          </w:p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  <w:r w:rsidRPr="00C8492F">
              <w:rPr>
                <w:rFonts w:ascii="Arial" w:eastAsia="Times New Roman" w:hAnsi="Arial" w:cs="Arial"/>
                <w:lang w:eastAsia="en-US"/>
              </w:rPr>
              <w:t xml:space="preserve"> </w:t>
            </w:r>
          </w:p>
        </w:tc>
      </w:tr>
      <w:tr w:rsidR="00C8492F" w:rsidRPr="00C8492F" w:rsidTr="00C8492F">
        <w:trPr>
          <w:trHeight w:val="781"/>
        </w:trPr>
        <w:tc>
          <w:tcPr>
            <w:tcW w:w="320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</w:p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  <w:r w:rsidRPr="00C8492F">
              <w:rPr>
                <w:rFonts w:ascii="Arial" w:eastAsia="Times New Roman" w:hAnsi="Arial" w:cs="Arial"/>
                <w:lang w:eastAsia="en-US"/>
              </w:rPr>
              <w:t xml:space="preserve">Ответственный за закупку  _______________ </w:t>
            </w:r>
            <w:r>
              <w:rPr>
                <w:rFonts w:ascii="Arial" w:eastAsia="Times New Roman" w:hAnsi="Arial" w:cs="Arial"/>
                <w:lang w:eastAsia="en-US"/>
              </w:rPr>
              <w:t>П.А. Красочко</w:t>
            </w:r>
            <w:bookmarkStart w:id="0" w:name="_GoBack"/>
            <w:bookmarkEnd w:id="0"/>
            <w:r w:rsidRPr="00C8492F">
              <w:rPr>
                <w:rFonts w:ascii="Arial" w:eastAsia="Times New Roman" w:hAnsi="Arial" w:cs="Arial"/>
                <w:lang w:eastAsia="en-US"/>
              </w:rPr>
              <w:t xml:space="preserve">    </w:t>
            </w:r>
          </w:p>
        </w:tc>
        <w:tc>
          <w:tcPr>
            <w:tcW w:w="28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</w:p>
        </w:tc>
        <w:tc>
          <w:tcPr>
            <w:tcW w:w="151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8492F" w:rsidRPr="00C8492F" w:rsidRDefault="00C8492F" w:rsidP="00C8492F">
            <w:pPr>
              <w:spacing w:after="0" w:line="240" w:lineRule="auto"/>
              <w:rPr>
                <w:rFonts w:ascii="Arial" w:eastAsia="Times New Roman" w:hAnsi="Arial" w:cs="Arial"/>
                <w:lang w:eastAsia="en-US"/>
              </w:rPr>
            </w:pPr>
          </w:p>
        </w:tc>
      </w:tr>
    </w:tbl>
    <w:p w:rsidR="00C8492F" w:rsidRPr="00C8492F" w:rsidRDefault="00C8492F" w:rsidP="00C8492F">
      <w:pPr>
        <w:spacing w:after="160" w:line="240" w:lineRule="auto"/>
        <w:jc w:val="both"/>
        <w:rPr>
          <w:rFonts w:ascii="Arial" w:hAnsi="Arial" w:cs="Arial"/>
          <w:sz w:val="24"/>
          <w:szCs w:val="24"/>
        </w:rPr>
      </w:pPr>
    </w:p>
    <w:p w:rsidR="00C8492F" w:rsidRDefault="00C8492F">
      <w:pPr>
        <w:pStyle w:val="a0-justify"/>
      </w:pPr>
    </w:p>
    <w:sectPr w:rsidR="00C8492F" w:rsidSect="00C8492F">
      <w:pgSz w:w="12240" w:h="15840"/>
      <w:pgMar w:top="426" w:right="720" w:bottom="284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441"/>
    <w:rsid w:val="00495441"/>
    <w:rsid w:val="00967DAB"/>
    <w:rsid w:val="00C8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after="160"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after="160" w:line="240" w:lineRule="auto"/>
      <w:jc w:val="both"/>
    </w:pPr>
    <w:rPr>
      <w:rFonts w:ascii="Arial" w:hAnsi="Arial" w:cs="Arial"/>
      <w:sz w:val="24"/>
      <w:szCs w:val="24"/>
    </w:rPr>
  </w:style>
  <w:style w:type="character" w:styleId="a3">
    <w:name w:val="Strong"/>
    <w:basedOn w:val="a0"/>
    <w:uiPriority w:val="22"/>
    <w:qFormat/>
    <w:rPr>
      <w:b/>
      <w:bCs/>
    </w:rPr>
  </w:style>
  <w:style w:type="character" w:styleId="a4">
    <w:name w:val="Emphasis"/>
    <w:basedOn w:val="a0"/>
    <w:uiPriority w:val="20"/>
    <w:qFormat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after="160"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after="160" w:line="240" w:lineRule="auto"/>
      <w:jc w:val="both"/>
    </w:pPr>
    <w:rPr>
      <w:rFonts w:ascii="Arial" w:hAnsi="Arial" w:cs="Arial"/>
      <w:sz w:val="24"/>
      <w:szCs w:val="24"/>
    </w:rPr>
  </w:style>
  <w:style w:type="character" w:styleId="a3">
    <w:name w:val="Strong"/>
    <w:basedOn w:val="a0"/>
    <w:uiPriority w:val="22"/>
    <w:qFormat/>
    <w:rPr>
      <w:b/>
      <w:bCs/>
    </w:rPr>
  </w:style>
  <w:style w:type="character" w:styleId="a4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4065</Words>
  <Characters>23175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2026-10-26T11:19:00Z</dcterms:created>
  <dcterms:modified xsi:type="dcterms:W3CDTF">2026-10-26T11:19:00Z</dcterms:modified>
</cp:coreProperties>
</file>