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№925/26-ЭА «Фартуки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№925/26-ЭА «Фартуки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№925/26-ЭА «Фартуки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№925/26-ЭА «Фартуки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925/26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№925/26-ЭА «Фартуки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925/26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