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6468F" w14:textId="77777777" w:rsidR="003051A7" w:rsidRDefault="003051A7" w:rsidP="003051A7">
      <w:pPr>
        <w:shd w:val="clear" w:color="auto" w:fill="FFFFFF"/>
        <w:ind w:left="4536"/>
        <w:contextualSpacing/>
        <w:rPr>
          <w:b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>УТВЕРЖДАЮ</w:t>
      </w:r>
    </w:p>
    <w:p w14:paraId="112D8CF5" w14:textId="77777777" w:rsidR="003051A7" w:rsidRDefault="003051A7" w:rsidP="003051A7">
      <w:pPr>
        <w:shd w:val="clear" w:color="auto" w:fill="FFFFFF"/>
        <w:ind w:left="4536"/>
        <w:contextualSpacing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Главный врач </w:t>
      </w:r>
    </w:p>
    <w:p w14:paraId="1B853E8A" w14:textId="77777777" w:rsidR="003051A7" w:rsidRDefault="003051A7" w:rsidP="003051A7">
      <w:pPr>
        <w:shd w:val="clear" w:color="auto" w:fill="FFFFFF"/>
        <w:ind w:left="4536"/>
        <w:contextualSpacing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УЗ МГКЦД</w:t>
      </w:r>
    </w:p>
    <w:p w14:paraId="61BCFC10" w14:textId="77777777" w:rsidR="003051A7" w:rsidRDefault="003051A7" w:rsidP="003051A7">
      <w:pPr>
        <w:shd w:val="clear" w:color="auto" w:fill="FFFFFF"/>
        <w:ind w:left="4536"/>
        <w:contextualSpacing/>
        <w:rPr>
          <w:color w:val="000000"/>
          <w:spacing w:val="-3"/>
          <w:sz w:val="28"/>
          <w:szCs w:val="28"/>
        </w:rPr>
      </w:pPr>
    </w:p>
    <w:p w14:paraId="2A1EDA0A" w14:textId="77777777" w:rsidR="003051A7" w:rsidRDefault="003051A7" w:rsidP="003051A7">
      <w:pPr>
        <w:shd w:val="clear" w:color="auto" w:fill="FFFFFF"/>
        <w:tabs>
          <w:tab w:val="left" w:pos="7380"/>
        </w:tabs>
        <w:ind w:left="4536"/>
        <w:contextualSpacing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_______________ </w:t>
      </w:r>
      <w:proofErr w:type="spellStart"/>
      <w:r>
        <w:rPr>
          <w:color w:val="000000"/>
          <w:spacing w:val="-3"/>
          <w:sz w:val="28"/>
          <w:szCs w:val="28"/>
        </w:rPr>
        <w:t>Е.В.Коваленко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</w:p>
    <w:p w14:paraId="7C9F7E82" w14:textId="77777777" w:rsidR="003051A7" w:rsidRDefault="003051A7" w:rsidP="003051A7">
      <w:pPr>
        <w:shd w:val="clear" w:color="auto" w:fill="FFFFFF"/>
        <w:tabs>
          <w:tab w:val="left" w:pos="7380"/>
        </w:tabs>
        <w:ind w:left="4536"/>
        <w:contextualSpacing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«_____» </w:t>
      </w:r>
      <w:r>
        <w:rPr>
          <w:color w:val="000000"/>
          <w:spacing w:val="-3"/>
          <w:sz w:val="28"/>
          <w:szCs w:val="28"/>
          <w:u w:val="single"/>
        </w:rPr>
        <w:t>______________</w:t>
      </w:r>
      <w:r>
        <w:rPr>
          <w:color w:val="000000"/>
          <w:spacing w:val="-3"/>
          <w:sz w:val="28"/>
          <w:szCs w:val="28"/>
        </w:rPr>
        <w:t xml:space="preserve"> 20</w:t>
      </w:r>
      <w:r>
        <w:rPr>
          <w:color w:val="000000"/>
          <w:spacing w:val="-3"/>
          <w:sz w:val="28"/>
          <w:szCs w:val="28"/>
          <w:u w:val="single"/>
        </w:rPr>
        <w:t>26</w:t>
      </w:r>
      <w:r>
        <w:rPr>
          <w:color w:val="000000"/>
          <w:spacing w:val="-3"/>
          <w:sz w:val="28"/>
          <w:szCs w:val="28"/>
        </w:rPr>
        <w:t xml:space="preserve"> г.</w:t>
      </w:r>
    </w:p>
    <w:p w14:paraId="0DC52901" w14:textId="77777777" w:rsidR="003051A7" w:rsidRDefault="003051A7" w:rsidP="003051A7">
      <w:pPr>
        <w:jc w:val="both"/>
        <w:rPr>
          <w:sz w:val="28"/>
          <w:szCs w:val="28"/>
        </w:rPr>
      </w:pPr>
    </w:p>
    <w:p w14:paraId="5FC2D4DE" w14:textId="77777777" w:rsidR="003051A7" w:rsidRDefault="003051A7" w:rsidP="00305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506D29C1" w14:textId="77777777" w:rsidR="003051A7" w:rsidRDefault="003051A7" w:rsidP="003051A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proofErr w:type="gramStart"/>
      <w:r>
        <w:rPr>
          <w:b/>
          <w:sz w:val="28"/>
          <w:szCs w:val="28"/>
        </w:rPr>
        <w:t>Заявка  на</w:t>
      </w:r>
      <w:proofErr w:type="gramEnd"/>
      <w:r>
        <w:rPr>
          <w:b/>
          <w:sz w:val="28"/>
          <w:szCs w:val="28"/>
        </w:rPr>
        <w:t xml:space="preserve"> закупку </w:t>
      </w:r>
    </w:p>
    <w:p w14:paraId="06E7BA8B" w14:textId="77777777" w:rsidR="003051A7" w:rsidRDefault="003051A7" w:rsidP="003051A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средства в качестве фиксатора</w:t>
      </w:r>
      <w:r>
        <w:t xml:space="preserve"> </w:t>
      </w:r>
      <w:r>
        <w:rPr>
          <w:b/>
          <w:sz w:val="28"/>
          <w:szCs w:val="28"/>
          <w:u w:val="single"/>
        </w:rPr>
        <w:t xml:space="preserve">биологического материала – </w:t>
      </w:r>
    </w:p>
    <w:p w14:paraId="02EC096B" w14:textId="77777777" w:rsidR="003051A7" w:rsidRDefault="003051A7" w:rsidP="003051A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Формалин 10% </w:t>
      </w:r>
      <w:proofErr w:type="spellStart"/>
      <w:r>
        <w:rPr>
          <w:b/>
          <w:sz w:val="28"/>
          <w:szCs w:val="28"/>
          <w:u w:val="single"/>
        </w:rPr>
        <w:t>забуференный</w:t>
      </w:r>
      <w:proofErr w:type="spellEnd"/>
      <w:r>
        <w:rPr>
          <w:b/>
          <w:sz w:val="28"/>
          <w:szCs w:val="28"/>
          <w:u w:val="single"/>
        </w:rPr>
        <w:t xml:space="preserve"> нейтральный гистологический, </w:t>
      </w:r>
    </w:p>
    <w:p w14:paraId="3431F3B6" w14:textId="77777777" w:rsidR="003051A7" w:rsidRDefault="003051A7" w:rsidP="003051A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 2026 год</w:t>
      </w:r>
    </w:p>
    <w:p w14:paraId="7B5F5C8A" w14:textId="77777777" w:rsidR="003051A7" w:rsidRDefault="003051A7" w:rsidP="00305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146E1FA8" w14:textId="77777777" w:rsidR="003051A7" w:rsidRDefault="003051A7" w:rsidP="00305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Заказчик: </w:t>
      </w:r>
      <w:r>
        <w:rPr>
          <w:sz w:val="28"/>
          <w:szCs w:val="28"/>
          <w:u w:val="single"/>
        </w:rPr>
        <w:t>Учреждение здравоохранения «Минский городской клинический центр дерматовенерологии»</w:t>
      </w:r>
      <w:r>
        <w:rPr>
          <w:sz w:val="28"/>
          <w:szCs w:val="28"/>
        </w:rPr>
        <w:t xml:space="preserve"> проведение процедуры закупки возлагает на закупочную комиссию   учреждения здравоохранения «</w:t>
      </w:r>
      <w:proofErr w:type="gramStart"/>
      <w:r>
        <w:rPr>
          <w:sz w:val="28"/>
          <w:szCs w:val="28"/>
        </w:rPr>
        <w:t>Минский  городской</w:t>
      </w:r>
      <w:proofErr w:type="gramEnd"/>
      <w:r>
        <w:rPr>
          <w:sz w:val="28"/>
          <w:szCs w:val="28"/>
        </w:rPr>
        <w:t xml:space="preserve"> клинический центр дерматовенерологии» в соответствии с технико-экономическими требованиями к товару, предусмотренными в настоящей заявке.</w:t>
      </w:r>
    </w:p>
    <w:p w14:paraId="5FC13DE1" w14:textId="77777777" w:rsidR="003051A7" w:rsidRDefault="003051A7" w:rsidP="003051A7">
      <w:pPr>
        <w:jc w:val="both"/>
        <w:rPr>
          <w:sz w:val="28"/>
          <w:szCs w:val="28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3051A7" w14:paraId="44800175" w14:textId="77777777" w:rsidTr="003051A7">
        <w:trPr>
          <w:trHeight w:val="255"/>
        </w:trPr>
        <w:tc>
          <w:tcPr>
            <w:tcW w:w="9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FD661" w14:textId="77777777" w:rsidR="003051A7" w:rsidRDefault="003051A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3051A7" w14:paraId="0A354B80" w14:textId="77777777" w:rsidTr="003051A7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4C482" w14:textId="77777777" w:rsidR="003051A7" w:rsidRDefault="003051A7">
            <w:pPr>
              <w:jc w:val="both"/>
              <w:rPr>
                <w:bCs/>
              </w:rPr>
            </w:pPr>
            <w:r>
              <w:rPr>
                <w:bCs/>
              </w:rPr>
              <w:t xml:space="preserve">Полное наименование </w:t>
            </w:r>
            <w:r>
              <w:t>(для юридического лица)</w:t>
            </w:r>
            <w:r>
              <w:rPr>
                <w:bCs/>
              </w:rPr>
              <w:t xml:space="preserve"> либо фамилия, собственное имя, отчество (при наличии) </w:t>
            </w:r>
            <w: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3BBB9" w14:textId="77777777" w:rsidR="003051A7" w:rsidRDefault="00305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здравоохранения «Минский городской клинический центр дерматовенерологии»</w:t>
            </w:r>
          </w:p>
        </w:tc>
      </w:tr>
      <w:tr w:rsidR="003051A7" w14:paraId="2AABC805" w14:textId="77777777" w:rsidTr="003051A7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E362F" w14:textId="77777777" w:rsidR="003051A7" w:rsidRDefault="003051A7">
            <w:pPr>
              <w:jc w:val="both"/>
              <w:rPr>
                <w:bCs/>
              </w:rPr>
            </w:pPr>
            <w:r>
              <w:rPr>
                <w:bCs/>
              </w:rPr>
              <w:t xml:space="preserve">Место нахождения </w:t>
            </w:r>
            <w:r>
              <w:t>(для юридического лица)</w:t>
            </w:r>
            <w:r>
              <w:rPr>
                <w:bCs/>
              </w:rPr>
              <w:t xml:space="preserve"> либо место жительства </w:t>
            </w:r>
            <w:r>
              <w:t>(для физического лица, в том числе индивидуального предпринимателя</w:t>
            </w:r>
            <w:r>
              <w:rPr>
                <w:bCs/>
              </w:rPr>
              <w:t>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16F66" w14:textId="77777777" w:rsidR="003051A7" w:rsidRDefault="003051A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220089,</w:t>
            </w:r>
          </w:p>
          <w:p w14:paraId="376B4E68" w14:textId="77777777" w:rsidR="003051A7" w:rsidRDefault="003051A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г.Минск</w:t>
            </w:r>
            <w:proofErr w:type="spellEnd"/>
            <w:r>
              <w:rPr>
                <w:bCs/>
                <w:sz w:val="28"/>
                <w:szCs w:val="28"/>
              </w:rPr>
              <w:t>, ул.Прилукская,46а</w:t>
            </w:r>
          </w:p>
        </w:tc>
      </w:tr>
      <w:tr w:rsidR="003051A7" w14:paraId="528E8A50" w14:textId="77777777" w:rsidTr="003051A7">
        <w:trPr>
          <w:trHeight w:val="282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5324C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636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 xml:space="preserve">УНП 100123896 </w:t>
            </w:r>
          </w:p>
          <w:p w14:paraId="1D835632" w14:textId="77777777" w:rsidR="003051A7" w:rsidRDefault="003051A7">
            <w:pPr>
              <w:rPr>
                <w:bCs/>
              </w:rPr>
            </w:pPr>
          </w:p>
        </w:tc>
      </w:tr>
      <w:tr w:rsidR="003051A7" w14:paraId="047911FE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D0A36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D89B8" w14:textId="77777777" w:rsidR="003051A7" w:rsidRDefault="003051A7">
            <w:pPr>
              <w:rPr>
                <w:bCs/>
              </w:rPr>
            </w:pPr>
            <w:r>
              <w:rPr>
                <w:lang w:val="en-US"/>
              </w:rPr>
              <w:t>info</w:t>
            </w:r>
            <w:r>
              <w:t>@</w:t>
            </w:r>
            <w:r>
              <w:rPr>
                <w:lang w:val="en-US"/>
              </w:rPr>
              <w:t>kvd.by</w:t>
            </w:r>
            <w:r>
              <w:rPr>
                <w:bCs/>
                <w:lang w:val="en-US"/>
              </w:rPr>
              <w:t xml:space="preserve"> </w:t>
            </w:r>
          </w:p>
        </w:tc>
      </w:tr>
      <w:tr w:rsidR="003051A7" w14:paraId="4F80663F" w14:textId="77777777" w:rsidTr="003051A7">
        <w:trPr>
          <w:trHeight w:val="510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3EEF4" w14:textId="77777777" w:rsidR="003051A7" w:rsidRDefault="003051A7">
            <w:pPr>
              <w:jc w:val="both"/>
              <w:rPr>
                <w:bCs/>
              </w:rPr>
            </w:pPr>
            <w:r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2CA87" w14:textId="77777777" w:rsidR="003051A7" w:rsidRDefault="003051A7">
            <w:pPr>
              <w:rPr>
                <w:bCs/>
              </w:rPr>
            </w:pPr>
            <w:r>
              <w:rPr>
                <w:bCs/>
                <w:lang w:val="en-US"/>
              </w:rPr>
              <w:t>http</w:t>
            </w:r>
            <w:r>
              <w:rPr>
                <w:bCs/>
              </w:rPr>
              <w:t>:/</w:t>
            </w:r>
            <w:r>
              <w:rPr>
                <w:bCs/>
                <w:lang w:val="en-US"/>
              </w:rPr>
              <w:t>KVD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BY</w:t>
            </w:r>
          </w:p>
        </w:tc>
      </w:tr>
    </w:tbl>
    <w:p w14:paraId="0BDF6A7D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ind w:left="426" w:hanging="1020"/>
        <w:jc w:val="both"/>
        <w:rPr>
          <w:sz w:val="28"/>
          <w:szCs w:val="28"/>
          <w:u w:val="single"/>
        </w:rPr>
      </w:pPr>
    </w:p>
    <w:p w14:paraId="1504EA98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ind w:left="426" w:hanging="1020"/>
        <w:jc w:val="both"/>
      </w:pPr>
      <w:r>
        <w:t xml:space="preserve">1.  Область применения: средство для использования в качестве фиксатора в процессе проводки биологических тканей с целью предотвращения изменения структуры и размеров клеток во время исследования, транспортирования и хранения биологического материала. </w:t>
      </w:r>
    </w:p>
    <w:p w14:paraId="78A890FF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ind w:left="426" w:hanging="1020"/>
        <w:jc w:val="both"/>
      </w:pPr>
    </w:p>
    <w:p w14:paraId="75CF8749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ind w:left="426" w:hanging="1020"/>
        <w:jc w:val="both"/>
      </w:pPr>
      <w:r>
        <w:t xml:space="preserve"> 2.  Сведения о государственной закупке.</w:t>
      </w:r>
    </w:p>
    <w:tbl>
      <w:tblPr>
        <w:tblW w:w="951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458"/>
      </w:tblGrid>
      <w:tr w:rsidR="003051A7" w14:paraId="6F6481F8" w14:textId="77777777" w:rsidTr="003051A7">
        <w:trPr>
          <w:trHeight w:val="255"/>
        </w:trPr>
        <w:tc>
          <w:tcPr>
            <w:tcW w:w="9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5F714" w14:textId="77777777" w:rsidR="003051A7" w:rsidRDefault="003051A7">
            <w:pPr>
              <w:ind w:firstLine="720"/>
              <w:rPr>
                <w:lang w:val="en-US"/>
              </w:rPr>
            </w:pPr>
            <w:r>
              <w:rPr>
                <w:bCs/>
                <w:color w:val="000000"/>
              </w:rPr>
              <w:t xml:space="preserve">                                              Лот № 1 </w:t>
            </w:r>
          </w:p>
        </w:tc>
      </w:tr>
      <w:tr w:rsidR="003051A7" w14:paraId="4EF66722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B00C6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9AB88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 xml:space="preserve">изделие </w:t>
            </w:r>
            <w:proofErr w:type="spellStart"/>
            <w:r>
              <w:rPr>
                <w:bCs/>
              </w:rPr>
              <w:t>медназначения</w:t>
            </w:r>
            <w:proofErr w:type="spellEnd"/>
          </w:p>
        </w:tc>
      </w:tr>
      <w:tr w:rsidR="003051A7" w14:paraId="79340898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F5E50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1088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 xml:space="preserve">Согласно </w:t>
            </w:r>
            <w:proofErr w:type="gramStart"/>
            <w:r>
              <w:rPr>
                <w:bCs/>
              </w:rPr>
              <w:t>приложению  1</w:t>
            </w:r>
            <w:proofErr w:type="gramEnd"/>
            <w:r>
              <w:rPr>
                <w:bCs/>
              </w:rPr>
              <w:t xml:space="preserve"> </w:t>
            </w:r>
          </w:p>
          <w:p w14:paraId="64B119B4" w14:textId="77777777" w:rsidR="003051A7" w:rsidRDefault="003051A7">
            <w:pPr>
              <w:rPr>
                <w:bCs/>
              </w:rPr>
            </w:pPr>
          </w:p>
        </w:tc>
      </w:tr>
      <w:tr w:rsidR="003051A7" w14:paraId="2EFCE70E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AB93C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Код по ОКРБ (9 знаков)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1231D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 xml:space="preserve">  20.14.61.110  </w:t>
            </w:r>
          </w:p>
          <w:p w14:paraId="7F0CF416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Метаналь</w:t>
            </w:r>
            <w:proofErr w:type="spellEnd"/>
            <w:r>
              <w:rPr>
                <w:bCs/>
              </w:rPr>
              <w:t xml:space="preserve"> (Формальдегид)</w:t>
            </w:r>
          </w:p>
        </w:tc>
      </w:tr>
      <w:tr w:rsidR="003051A7" w14:paraId="6B5E32B3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FB0" w14:textId="77777777" w:rsidR="003051A7" w:rsidRDefault="003051A7">
            <w:pPr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7758" w14:textId="77777777" w:rsidR="003051A7" w:rsidRDefault="003051A7">
            <w:pPr>
              <w:rPr>
                <w:b/>
              </w:rPr>
            </w:pPr>
            <w:r>
              <w:rPr>
                <w:lang w:val="en-US"/>
              </w:rPr>
              <w:t xml:space="preserve"> </w:t>
            </w:r>
            <w:r>
              <w:t>3</w:t>
            </w:r>
            <w:r>
              <w:rPr>
                <w:b/>
              </w:rPr>
              <w:t xml:space="preserve">00 </w:t>
            </w:r>
            <w:proofErr w:type="spellStart"/>
            <w:r>
              <w:rPr>
                <w:b/>
              </w:rPr>
              <w:t>фл</w:t>
            </w:r>
            <w:proofErr w:type="spellEnd"/>
            <w:r>
              <w:rPr>
                <w:b/>
              </w:rPr>
              <w:t>.</w:t>
            </w:r>
          </w:p>
          <w:p w14:paraId="09E32DBC" w14:textId="77777777" w:rsidR="003051A7" w:rsidRDefault="003051A7">
            <w:pPr>
              <w:rPr>
                <w:b/>
              </w:rPr>
            </w:pPr>
          </w:p>
        </w:tc>
      </w:tr>
      <w:tr w:rsidR="003051A7" w14:paraId="136E86EB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C0014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Срок (график поставки) товаров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BCD45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 xml:space="preserve"> 2026 г (4 квартал)</w:t>
            </w:r>
          </w:p>
        </w:tc>
      </w:tr>
      <w:tr w:rsidR="003051A7" w14:paraId="12157E71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A975A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Ориентировочная стоимость государственной закупки по лоту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1117" w14:textId="77777777" w:rsidR="003051A7" w:rsidRDefault="003051A7">
            <w:pPr>
              <w:rPr>
                <w:bCs/>
              </w:rPr>
            </w:pPr>
          </w:p>
        </w:tc>
      </w:tr>
      <w:tr w:rsidR="003051A7" w14:paraId="08A201AA" w14:textId="77777777" w:rsidTr="003051A7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07BDB" w14:textId="77777777" w:rsidR="003051A7" w:rsidRDefault="003051A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C7359" w14:textId="77777777" w:rsidR="003051A7" w:rsidRDefault="003051A7">
            <w:pPr>
              <w:rPr>
                <w:bCs/>
              </w:rPr>
            </w:pPr>
            <w:r>
              <w:rPr>
                <w:bCs/>
              </w:rPr>
              <w:t>Местный бюджет</w:t>
            </w:r>
          </w:p>
        </w:tc>
      </w:tr>
    </w:tbl>
    <w:p w14:paraId="4A2692A0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14:paraId="44D3E2FC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center"/>
      </w:pPr>
      <w:r>
        <w:rPr>
          <w:sz w:val="28"/>
          <w:szCs w:val="28"/>
        </w:rPr>
        <w:t xml:space="preserve">                                                                           </w:t>
      </w:r>
      <w:r>
        <w:t>Приложение 1</w:t>
      </w:r>
    </w:p>
    <w:p w14:paraId="0FB7B5BE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center"/>
        <w:rPr>
          <w:sz w:val="28"/>
          <w:szCs w:val="28"/>
        </w:rPr>
      </w:pPr>
      <w:r>
        <w:t xml:space="preserve">                                                                                     </w:t>
      </w:r>
      <w:proofErr w:type="gramStart"/>
      <w:r>
        <w:t>к  лоту</w:t>
      </w:r>
      <w:proofErr w:type="gramEnd"/>
      <w:r>
        <w:t xml:space="preserve">  № 1</w:t>
      </w:r>
      <w:r>
        <w:rPr>
          <w:sz w:val="28"/>
          <w:szCs w:val="28"/>
        </w:rPr>
        <w:t xml:space="preserve"> </w:t>
      </w:r>
    </w:p>
    <w:p w14:paraId="15C3E57C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center"/>
        <w:rPr>
          <w:sz w:val="28"/>
          <w:szCs w:val="28"/>
        </w:rPr>
      </w:pPr>
      <w:r>
        <w:rPr>
          <w:sz w:val="30"/>
          <w:szCs w:val="30"/>
        </w:rPr>
        <w:t xml:space="preserve"> 1</w:t>
      </w:r>
      <w:r>
        <w:rPr>
          <w:sz w:val="30"/>
          <w:szCs w:val="30"/>
          <w:u w:val="single"/>
        </w:rPr>
        <w:t>.</w:t>
      </w:r>
      <w:proofErr w:type="gramStart"/>
      <w:r>
        <w:rPr>
          <w:sz w:val="30"/>
          <w:szCs w:val="30"/>
          <w:u w:val="single"/>
        </w:rPr>
        <w:t>Технические  характеристики</w:t>
      </w:r>
      <w:proofErr w:type="gramEnd"/>
      <w:r>
        <w:rPr>
          <w:sz w:val="30"/>
          <w:szCs w:val="30"/>
          <w:u w:val="single"/>
        </w:rPr>
        <w:t xml:space="preserve">  (описание)  </w:t>
      </w:r>
    </w:p>
    <w:p w14:paraId="17478703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center"/>
        <w:rPr>
          <w:sz w:val="28"/>
          <w:szCs w:val="28"/>
        </w:rPr>
      </w:pPr>
    </w:p>
    <w:p w14:paraId="2E134413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Состав, комплектация: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71"/>
        <w:gridCol w:w="2978"/>
        <w:gridCol w:w="2411"/>
      </w:tblGrid>
      <w:tr w:rsidR="003051A7" w14:paraId="515315A1" w14:textId="77777777" w:rsidTr="003051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5968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AFB7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Комплектация,</w:t>
            </w:r>
          </w:p>
          <w:p w14:paraId="106ADD85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clear" w:pos="360"/>
                <w:tab w:val="left" w:pos="3660"/>
              </w:tabs>
              <w:ind w:left="176" w:hanging="1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измерения (штук)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E937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14:paraId="79BFE221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left" w:pos="3660"/>
              </w:tabs>
              <w:jc w:val="center"/>
              <w:rPr>
                <w:sz w:val="28"/>
                <w:szCs w:val="28"/>
              </w:rPr>
            </w:pPr>
          </w:p>
        </w:tc>
      </w:tr>
      <w:tr w:rsidR="003051A7" w14:paraId="04D208C4" w14:textId="77777777" w:rsidTr="003051A7">
        <w:trPr>
          <w:trHeight w:val="106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B540" w14:textId="77777777" w:rsidR="003051A7" w:rsidRDefault="003051A7">
            <w:pPr>
              <w:tabs>
                <w:tab w:val="left" w:pos="2022"/>
              </w:tabs>
              <w:ind w:right="175"/>
              <w:jc w:val="both"/>
              <w:rPr>
                <w:b/>
                <w:bCs/>
                <w:sz w:val="28"/>
                <w:szCs w:val="28"/>
              </w:rPr>
            </w:pPr>
            <w:bookmarkStart w:id="0" w:name="_Hlk197513391"/>
            <w:bookmarkStart w:id="1" w:name="_Hlk197514395"/>
            <w:r>
              <w:rPr>
                <w:b/>
                <w:bCs/>
                <w:sz w:val="28"/>
                <w:szCs w:val="28"/>
              </w:rPr>
              <w:t xml:space="preserve">Формалин 10% </w:t>
            </w:r>
            <w:proofErr w:type="spellStart"/>
            <w:r>
              <w:rPr>
                <w:b/>
                <w:bCs/>
                <w:sz w:val="28"/>
                <w:szCs w:val="28"/>
              </w:rPr>
              <w:t>забуференный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нейтральный</w:t>
            </w:r>
          </w:p>
          <w:p w14:paraId="54434A71" w14:textId="77777777" w:rsidR="003051A7" w:rsidRDefault="003051A7">
            <w:pPr>
              <w:ind w:right="175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гистологический</w:t>
            </w:r>
            <w:bookmarkEnd w:id="0"/>
            <w:r>
              <w:rPr>
                <w:b/>
                <w:bCs/>
                <w:sz w:val="28"/>
                <w:szCs w:val="28"/>
              </w:rPr>
              <w:t xml:space="preserve">, </w:t>
            </w:r>
            <w:bookmarkEnd w:id="1"/>
          </w:p>
          <w:p w14:paraId="348BA3FF" w14:textId="77777777" w:rsidR="003051A7" w:rsidRDefault="003051A7">
            <w:pPr>
              <w:ind w:right="175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готовый к использованию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4A65" w14:textId="77777777" w:rsidR="003051A7" w:rsidRDefault="003051A7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Упаковка фасовкой</w:t>
            </w:r>
          </w:p>
          <w:p w14:paraId="0775FFF4" w14:textId="77777777" w:rsidR="003051A7" w:rsidRDefault="003051A7">
            <w:pPr>
              <w:tabs>
                <w:tab w:val="left" w:pos="36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5мл.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DF79" w14:textId="77777777" w:rsidR="003051A7" w:rsidRDefault="003051A7" w:rsidP="00A77C2D">
            <w:pPr>
              <w:numPr>
                <w:ilvl w:val="1"/>
                <w:numId w:val="2"/>
              </w:numPr>
              <w:tabs>
                <w:tab w:val="left" w:pos="36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300 </w:t>
            </w:r>
          </w:p>
        </w:tc>
      </w:tr>
    </w:tbl>
    <w:p w14:paraId="08A6F896" w14:textId="77777777" w:rsidR="003051A7" w:rsidRDefault="003051A7" w:rsidP="003051A7">
      <w:pPr>
        <w:numPr>
          <w:ilvl w:val="1"/>
          <w:numId w:val="1"/>
        </w:numPr>
        <w:tabs>
          <w:tab w:val="left" w:pos="3660"/>
        </w:tabs>
        <w:jc w:val="both"/>
        <w:rPr>
          <w:sz w:val="28"/>
          <w:szCs w:val="28"/>
        </w:rPr>
      </w:pPr>
    </w:p>
    <w:p w14:paraId="089B3A82" w14:textId="77777777" w:rsidR="003051A7" w:rsidRDefault="003051A7" w:rsidP="003051A7">
      <w:pPr>
        <w:tabs>
          <w:tab w:val="left" w:pos="2640"/>
        </w:tabs>
        <w:ind w:left="1320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2.Технические требования</w:t>
      </w:r>
    </w:p>
    <w:p w14:paraId="4620408D" w14:textId="77777777" w:rsidR="003051A7" w:rsidRDefault="003051A7" w:rsidP="003051A7">
      <w:pPr>
        <w:tabs>
          <w:tab w:val="left" w:pos="851"/>
        </w:tabs>
        <w:spacing w:line="276" w:lineRule="auto"/>
        <w:ind w:left="567"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  Средство предназначено для использования в качестве фиксатора в процессе проводки биологических тканей с целью предотвращения изменения структуры и размеров клеток во время исследования, транспортирования и хранения биологического материала. </w:t>
      </w:r>
    </w:p>
    <w:p w14:paraId="5E594B52" w14:textId="77777777" w:rsidR="003051A7" w:rsidRDefault="003051A7" w:rsidP="003051A7">
      <w:pPr>
        <w:tabs>
          <w:tab w:val="left" w:pos="851"/>
        </w:tabs>
        <w:spacing w:line="276" w:lineRule="auto"/>
        <w:ind w:left="567" w:right="-285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2.2. </w:t>
      </w:r>
      <w:r>
        <w:rPr>
          <w:rFonts w:eastAsia="Calibri"/>
          <w:sz w:val="28"/>
          <w:szCs w:val="28"/>
          <w:lang w:eastAsia="en-US"/>
        </w:rPr>
        <w:t>Состав: Формалин 10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%  </w:t>
      </w:r>
      <w:proofErr w:type="spellStart"/>
      <w:r>
        <w:rPr>
          <w:rFonts w:eastAsia="Calibri"/>
          <w:sz w:val="28"/>
          <w:szCs w:val="28"/>
          <w:lang w:eastAsia="en-US"/>
        </w:rPr>
        <w:t>забуференный</w:t>
      </w:r>
      <w:proofErr w:type="spellEnd"/>
      <w:proofErr w:type="gramEnd"/>
      <w:r>
        <w:rPr>
          <w:rFonts w:eastAsia="Calibri"/>
          <w:sz w:val="28"/>
          <w:szCs w:val="28"/>
          <w:lang w:eastAsia="en-US"/>
        </w:rPr>
        <w:t xml:space="preserve"> нейтральный гистологический      </w:t>
      </w:r>
    </w:p>
    <w:p w14:paraId="22AB6A6C" w14:textId="77777777" w:rsidR="003051A7" w:rsidRDefault="003051A7" w:rsidP="003051A7">
      <w:pPr>
        <w:tabs>
          <w:tab w:val="left" w:pos="851"/>
        </w:tabs>
        <w:spacing w:line="276" w:lineRule="auto"/>
        <w:ind w:left="567" w:righ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2.3. Свойства: </w:t>
      </w:r>
    </w:p>
    <w:p w14:paraId="251E7EB6" w14:textId="77777777" w:rsidR="003051A7" w:rsidRDefault="003051A7" w:rsidP="003051A7">
      <w:pPr>
        <w:pStyle w:val="a3"/>
        <w:numPr>
          <w:ilvl w:val="2"/>
          <w:numId w:val="3"/>
        </w:numPr>
        <w:tabs>
          <w:tab w:val="left" w:pos="851"/>
        </w:tabs>
        <w:spacing w:line="276" w:lineRule="auto"/>
        <w:ind w:left="1418" w:right="-285" w:hanging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Бесцветная прозрачная жидкость с резким характерным запахом,</w:t>
      </w:r>
    </w:p>
    <w:p w14:paraId="1DEFDEEA" w14:textId="77777777" w:rsidR="003051A7" w:rsidRDefault="003051A7" w:rsidP="003051A7">
      <w:pPr>
        <w:tabs>
          <w:tab w:val="left" w:pos="851"/>
        </w:tabs>
        <w:spacing w:line="276" w:lineRule="auto"/>
        <w:ind w:left="567" w:right="-28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>
        <w:rPr>
          <w:sz w:val="28"/>
          <w:szCs w:val="28"/>
        </w:rPr>
        <w:t xml:space="preserve">           рН реагента 6,8-7,2. </w:t>
      </w:r>
    </w:p>
    <w:p w14:paraId="164785D6" w14:textId="77777777" w:rsidR="003051A7" w:rsidRDefault="003051A7" w:rsidP="003051A7">
      <w:pPr>
        <w:tabs>
          <w:tab w:val="left" w:pos="851"/>
        </w:tabs>
        <w:spacing w:line="276" w:lineRule="auto"/>
        <w:ind w:left="567"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14:paraId="50E61984" w14:textId="77777777" w:rsidR="003051A7" w:rsidRDefault="003051A7" w:rsidP="003051A7">
      <w:pPr>
        <w:ind w:left="1320" w:hanging="44"/>
        <w:rPr>
          <w:sz w:val="30"/>
          <w:szCs w:val="30"/>
        </w:rPr>
      </w:pPr>
      <w:r>
        <w:rPr>
          <w:sz w:val="30"/>
          <w:szCs w:val="30"/>
          <w:u w:val="single"/>
        </w:rPr>
        <w:t>3. Требования, предъявляемые к качеству товара</w:t>
      </w:r>
      <w:r>
        <w:rPr>
          <w:sz w:val="30"/>
          <w:szCs w:val="30"/>
        </w:rPr>
        <w:t>, гарантийному сроку (годности, стерильности):</w:t>
      </w:r>
    </w:p>
    <w:p w14:paraId="266DAE54" w14:textId="77777777" w:rsidR="003051A7" w:rsidRDefault="003051A7" w:rsidP="003051A7">
      <w:pPr>
        <w:ind w:left="1320" w:hanging="44"/>
        <w:rPr>
          <w:b/>
          <w:sz w:val="30"/>
          <w:szCs w:val="30"/>
        </w:rPr>
      </w:pPr>
    </w:p>
    <w:p w14:paraId="58C58A08" w14:textId="77777777" w:rsidR="003051A7" w:rsidRDefault="003051A7" w:rsidP="003051A7">
      <w:pPr>
        <w:tabs>
          <w:tab w:val="left" w:pos="709"/>
        </w:tabs>
        <w:ind w:left="1418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  Срок годности с момента поставки – не менее 80% от срока годности, установленного производителем.</w:t>
      </w:r>
    </w:p>
    <w:p w14:paraId="2D4D339E" w14:textId="77777777" w:rsidR="003051A7" w:rsidRDefault="003051A7" w:rsidP="003051A7">
      <w:pPr>
        <w:jc w:val="both"/>
        <w:rPr>
          <w:sz w:val="30"/>
          <w:szCs w:val="30"/>
        </w:rPr>
      </w:pPr>
    </w:p>
    <w:p w14:paraId="05C1FEA8" w14:textId="77777777" w:rsidR="003051A7" w:rsidRDefault="003051A7" w:rsidP="003051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Разработчики технических характеристик: </w:t>
      </w:r>
    </w:p>
    <w:p w14:paraId="5701BA82" w14:textId="77777777" w:rsidR="003051A7" w:rsidRDefault="003051A7" w:rsidP="003051A7">
      <w:pPr>
        <w:ind w:left="-142" w:firstLine="142"/>
        <w:jc w:val="both"/>
        <w:rPr>
          <w:sz w:val="28"/>
          <w:szCs w:val="28"/>
        </w:rPr>
      </w:pPr>
    </w:p>
    <w:p w14:paraId="785D00B0" w14:textId="77777777" w:rsidR="003051A7" w:rsidRDefault="003051A7" w:rsidP="003051A7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аптекой                                                           С.А. Третьяк </w:t>
      </w:r>
    </w:p>
    <w:p w14:paraId="22F05C9F" w14:textId="77777777" w:rsidR="003051A7" w:rsidRDefault="003051A7" w:rsidP="003051A7">
      <w:pPr>
        <w:ind w:left="-142" w:firstLine="142"/>
        <w:jc w:val="both"/>
        <w:rPr>
          <w:sz w:val="28"/>
          <w:szCs w:val="28"/>
        </w:rPr>
      </w:pPr>
    </w:p>
    <w:p w14:paraId="7A1DFCD3" w14:textId="77777777" w:rsidR="003051A7" w:rsidRDefault="003051A7" w:rsidP="003051A7">
      <w:pPr>
        <w:rPr>
          <w:sz w:val="28"/>
          <w:szCs w:val="28"/>
        </w:rPr>
      </w:pPr>
      <w:r>
        <w:rPr>
          <w:sz w:val="28"/>
          <w:szCs w:val="28"/>
        </w:rPr>
        <w:t xml:space="preserve"> Заместитель заведующего аптекой                                     Н.Д.  </w:t>
      </w:r>
      <w:proofErr w:type="spellStart"/>
      <w:r>
        <w:rPr>
          <w:sz w:val="28"/>
          <w:szCs w:val="28"/>
        </w:rPr>
        <w:t>Коносевич</w:t>
      </w:r>
      <w:proofErr w:type="spellEnd"/>
      <w:r>
        <w:rPr>
          <w:sz w:val="28"/>
          <w:szCs w:val="28"/>
        </w:rPr>
        <w:t xml:space="preserve"> </w:t>
      </w:r>
    </w:p>
    <w:p w14:paraId="4B464960" w14:textId="77777777" w:rsidR="00250757" w:rsidRDefault="00250757"/>
    <w:sectPr w:rsidR="0025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34A"/>
    <w:multiLevelType w:val="hybridMultilevel"/>
    <w:tmpl w:val="102A89FE"/>
    <w:lvl w:ilvl="0" w:tplc="56DCCFBA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9976EE6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93E77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92AA0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0A8A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FA95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9CCA1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9F454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60A7C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341C52F5"/>
    <w:multiLevelType w:val="multilevel"/>
    <w:tmpl w:val="9BD0F792"/>
    <w:lvl w:ilvl="0">
      <w:start w:val="2"/>
      <w:numFmt w:val="decimal"/>
      <w:lvlText w:val="%1."/>
      <w:lvlJc w:val="left"/>
      <w:pPr>
        <w:ind w:left="585" w:hanging="585"/>
      </w:pPr>
    </w:lvl>
    <w:lvl w:ilvl="1">
      <w:start w:val="3"/>
      <w:numFmt w:val="decimal"/>
      <w:lvlText w:val="%1.%2."/>
      <w:lvlJc w:val="left"/>
      <w:pPr>
        <w:ind w:left="1183" w:hanging="720"/>
      </w:pPr>
    </w:lvl>
    <w:lvl w:ilvl="2">
      <w:start w:val="1"/>
      <w:numFmt w:val="decimal"/>
      <w:lvlText w:val="%1.%2.%3."/>
      <w:lvlJc w:val="left"/>
      <w:pPr>
        <w:ind w:left="1646" w:hanging="720"/>
      </w:pPr>
    </w:lvl>
    <w:lvl w:ilvl="3">
      <w:start w:val="1"/>
      <w:numFmt w:val="decimal"/>
      <w:lvlText w:val="%1.%2.%3.%4."/>
      <w:lvlJc w:val="left"/>
      <w:pPr>
        <w:ind w:left="2469" w:hanging="1080"/>
      </w:pPr>
    </w:lvl>
    <w:lvl w:ilvl="4">
      <w:start w:val="1"/>
      <w:numFmt w:val="decimal"/>
      <w:lvlText w:val="%1.%2.%3.%4.%5."/>
      <w:lvlJc w:val="left"/>
      <w:pPr>
        <w:ind w:left="2932" w:hanging="1080"/>
      </w:pPr>
    </w:lvl>
    <w:lvl w:ilvl="5">
      <w:start w:val="1"/>
      <w:numFmt w:val="decimal"/>
      <w:lvlText w:val="%1.%2.%3.%4.%5.%6."/>
      <w:lvlJc w:val="left"/>
      <w:pPr>
        <w:ind w:left="3755" w:hanging="1440"/>
      </w:pPr>
    </w:lvl>
    <w:lvl w:ilvl="6">
      <w:start w:val="1"/>
      <w:numFmt w:val="decimal"/>
      <w:lvlText w:val="%1.%2.%3.%4.%5.%6.%7."/>
      <w:lvlJc w:val="left"/>
      <w:pPr>
        <w:ind w:left="4218" w:hanging="1440"/>
      </w:pPr>
    </w:lvl>
    <w:lvl w:ilvl="7">
      <w:start w:val="1"/>
      <w:numFmt w:val="decimal"/>
      <w:lvlText w:val="%1.%2.%3.%4.%5.%6.%7.%8."/>
      <w:lvlJc w:val="left"/>
      <w:pPr>
        <w:ind w:left="5041" w:hanging="1800"/>
      </w:pPr>
    </w:lvl>
    <w:lvl w:ilvl="8">
      <w:start w:val="1"/>
      <w:numFmt w:val="decimal"/>
      <w:lvlText w:val="%1.%2.%3.%4.%5.%6.%7.%8.%9."/>
      <w:lvlJc w:val="left"/>
      <w:pPr>
        <w:ind w:left="5504" w:hanging="1800"/>
      </w:pPr>
    </w:lvl>
  </w:abstractNum>
  <w:abstractNum w:abstractNumId="2" w15:restartNumberingAfterBreak="0">
    <w:nsid w:val="4F7D4667"/>
    <w:multiLevelType w:val="hybridMultilevel"/>
    <w:tmpl w:val="102A89FE"/>
    <w:lvl w:ilvl="0" w:tplc="56DCCFB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 w:tplc="9976EE6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93E77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92AA0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0A8A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FA95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9CCA1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9F454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60A7C0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D1"/>
    <w:rsid w:val="00250757"/>
    <w:rsid w:val="003051A7"/>
    <w:rsid w:val="0079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A05C2-ED68-4867-862E-53BD686F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1A7"/>
    <w:pPr>
      <w:ind w:left="720"/>
      <w:contextualSpacing/>
    </w:pPr>
  </w:style>
  <w:style w:type="table" w:styleId="a4">
    <w:name w:val="Table Grid"/>
    <w:basedOn w:val="a1"/>
    <w:uiPriority w:val="59"/>
    <w:rsid w:val="00305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8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Кресик Юлия Леонидовна</dc:creator>
  <cp:keywords/>
  <dc:description/>
  <cp:lastModifiedBy>Кресик Юлия Леонидовна</cp:lastModifiedBy>
  <cp:revision>3</cp:revision>
  <dcterms:created xsi:type="dcterms:W3CDTF">2026-10-20T10:32:00Z</dcterms:created>
  <dcterms:modified xsi:type="dcterms:W3CDTF">2026-10-20T10:32:00Z</dcterms:modified>
</cp:coreProperties>
</file>