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D563F" w14:textId="3F2BF9C5" w:rsidR="00D172AC" w:rsidRPr="00424EAA" w:rsidRDefault="00FC6CD1">
      <w:pPr>
        <w:spacing w:line="283" w:lineRule="atLeast"/>
        <w:ind w:right="-229"/>
        <w:jc w:val="center"/>
        <w:rPr>
          <w:rFonts w:ascii="Times New Roman" w:hAnsi="Times New Roman" w:cs="Times New Roman"/>
          <w:b/>
          <w:sz w:val="24"/>
          <w:szCs w:val="24"/>
          <w:lang w:val="en-US"/>
        </w:rPr>
      </w:pPr>
      <w:r>
        <w:rPr>
          <w:rFonts w:ascii="Times New Roman" w:eastAsia="Times New Roman" w:hAnsi="Times New Roman" w:cs="Times New Roman"/>
          <w:b/>
          <w:sz w:val="24"/>
          <w:szCs w:val="24"/>
        </w:rPr>
        <w:t>ДОГОВОР №</w:t>
      </w:r>
    </w:p>
    <w:p w14:paraId="7A329B9B" w14:textId="77777777" w:rsidR="00D172AC" w:rsidRDefault="00D172AC">
      <w:pPr>
        <w:spacing w:line="283" w:lineRule="atLeast"/>
        <w:ind w:right="-229"/>
        <w:rPr>
          <w:rFonts w:ascii="Times New Roman" w:hAnsi="Times New Roman" w:cs="Times New Roman"/>
          <w:b/>
          <w:sz w:val="24"/>
          <w:szCs w:val="24"/>
        </w:rPr>
      </w:pPr>
    </w:p>
    <w:tbl>
      <w:tblPr>
        <w:tblW w:w="0" w:type="auto"/>
        <w:tblLook w:val="04A0" w:firstRow="1" w:lastRow="0" w:firstColumn="1" w:lastColumn="0" w:noHBand="0" w:noVBand="1"/>
      </w:tblPr>
      <w:tblGrid>
        <w:gridCol w:w="4682"/>
        <w:gridCol w:w="4673"/>
      </w:tblGrid>
      <w:tr w:rsidR="00D172AC" w14:paraId="5C6DEA13" w14:textId="77777777">
        <w:trPr>
          <w:trHeight w:val="290"/>
        </w:trPr>
        <w:tc>
          <w:tcPr>
            <w:tcW w:w="4785" w:type="dxa"/>
            <w:tcBorders>
              <w:top w:val="none" w:sz="0" w:space="0" w:color="000000"/>
              <w:left w:val="none" w:sz="0" w:space="0" w:color="000000"/>
              <w:bottom w:val="none" w:sz="0" w:space="0" w:color="000000"/>
              <w:right w:val="none" w:sz="0" w:space="0" w:color="000000"/>
            </w:tcBorders>
          </w:tcPr>
          <w:p w14:paraId="028878A8" w14:textId="36495B47" w:rsidR="00D172AC" w:rsidRDefault="00FC6CD1">
            <w:pPr>
              <w:spacing w:before="20" w:line="283" w:lineRule="atLeast"/>
              <w:ind w:left="567" w:right="-229"/>
              <w:rPr>
                <w:rFonts w:ascii="Times New Roman" w:hAnsi="Times New Roman" w:cs="Times New Roman"/>
                <w:sz w:val="24"/>
                <w:szCs w:val="24"/>
              </w:rPr>
            </w:pPr>
            <w:r>
              <w:rPr>
                <w:rFonts w:ascii="Times New Roman" w:eastAsia="Times New Roman" w:hAnsi="Times New Roman" w:cs="Times New Roman"/>
                <w:sz w:val="24"/>
                <w:szCs w:val="24"/>
              </w:rPr>
              <w:t>Дата:</w:t>
            </w:r>
            <w:r w:rsidR="000B5E30">
              <w:rPr>
                <w:rFonts w:ascii="Times New Roman" w:eastAsia="Times New Roman" w:hAnsi="Times New Roman" w:cs="Times New Roman"/>
                <w:sz w:val="24"/>
                <w:szCs w:val="24"/>
              </w:rPr>
              <w:t xml:space="preserve"> 11.08.2025</w:t>
            </w:r>
            <w:r>
              <w:rPr>
                <w:rFonts w:ascii="Times New Roman" w:eastAsia="Times New Roman" w:hAnsi="Times New Roman" w:cs="Times New Roman"/>
                <w:sz w:val="24"/>
                <w:szCs w:val="24"/>
              </w:rPr>
              <w:t xml:space="preserve"> </w:t>
            </w:r>
          </w:p>
        </w:tc>
        <w:tc>
          <w:tcPr>
            <w:tcW w:w="4786" w:type="dxa"/>
            <w:tcBorders>
              <w:top w:val="none" w:sz="0" w:space="0" w:color="000000"/>
              <w:left w:val="none" w:sz="0" w:space="0" w:color="000000"/>
              <w:bottom w:val="none" w:sz="0" w:space="0" w:color="000000"/>
              <w:right w:val="none" w:sz="0" w:space="0" w:color="000000"/>
            </w:tcBorders>
          </w:tcPr>
          <w:p w14:paraId="48897582" w14:textId="170779A5" w:rsidR="00D172AC" w:rsidRDefault="00FC6CD1" w:rsidP="00B7551B">
            <w:pPr>
              <w:spacing w:before="20" w:line="283" w:lineRule="atLeast"/>
              <w:ind w:left="567" w:right="-229"/>
              <w:jc w:val="right"/>
              <w:rPr>
                <w:rFonts w:ascii="Times New Roman" w:hAnsi="Times New Roman" w:cs="Times New Roman"/>
                <w:sz w:val="24"/>
                <w:szCs w:val="24"/>
              </w:rPr>
            </w:pPr>
            <w:r>
              <w:rPr>
                <w:rFonts w:ascii="Times New Roman" w:eastAsia="Times New Roman" w:hAnsi="Times New Roman" w:cs="Times New Roman"/>
                <w:sz w:val="24"/>
                <w:szCs w:val="24"/>
              </w:rPr>
              <w:t xml:space="preserve">г. </w:t>
            </w:r>
            <w:proofErr w:type="spellStart"/>
            <w:r>
              <w:rPr>
                <w:rFonts w:ascii="Times New Roman" w:eastAsia="Times New Roman" w:hAnsi="Times New Roman" w:cs="Times New Roman"/>
                <w:sz w:val="24"/>
                <w:szCs w:val="24"/>
              </w:rPr>
              <w:t>Минс</w:t>
            </w:r>
            <w:r w:rsidR="00B7551B">
              <w:rPr>
                <w:rFonts w:ascii="Times New Roman" w:eastAsia="Times New Roman" w:hAnsi="Times New Roman" w:cs="Times New Roman"/>
                <w:sz w:val="24"/>
                <w:szCs w:val="24"/>
              </w:rPr>
              <w:t>к</w:t>
            </w:r>
            <w:r>
              <w:rPr>
                <w:rFonts w:ascii="Times New Roman" w:eastAsia="Times New Roman" w:hAnsi="Times New Roman" w:cs="Times New Roman"/>
                <w:sz w:val="24"/>
                <w:szCs w:val="24"/>
              </w:rPr>
              <w:t>к</w:t>
            </w:r>
            <w:proofErr w:type="spellEnd"/>
          </w:p>
        </w:tc>
      </w:tr>
    </w:tbl>
    <w:p w14:paraId="7FB9B051" w14:textId="77777777" w:rsidR="00D172AC" w:rsidRPr="00B7551B" w:rsidRDefault="00D172AC">
      <w:pPr>
        <w:spacing w:line="283" w:lineRule="atLeast"/>
        <w:ind w:right="-229"/>
        <w:rPr>
          <w:rFonts w:ascii="Times New Roman" w:hAnsi="Times New Roman" w:cs="Times New Roman"/>
          <w:b/>
          <w:sz w:val="16"/>
          <w:szCs w:val="16"/>
          <w:lang w:val="en-US"/>
        </w:rPr>
      </w:pPr>
    </w:p>
    <w:p w14:paraId="11AE1654" w14:textId="3C525933"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 xml:space="preserve">РУП «БЕЛМЕДПРЕПАРАТЫ», именуемое в дальнейшем «ПОКУПАТЕЛЬ», в лице </w:t>
      </w:r>
      <w:r w:rsidR="00B7551B">
        <w:rPr>
          <w:rFonts w:ascii="Times New Roman" w:hAnsi="Times New Roman" w:cs="Times New Roman"/>
          <w:sz w:val="24"/>
          <w:szCs w:val="24"/>
        </w:rPr>
        <w:t>_______________________________________</w:t>
      </w:r>
      <w:r w:rsidR="00E03340" w:rsidRPr="00E03340">
        <w:rPr>
          <w:rFonts w:ascii="Times New Roman" w:hAnsi="Times New Roman" w:cs="Times New Roman"/>
          <w:sz w:val="24"/>
          <w:szCs w:val="24"/>
        </w:rPr>
        <w:t xml:space="preserve">, действующего на основании доверенности </w:t>
      </w:r>
      <w:r w:rsidR="00B7551B">
        <w:rPr>
          <w:rFonts w:ascii="Times New Roman" w:hAnsi="Times New Roman" w:cs="Times New Roman"/>
          <w:sz w:val="24"/>
          <w:szCs w:val="24"/>
        </w:rPr>
        <w:t>________________</w:t>
      </w:r>
      <w:r>
        <w:rPr>
          <w:rFonts w:ascii="Times New Roman" w:eastAsia="Times New Roman" w:hAnsi="Times New Roman" w:cs="Times New Roman"/>
          <w:sz w:val="24"/>
          <w:szCs w:val="24"/>
        </w:rPr>
        <w:t>, с одной стороны, и ___________, именуемая в дальнейшем «ПРОДАВЕЦ», в лице___________________, действующего (ей) на основании Устава, с другой стороны, а вместе именуемые – Стороны, заключили настоящий Договор о нижеследующем:</w:t>
      </w:r>
    </w:p>
    <w:p w14:paraId="5E9B5494" w14:textId="77777777" w:rsidR="00D172AC" w:rsidRDefault="00D172AC">
      <w:pPr>
        <w:spacing w:line="283" w:lineRule="atLeast"/>
        <w:rPr>
          <w:rFonts w:ascii="Times New Roman" w:hAnsi="Times New Roman" w:cs="Times New Roman"/>
          <w:sz w:val="16"/>
          <w:szCs w:val="16"/>
        </w:rPr>
      </w:pPr>
    </w:p>
    <w:p w14:paraId="08089739"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1. ПРЕДМЕТ ДОГОВОРА</w:t>
      </w:r>
    </w:p>
    <w:p w14:paraId="4C9E16E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ПРОДАВЕЦ обязуется поставить, а ПОКУПАТЕЛЬ обязуется принять и оплатить Товар в количестве и качестве в соответствии со Спецификацией, являющейся неотъемлемой частью настоящего Договора. Условия и сроки поставки, условия оплаты и валюта платежа, производитель и другие условия указываются в Спецификации к настоящему Договору.</w:t>
      </w:r>
    </w:p>
    <w:p w14:paraId="67E2B5A0"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2. ЦЕНА и ОБЩАЯ СТОИМОСТЬ</w:t>
      </w:r>
    </w:p>
    <w:p w14:paraId="7F5E9D0E" w14:textId="462830B0"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Ориентировочная (общая) стоимость Договора составляет </w:t>
      </w:r>
      <w:r w:rsidR="006A0DDA">
        <w:rPr>
          <w:rFonts w:ascii="Times New Roman" w:eastAsia="Times New Roman" w:hAnsi="Times New Roman" w:cs="Times New Roman"/>
          <w:sz w:val="24"/>
          <w:szCs w:val="24"/>
        </w:rPr>
        <w:t xml:space="preserve">_________ </w:t>
      </w:r>
      <w:r>
        <w:rPr>
          <w:rFonts w:ascii="Times New Roman" w:eastAsia="Times New Roman" w:hAnsi="Times New Roman" w:cs="Times New Roman"/>
          <w:sz w:val="24"/>
          <w:szCs w:val="24"/>
        </w:rPr>
        <w:t>белорусских рублей.</w:t>
      </w:r>
    </w:p>
    <w:p w14:paraId="6BBC0B6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Стоимость Товара, поставляемого по данному Договору, указывается в Спецификации к настоящему Договору.</w:t>
      </w:r>
    </w:p>
    <w:p w14:paraId="280F8A27"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3. УСЛОВИЯ ОПЛАТЫ</w:t>
      </w:r>
    </w:p>
    <w:p w14:paraId="7733B22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3.1. Порядок и срок оплаты Товара указываются в Спецификации(</w:t>
      </w:r>
      <w:proofErr w:type="spellStart"/>
      <w:r>
        <w:rPr>
          <w:rFonts w:ascii="Times New Roman" w:eastAsia="Times New Roman" w:hAnsi="Times New Roman" w:cs="Times New Roman"/>
          <w:sz w:val="24"/>
          <w:szCs w:val="24"/>
        </w:rPr>
        <w:t>ях</w:t>
      </w:r>
      <w:proofErr w:type="spellEnd"/>
      <w:r>
        <w:rPr>
          <w:rFonts w:ascii="Times New Roman" w:eastAsia="Times New Roman" w:hAnsi="Times New Roman" w:cs="Times New Roman"/>
          <w:sz w:val="24"/>
          <w:szCs w:val="24"/>
        </w:rPr>
        <w:t>) к настоящему Договору. Валюта платежа – белорусский рубль.</w:t>
      </w:r>
    </w:p>
    <w:p w14:paraId="1545DCDB"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4. КАЧЕСТВО</w:t>
      </w:r>
    </w:p>
    <w:p w14:paraId="3436860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4.1. Качество поставляемого Товара должно соответствовать требованиям нормативно-технической документации Покупателя и/или нормативно-технической документации, действующей на территории ПОКУПАТЕЛЯ (далее – установленные требования по качеству). Качество поставляемого Товара должно быть подтверждено сертификатом предприятия-производителя либо иным документом с согласия ПОКУПАТЕЛЯ.</w:t>
      </w:r>
    </w:p>
    <w:p w14:paraId="2AC013BB"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4.2. По требованию ПОКУПАТЕЛЯ ПРОДАВЕЦ обязуется предоставить ПОКУПАТЕЛЮ нормативно-техническую документацию, по которой производился Товар.</w:t>
      </w:r>
    </w:p>
    <w:p w14:paraId="25C1C35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4.3. Остаточный срок годности Товара на дату его поставки должен составлять не менее 80% от общего срока годности, установленного производителем Товара.</w:t>
      </w:r>
    </w:p>
    <w:p w14:paraId="156F318E"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4.4. ПРОДАВЕЦ обязан предоставить возможность проведения аудита процесса производства Товара представителями ПОКУПАТЕЛЯ.</w:t>
      </w:r>
    </w:p>
    <w:p w14:paraId="65CCC55D"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4.5. По результатам аудита в срок, не превышающий 10 рабочих дней, представители ПОКУПАТЕЛЯ, ответственные за проведение аудита, направляют </w:t>
      </w:r>
      <w:r>
        <w:rPr>
          <w:rFonts w:ascii="Times New Roman" w:eastAsia="Times New Roman" w:hAnsi="Times New Roman" w:cs="Times New Roman"/>
          <w:sz w:val="24"/>
          <w:szCs w:val="24"/>
        </w:rPr>
        <w:lastRenderedPageBreak/>
        <w:t>ПРОДАВЦУ отчет о проведении аудита. При наличии несоответствий, ПРОДАВЕЦ обязан в срок, не позднее 1 (одного) месяца с момента получения отчета, направить в адрес ПОКУПАТЕЛЯ данные, свидетельствующие об устранении выявленных несоответствий и (или) данные о принятых (планируемых к принятию) мерах, направленных на устранение несоответствий (план корректирующих и предупреждающих действий) с указанием разумных сроков устранения несоответствий.</w:t>
      </w:r>
    </w:p>
    <w:p w14:paraId="7BBC642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4.6. В случае непредоставления возможности проведения аудита, данных, указанных в п. 4.5 Контракта, либо неустранения несоответствий, ПОКУПАТЕЛЬ имеет право отказаться от выполнения Договора до момента предоставления данных/устранения несоответствий, либо отказаться от Договора в целом/части, направив соответствующее уведомление ПРОДАВЦУ в порядке, установленном в п. 12.2. Договора.</w:t>
      </w:r>
    </w:p>
    <w:p w14:paraId="055A8D6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4.7. До момента отгрузки ПРОДАВЕЦ обязан информировать ПОКУПАТЕЛЯ об изменениях, которые могут повлиять на качество Товара: в местоположении производства; в технологическом процессе; в материалах, используемых в производстве; в контроле качества и пр. </w:t>
      </w:r>
    </w:p>
    <w:p w14:paraId="7DEE5CAF"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5. УСЛОВИЯ И ПОРЯДОК ПОСТАВКИ</w:t>
      </w:r>
    </w:p>
    <w:p w14:paraId="3C66AA59"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5.1. Поставка Товара осуществляется ПРОДАВЦОМ только на основании письменной заявки ПОКУПАТЕЛЯ.</w:t>
      </w:r>
    </w:p>
    <w:p w14:paraId="49A1ED13" w14:textId="77777777" w:rsidR="00D172AC" w:rsidRDefault="00FC6CD1">
      <w:pPr>
        <w:spacing w:line="283" w:lineRule="atLeast"/>
        <w:ind w:firstLine="720"/>
        <w:rPr>
          <w:rFonts w:ascii="Times New Roman" w:hAnsi="Times New Roman" w:cs="Times New Roman"/>
          <w:iCs/>
          <w:sz w:val="24"/>
          <w:szCs w:val="24"/>
        </w:rPr>
      </w:pPr>
      <w:r>
        <w:rPr>
          <w:rFonts w:ascii="Times New Roman" w:eastAsia="Times New Roman" w:hAnsi="Times New Roman" w:cs="Times New Roman"/>
          <w:iCs/>
          <w:sz w:val="24"/>
          <w:szCs w:val="24"/>
        </w:rPr>
        <w:t>Надлежащее исполнение ПОКУПАТЕЛЕМ обязательства по направлению заявки означает ее отправку с использованием адресов электронной почты, указанных в п. 13 Контракта.</w:t>
      </w:r>
    </w:p>
    <w:p w14:paraId="6410DC7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iCs/>
          <w:sz w:val="24"/>
          <w:szCs w:val="24"/>
        </w:rPr>
        <w:t>Заявка считается полученной ПРОДАВЦОМ при условии, если она направлена с использованием электронных адресов, указанных в настоящем Контракте, и у ПОКУПАТЕЛЯ отсутствует информация электронных сервисов, обслуживающих электронную почту, о сбое/недоставке электронных сообщений.</w:t>
      </w:r>
    </w:p>
    <w:p w14:paraId="75E60CD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5.2. Датой поставки Товара считается дата прибытия Товара на склад ПОКУПАТЕЛЯ. В случае расхождения в определении даты поставки согласно базису поставки, указанному в Спецификации(</w:t>
      </w:r>
      <w:proofErr w:type="spellStart"/>
      <w:r>
        <w:rPr>
          <w:rFonts w:ascii="Times New Roman" w:eastAsia="Times New Roman" w:hAnsi="Times New Roman" w:cs="Times New Roman"/>
          <w:sz w:val="24"/>
          <w:szCs w:val="24"/>
        </w:rPr>
        <w:t>ях</w:t>
      </w:r>
      <w:proofErr w:type="spellEnd"/>
      <w:r>
        <w:rPr>
          <w:rFonts w:ascii="Times New Roman" w:eastAsia="Times New Roman" w:hAnsi="Times New Roman" w:cs="Times New Roman"/>
          <w:sz w:val="24"/>
          <w:szCs w:val="24"/>
        </w:rPr>
        <w:t>), с условием настоящего пункта, последнее имеет приоритет.</w:t>
      </w:r>
    </w:p>
    <w:p w14:paraId="158808AD"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5.3. Немедленно, после отправки Товара ПРОДАВЕЦ информирует ПОКУПАТЕЛЯ о факте отгрузки по факсу или электронной почте, сопровождая данную информацию направлением копий товаросопроводительных документов.</w:t>
      </w:r>
    </w:p>
    <w:p w14:paraId="1EC1838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-товарная накладная,</w:t>
      </w:r>
    </w:p>
    <w:p w14:paraId="00DFB21B"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-товарно-транспортная накладная,</w:t>
      </w:r>
    </w:p>
    <w:p w14:paraId="20C0640B"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-сертификаты качества, </w:t>
      </w:r>
    </w:p>
    <w:p w14:paraId="0FCAB04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-сертификаты происхождения,</w:t>
      </w:r>
    </w:p>
    <w:p w14:paraId="6DD8335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-паспорт безопасности товара (MSDS) и другие товаросопроводительные документы. Оригиналы данных товаросопроводительных документов должны сопровождать Товар до момента получения ПОКУПАТЕЛЕМ.</w:t>
      </w:r>
    </w:p>
    <w:p w14:paraId="1A369FFC"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5.4. ПОКУПАТЕЛЬ оставляет за собой право в одностороннем внесудебном порядке изменить сроки, периоды и объемы поставок, предварительно уведомив об этом ПРОДАВЦА в соответствии с пунктом 12.2. Договора.</w:t>
      </w:r>
    </w:p>
    <w:p w14:paraId="3CA43CB8"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lastRenderedPageBreak/>
        <w:t>6. УПАКОВКА И МАРКИРОВКА</w:t>
      </w:r>
    </w:p>
    <w:p w14:paraId="03BA453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6.1. Упаковка должна обеспечивать полную сохранность Товара при транспортировке, хранении и перегрузке.</w:t>
      </w:r>
    </w:p>
    <w:p w14:paraId="1BFD6DA7"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6.2. Маркировка наносится в соответствии с международными требованиями, предъявляемыми к транспортировке аналогичного Товара.</w:t>
      </w:r>
    </w:p>
    <w:p w14:paraId="6464550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6.3. Каждое товарное место должно иметь четкую маркировку, в которой указывается наименование Товара, номер серии, вес брутто/нетто, номер упаковки, наименование производителя, дата изготовления, срок годности.</w:t>
      </w:r>
    </w:p>
    <w:p w14:paraId="781E60E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6.4. ПРОДАВЕЦ обязан возместить ПОКУПАТЕЛЮ убытки, возникшие вследствие ненадлежащей упаковки и консервации, а также неправильной и недостаточной маркировки.</w:t>
      </w:r>
    </w:p>
    <w:p w14:paraId="40777D31"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7. ПРЕТЕНЗИИ К КОЛИЧЕСТВУ И КАЧЕСТВУ</w:t>
      </w:r>
    </w:p>
    <w:p w14:paraId="430A988B"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7.1. Претензии относительно количества Товара, повреждений при транспортировке, а также по номенклатуре поставляемого Товара могут быть заявлены в течение 30 дней с момента поставки Товара на складе ПОКУПАТЕЛЯ. Претензии по качеству Товара могут быть заявлены ПРОДАВЦУ как в течение срока годности на Товар, так и в разумный срок по истечении срока годности.</w:t>
      </w:r>
    </w:p>
    <w:p w14:paraId="088ADAE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7.2. В случае поставки некачественного Товара в соответствии с заключением ПОКУПАТЕЛЯ, ПОКУПАТЕЛЬ в одностороннем порядке составляет акт приемки, являющийся обоснованием претензии. ПРОДАВЕЦ имеет право запросить образец забракованного Товара для проведения технического контроля. </w:t>
      </w:r>
    </w:p>
    <w:p w14:paraId="51FB76B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В случае несогласия ПРОДАВЦА с заключением ПОКУПАТЕЛЯ относительно качества Товара, ПОКУПАТЕЛЬ обращается в независимую аккредитованную лабораторию на территории Республики Беларусь, решение которой относительно качества Товара будет окончательным для обеих Сторон. Расходы на оплату услуг независимой лаборатории относятся на счет той Стороны, чье заключение относительно качества Товара оказалось неверным.</w:t>
      </w:r>
    </w:p>
    <w:p w14:paraId="37059B2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7.3. В случае </w:t>
      </w:r>
      <w:proofErr w:type="spellStart"/>
      <w:r>
        <w:rPr>
          <w:rFonts w:ascii="Times New Roman" w:eastAsia="Times New Roman" w:hAnsi="Times New Roman" w:cs="Times New Roman"/>
          <w:sz w:val="24"/>
          <w:szCs w:val="24"/>
        </w:rPr>
        <w:t>неприемки</w:t>
      </w:r>
      <w:proofErr w:type="spellEnd"/>
      <w:r>
        <w:rPr>
          <w:rFonts w:ascii="Times New Roman" w:eastAsia="Times New Roman" w:hAnsi="Times New Roman" w:cs="Times New Roman"/>
          <w:sz w:val="24"/>
          <w:szCs w:val="24"/>
        </w:rPr>
        <w:t xml:space="preserve"> Товара по количеству ПРОДАВЕЦ обязан возместить недостачу Товара в 30-дневный срок с момента получения уведомления от ПОКУПАТЕЛЯ.</w:t>
      </w:r>
    </w:p>
    <w:p w14:paraId="6D1CFC4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В случае </w:t>
      </w:r>
      <w:proofErr w:type="spellStart"/>
      <w:r>
        <w:rPr>
          <w:rFonts w:ascii="Times New Roman" w:eastAsia="Times New Roman" w:hAnsi="Times New Roman" w:cs="Times New Roman"/>
          <w:sz w:val="24"/>
          <w:szCs w:val="24"/>
        </w:rPr>
        <w:t>неприемки</w:t>
      </w:r>
      <w:proofErr w:type="spellEnd"/>
      <w:r>
        <w:rPr>
          <w:rFonts w:ascii="Times New Roman" w:eastAsia="Times New Roman" w:hAnsi="Times New Roman" w:cs="Times New Roman"/>
          <w:sz w:val="24"/>
          <w:szCs w:val="24"/>
        </w:rPr>
        <w:t xml:space="preserve"> Товара по качеству, ПРОДАВЕЦ обязан осуществить замену некачественного Товара на качественный в течение 30 дней с момента получения уведомления от ПОКУПАТЕЛЯ. </w:t>
      </w:r>
    </w:p>
    <w:p w14:paraId="0C063D7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7.4. ПОКУПАТЕЛЬ вправе взыскать с ПРОДАВЦА расходы, понесенные ПОКУПАТЕЛЕМ при проведении входного контроля качества Товара, который не соответствует установленным требованиям по качеству. </w:t>
      </w:r>
    </w:p>
    <w:p w14:paraId="66705E16"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7.5. Возврат и замену некачественного Товара ПРОДАВЕЦ осуществляет своими силами и за свой счет.</w:t>
      </w:r>
    </w:p>
    <w:p w14:paraId="7FD64EC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7.6. ПОКУПАТЕЛЬ вправе не производить оплату за некачественный Товар до надлежащего исполнения ПРОДАВЦОМ обязательств по его замене. При этом срок для оплаты рассчитывается, начиная с даты поставки качественного Товара. </w:t>
      </w:r>
    </w:p>
    <w:p w14:paraId="5B98170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7.7. ПРОДАВЕЦ обязуется возместить затраты, указанные в п. 7.4, в течение 15 дней с момента направления ПОКУПАТЕЛЕМ соответствующего Счета и Акта о </w:t>
      </w:r>
      <w:r>
        <w:rPr>
          <w:rFonts w:ascii="Times New Roman" w:eastAsia="Times New Roman" w:hAnsi="Times New Roman" w:cs="Times New Roman"/>
          <w:sz w:val="24"/>
          <w:szCs w:val="24"/>
        </w:rPr>
        <w:lastRenderedPageBreak/>
        <w:t>возмещении расходов. ПОКУПАТЕЛЬ, в одностороннем порядке, направив уведомление ПРОДАВЦУ, имеет право удержать затраты, указанные в п. 7.4, из оплаты, причитающейся ПРОДАВЦУ. Направление Счета и Акта о возмещении расходов ПОКУПАТЕЛЕМ ПРОДАВЦУ является надлежащим уведомлением.</w:t>
      </w:r>
    </w:p>
    <w:p w14:paraId="74B779EC"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8. ФОРС-МАЖОР</w:t>
      </w:r>
    </w:p>
    <w:p w14:paraId="3DCD368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8.1. Стороны освобождаются от ответственности за неисполнение своих обязательств по настоящему Договору в случае возникновения обстоятельств непреодолимой силы: пожар, землетрясение, наводнение, война, запрещение экспорта или импорта.</w:t>
      </w:r>
    </w:p>
    <w:p w14:paraId="04B223E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8.2. В случае, если указанные в п. 8.1. Контракта обстоятельства продлятся более трех месяцев, каждая из Сторон имеет право отказаться от выполнения обязательств по данному Договору, за исключением обязательств по возврату предоплаты, и, в таком случае, ни одна из Сторон не может требовать от другой Стороны компенсации.</w:t>
      </w:r>
    </w:p>
    <w:p w14:paraId="411716C0"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8.3. Сторона, которая не может при данных обстоятельствах выполнять свои обязательства, обязана незамедлительно сообщить другой Стороне о чрезвычайной ситуации. </w:t>
      </w:r>
    </w:p>
    <w:p w14:paraId="2DD09D7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8.4. Документ, подтверждающий возникновение чрезвычайной ситуации с указанием времени ее возникновения, выдается торговой палатой страны ПРОДАВЦА или ПОКУПАТЕЛЯ и является достаточным доказательством наличия и продолжительности чрезвычайной ситуации.</w:t>
      </w:r>
    </w:p>
    <w:p w14:paraId="3734BBC9" w14:textId="77777777" w:rsidR="00D172AC" w:rsidRDefault="00FC6CD1">
      <w:pPr>
        <w:spacing w:line="283" w:lineRule="atLeast"/>
        <w:ind w:firstLine="709"/>
        <w:rPr>
          <w:rFonts w:ascii="Times New Roman" w:hAnsi="Times New Roman" w:cs="Times New Roman"/>
          <w:b/>
          <w:sz w:val="24"/>
          <w:szCs w:val="24"/>
        </w:rPr>
      </w:pPr>
      <w:r>
        <w:rPr>
          <w:rFonts w:ascii="Times New Roman" w:eastAsia="Times New Roman" w:hAnsi="Times New Roman" w:cs="Times New Roman"/>
          <w:b/>
          <w:sz w:val="24"/>
          <w:szCs w:val="24"/>
        </w:rPr>
        <w:t>9. АНТИКОРРУПЦИОННАЯ ОГОВОРКА</w:t>
      </w:r>
    </w:p>
    <w:p w14:paraId="7D14EFA6" w14:textId="77777777" w:rsidR="00D172AC" w:rsidRDefault="00FC6CD1">
      <w:pPr>
        <w:spacing w:line="283" w:lineRule="atLeast"/>
        <w:ind w:firstLine="709"/>
        <w:rPr>
          <w:rFonts w:ascii="Times New Roman" w:hAnsi="Times New Roman" w:cs="Times New Roman"/>
          <w:sz w:val="24"/>
          <w:szCs w:val="24"/>
        </w:rPr>
      </w:pPr>
      <w:r>
        <w:rPr>
          <w:rFonts w:ascii="Times New Roman" w:eastAsia="Times New Roman" w:hAnsi="Times New Roman" w:cs="Times New Roman"/>
          <w:sz w:val="24"/>
          <w:szCs w:val="24"/>
        </w:rPr>
        <w:t>9.1. Стороны в рамках исполнения настоящего Договора обязуются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коммерческим организациям, органам власти и самоуправления, государственным служащим, частным компаниям и их представителям. Сторона, нарушившая изложенные выше антикоррупционные обязательства, обязана возместить другой Стороне возникшие у нее в результате этого убытки. Порядок возмещения убытков определяется законодательством Республики Беларусь.</w:t>
      </w:r>
    </w:p>
    <w:p w14:paraId="273AA725"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10. ОТВЕТСТВЕННОСТЬ СТОРОН</w:t>
      </w:r>
    </w:p>
    <w:p w14:paraId="102B096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10.1. В случае несоблюдения сроков поставки, установленных в настоящем Договоре, ПРОДАВЕЦ оплачивает ПОКУПАТЕЛЮ пеню в размере 0,1 % от стоимости не поставленного в срок Товара за каждый полный день просрочки, но не более стоимости Товара. В случае поставки Товара на условиях предоплаты, дополнительно к пене подлежит оплате штраф в размере 10 % от стоимости поставляемого Товара. </w:t>
      </w:r>
    </w:p>
    <w:p w14:paraId="5E13F7B9"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10.2. При просрочке поставки Товара либо в случае поставки некачественного Товара, либо в случае </w:t>
      </w:r>
      <w:proofErr w:type="spellStart"/>
      <w:r>
        <w:rPr>
          <w:rFonts w:ascii="Times New Roman" w:eastAsia="Times New Roman" w:hAnsi="Times New Roman" w:cs="Times New Roman"/>
          <w:sz w:val="24"/>
          <w:szCs w:val="24"/>
        </w:rPr>
        <w:t>незамены</w:t>
      </w:r>
      <w:proofErr w:type="spellEnd"/>
      <w:r>
        <w:rPr>
          <w:rFonts w:ascii="Times New Roman" w:eastAsia="Times New Roman" w:hAnsi="Times New Roman" w:cs="Times New Roman"/>
          <w:sz w:val="24"/>
          <w:szCs w:val="24"/>
        </w:rPr>
        <w:t xml:space="preserve"> Товара на качественный, ПОКУПАТЕЛЬ вправе отказаться от исполнения настоящего Договора целом или в части непоставленного в срок Товара (поставленного некачественного Товара), в одностороннем внесудебном порядке </w:t>
      </w:r>
      <w:r>
        <w:rPr>
          <w:rFonts w:ascii="Times New Roman" w:eastAsia="Times New Roman" w:hAnsi="Times New Roman" w:cs="Times New Roman"/>
          <w:sz w:val="24"/>
          <w:szCs w:val="24"/>
        </w:rPr>
        <w:lastRenderedPageBreak/>
        <w:t>без возмещения убытков ПРОДАВЦУ, направив уведомление ПРОДАВЦУ в порядке, установленном в п. 12.2. Договора.</w:t>
      </w:r>
    </w:p>
    <w:p w14:paraId="3F136F77"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При этом ПРОДАВЕЦ обязан вернуть ПОКУПАТЕЛЮ всю сумму произведенной предоплаты в течение 15 дней с момента получения уведомления.</w:t>
      </w:r>
    </w:p>
    <w:p w14:paraId="67A7FA5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10.3. При просрочке оплаты поставленного Товара ПРОДАВЕЦ вправе взыскать с ПОКУПАТЕЛЯ пеню в размере 0,1% от стоимости неоплаченного в срок Товара за каждый день просрочки, но не более 10% от стоимости неоплаченного Товара.</w:t>
      </w:r>
    </w:p>
    <w:p w14:paraId="323C2B8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10.4. ПОКУПАТЕЛЬ вправе взыскать с ПРОДАВЦА пеню в размере 0,1% за каждый день просрочки исполнения обязательств ПРОДАВЦА, указанных в п. 7.3., п. 10.2 Договора.</w:t>
      </w:r>
    </w:p>
    <w:p w14:paraId="495EDC4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10.5. В случае поставки некачественного Товара, ПОКУПАТЕЛЬ вправе взыскать с ПРОДАВЦА штраф в размере 10 % от стоимости некачественного Товара.</w:t>
      </w:r>
    </w:p>
    <w:p w14:paraId="5735111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10.6. ПОКУПАТЕЛЬ, в одностороннем внесудебном порядке, направив уведомление ПРОДАВЦУ, имеет право удержать пени и штрафы, указанные в п. 10.1., п. 10.4., п. 10.5. из оплаты, причитающейся ПРОДАВЦУ. Направление счета ПОКУПАТЕЛЕМ ПРОДАВЦУ является надлежащим уведомлением.</w:t>
      </w:r>
    </w:p>
    <w:p w14:paraId="29DC9663"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10.7.</w:t>
      </w:r>
      <w:r>
        <w:rPr>
          <w:rFonts w:ascii="Times New Roman" w:eastAsia="Times New Roman" w:hAnsi="Times New Roman" w:cs="Times New Roman"/>
          <w:b/>
          <w:i/>
          <w:sz w:val="24"/>
          <w:szCs w:val="24"/>
        </w:rPr>
        <w:t> </w:t>
      </w:r>
      <w:r>
        <w:rPr>
          <w:rFonts w:ascii="Times New Roman" w:eastAsia="Times New Roman" w:hAnsi="Times New Roman" w:cs="Times New Roman"/>
          <w:sz w:val="24"/>
          <w:szCs w:val="24"/>
        </w:rPr>
        <w:t xml:space="preserve">ПРОДАВЕЦ в порядке и срок, установленный Налоговым кодексом Республики Беларусь, обязан выставить на портале Министерства по налогам и сборам Республики Беларусь электронную счет-фактуру. В случае </w:t>
      </w:r>
      <w:proofErr w:type="spellStart"/>
      <w:r>
        <w:rPr>
          <w:rFonts w:ascii="Times New Roman" w:eastAsia="Times New Roman" w:hAnsi="Times New Roman" w:cs="Times New Roman"/>
          <w:sz w:val="24"/>
          <w:szCs w:val="24"/>
        </w:rPr>
        <w:t>невыставления</w:t>
      </w:r>
      <w:proofErr w:type="spellEnd"/>
      <w:r>
        <w:rPr>
          <w:rFonts w:ascii="Times New Roman" w:eastAsia="Times New Roman" w:hAnsi="Times New Roman" w:cs="Times New Roman"/>
          <w:sz w:val="24"/>
          <w:szCs w:val="24"/>
        </w:rPr>
        <w:t xml:space="preserve"> счета-фактуры ПРОДАВЕЦ несет ответственность в соответствии с законодательством Республики Беларусь, а также уплачивает ПОКУПАТЕЛЮ штраф в размере суммы НДС.</w:t>
      </w:r>
    </w:p>
    <w:p w14:paraId="0E822C4F"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11. ПОРЯДОК РАЗРЕШЕНИЯ СПОРОВ</w:t>
      </w:r>
    </w:p>
    <w:p w14:paraId="32EA8C1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Все споры,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Ответ на претензию должен быть дан отправителю не позднее 10-ти календарных дней с момента получения претензии получателем. В случае отсутствия ответа в указанный срок, претензия считается получателем признанной.</w:t>
      </w:r>
    </w:p>
    <w:p w14:paraId="6B0D53CD" w14:textId="77777777" w:rsidR="00D172AC" w:rsidRDefault="00FC6CD1">
      <w:pPr>
        <w:spacing w:line="283" w:lineRule="atLeast"/>
        <w:ind w:firstLine="720"/>
        <w:rPr>
          <w:rFonts w:ascii="Times New Roman" w:hAnsi="Times New Roman" w:cs="Times New Roman"/>
          <w:sz w:val="16"/>
          <w:szCs w:val="16"/>
        </w:rPr>
      </w:pPr>
      <w:r>
        <w:rPr>
          <w:rFonts w:ascii="Times New Roman" w:eastAsia="Times New Roman" w:hAnsi="Times New Roman" w:cs="Times New Roman"/>
          <w:sz w:val="24"/>
          <w:szCs w:val="24"/>
        </w:rPr>
        <w:t>В случае недостижения согласия, спор подлежит разрешению в экономическом суде города Минска в соответствии с порядком разрешения споров данным судом с применением права Республики Беларусь.</w:t>
      </w:r>
    </w:p>
    <w:p w14:paraId="7954CC91" w14:textId="77777777" w:rsidR="00D172AC" w:rsidRDefault="00FC6CD1">
      <w:pPr>
        <w:spacing w:line="283" w:lineRule="atLeast"/>
        <w:ind w:firstLine="720"/>
        <w:rPr>
          <w:rFonts w:ascii="Times New Roman" w:hAnsi="Times New Roman" w:cs="Times New Roman"/>
          <w:b/>
          <w:sz w:val="24"/>
          <w:szCs w:val="24"/>
        </w:rPr>
      </w:pPr>
      <w:r>
        <w:rPr>
          <w:rFonts w:ascii="Times New Roman" w:eastAsia="Times New Roman" w:hAnsi="Times New Roman" w:cs="Times New Roman"/>
          <w:b/>
          <w:sz w:val="24"/>
          <w:szCs w:val="24"/>
        </w:rPr>
        <w:t>12. ПРОЧИЕ УСЛОВИЯ</w:t>
      </w:r>
    </w:p>
    <w:p w14:paraId="4538C27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12.1.</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Настоящий Договор может быть изменен/расторгнут:</w:t>
      </w:r>
    </w:p>
    <w:p w14:paraId="2D8A6AA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по соглашению Сторон.</w:t>
      </w:r>
    </w:p>
    <w:p w14:paraId="322ABE2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в одностороннем внесудебном порядке, в случаях, предусмотренных пунктами 4.6, 4.7, 5.4, 8.2, 10.2 настоящего Договора. </w:t>
      </w:r>
    </w:p>
    <w:p w14:paraId="2CCD68BC"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12.2.</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Для целей настоящего Договора под односторонним внесудебным порядком понимается направление ПОКУПАТЕЛЕМ соответствующего уведомления ПРОДАВЦУ по почте, электронной почте либо путем факсимильного сообщения по адресам, указанным в разделе 13 Договора. Договор считается расторгнутым/измененным с момента получения уведомления ПРОДАВЦОМ.</w:t>
      </w:r>
    </w:p>
    <w:p w14:paraId="5F37BF39"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12.3.</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Направление любых документов или сообщений связанных с исполнением настоящего Договора по адресам почты либо электронной почты, указанным в разделе 13 настоящего Договора, является надлежащим соблюдением письменной формы.</w:t>
      </w:r>
    </w:p>
    <w:p w14:paraId="78AFE01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12.4. Договор вступает в силу с момента подписания обеими Сторонами.</w:t>
      </w:r>
    </w:p>
    <w:p w14:paraId="0E35ED1E"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12.5. Все изменения и дополнения к настоящему Договору должны быть оформлены в письменном виде и вступают в силу только после подписания обеими Сторонами, за исключением случаев, предусмотренных настоящим Договором.</w:t>
      </w:r>
    </w:p>
    <w:p w14:paraId="45D6421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12.6. Настоящий Договор составлен в двух экземплярах на русском языке.</w:t>
      </w:r>
    </w:p>
    <w:p w14:paraId="47B20395"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12.7. Настоящий Договор действует до 31.12.20___ и далее до выполнения Сторонами своих обязательств.</w:t>
      </w:r>
    </w:p>
    <w:p w14:paraId="134050CF"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12.8. Стороны признают юридическую силу документов (копий Договора и иных документов, направленных на его исполнение), переданных посредством факсимильной, почтовой и электронной связи. ПРОДАВЕЦ обязан передать ПОКУПАТЕЛЮ оригинальный экземпляр настоящего Договора и всех приложений к нему с собственноручной подписью уполномоченного представителя ПРОДАВЦА в течение 30 дней с момента подписания.</w:t>
      </w:r>
    </w:p>
    <w:p w14:paraId="2568DB56"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12.9.</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Во всем остальном, что не оговорено в настоящем Договоре, Стороны руководствуются законодательством Республики Беларусь.</w:t>
      </w:r>
    </w:p>
    <w:p w14:paraId="42B32651"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12.10.</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 xml:space="preserve">Каждая Сторона, в том числе лицо, подписавшее от имени соответствующей Стороны настоящий Договор, подтверждает, что: </w:t>
      </w:r>
    </w:p>
    <w:p w14:paraId="6DD1D47A"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настоящий Договор подписан полномочным представителем Стороны, который имеет все права на подписание, и для этого получены все необходимые разрешения, согласования, одобрения и/или доверенности; </w:t>
      </w:r>
    </w:p>
    <w:p w14:paraId="25D15178"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каждой Стороной соблюден порядок, установленный законодательством страны регистрации, уставными документами, а также внутренними нормативными актами соответствующей Стороны; </w:t>
      </w:r>
    </w:p>
    <w:p w14:paraId="6A2F39E4"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каждой Стороной (полномочным представителем каждой Стороны) пройдены все необходимые процедуры надлежащим образом, с целью приобретения и/или оформления полного права на заключение Договора; </w:t>
      </w:r>
    </w:p>
    <w:p w14:paraId="30CCBCBE"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 на момент подписания Договора не существует никаких обстоятельств, которые могли бы повлиять на действительность Договора.</w:t>
      </w:r>
    </w:p>
    <w:p w14:paraId="3971817E" w14:textId="77777777" w:rsidR="00D172AC" w:rsidRDefault="00FC6CD1">
      <w:pPr>
        <w:spacing w:line="283" w:lineRule="atLeast"/>
        <w:ind w:firstLine="720"/>
        <w:rPr>
          <w:rFonts w:ascii="Times New Roman" w:hAnsi="Times New Roman" w:cs="Times New Roman"/>
          <w:sz w:val="24"/>
          <w:szCs w:val="24"/>
        </w:rPr>
      </w:pPr>
      <w:r>
        <w:rPr>
          <w:rFonts w:ascii="Times New Roman" w:eastAsia="Times New Roman" w:hAnsi="Times New Roman" w:cs="Times New Roman"/>
          <w:sz w:val="24"/>
          <w:szCs w:val="24"/>
        </w:rPr>
        <w:t>12.11. В случае изменения реквизитов (почтовых, банковских, отгрузочных и т.п.), окончания или приостановления срока действия лицензии, ее отзыва или аннулирования, Сторона, испытывающая такого рода изменения, обязана известить о них другую Сторону в течение 3 (трех) дней с даты возникновения таких обстоятельств. Сторона, не сообщившая другой Стороне об указанных обстоятельствах, несет риск возникновения вызванных этим неблагоприятных последствий.</w:t>
      </w:r>
    </w:p>
    <w:p w14:paraId="528188A7" w14:textId="77777777" w:rsidR="00D172AC" w:rsidRDefault="00D172AC">
      <w:pPr>
        <w:spacing w:line="283" w:lineRule="atLeast"/>
        <w:rPr>
          <w:rFonts w:ascii="Times New Roman" w:hAnsi="Times New Roman" w:cs="Times New Roman"/>
          <w:sz w:val="16"/>
          <w:szCs w:val="16"/>
        </w:rPr>
      </w:pPr>
    </w:p>
    <w:p w14:paraId="4E644C41" w14:textId="77777777" w:rsidR="00D172AC" w:rsidRDefault="00FC6CD1">
      <w:pPr>
        <w:spacing w:line="283" w:lineRule="atLeast"/>
        <w:rPr>
          <w:rFonts w:ascii="Times New Roman" w:hAnsi="Times New Roman" w:cs="Times New Roman"/>
          <w:b/>
          <w:sz w:val="24"/>
          <w:szCs w:val="24"/>
        </w:rPr>
      </w:pPr>
      <w:r>
        <w:rPr>
          <w:rFonts w:ascii="Times New Roman" w:eastAsia="Times New Roman" w:hAnsi="Times New Roman" w:cs="Times New Roman"/>
          <w:b/>
          <w:sz w:val="24"/>
          <w:szCs w:val="24"/>
        </w:rPr>
        <w:t>13. ЮРИДИЧЕСКИЕ АДРЕСА И БАНКОВСКИЕ РЕКВИЗИТЫ СТОРОН</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03340" w:rsidRPr="00E03340" w14:paraId="61500F29" w14:textId="77777777" w:rsidTr="00574132">
        <w:tc>
          <w:tcPr>
            <w:tcW w:w="4672" w:type="dxa"/>
          </w:tcPr>
          <w:p w14:paraId="15ED197F" w14:textId="77777777" w:rsidR="00E03340" w:rsidRPr="00E03340" w:rsidRDefault="00E03340" w:rsidP="00E03340">
            <w:pPr>
              <w:rPr>
                <w:rFonts w:ascii="Times New Roman" w:hAnsi="Times New Roman" w:cs="Times New Roman"/>
                <w:b/>
                <w:sz w:val="24"/>
                <w:szCs w:val="24"/>
              </w:rPr>
            </w:pPr>
            <w:r w:rsidRPr="00E03340">
              <w:rPr>
                <w:rFonts w:ascii="Times New Roman" w:hAnsi="Times New Roman" w:cs="Times New Roman"/>
                <w:b/>
                <w:sz w:val="24"/>
                <w:szCs w:val="24"/>
              </w:rPr>
              <w:t>ПРОДАВЕЦ:</w:t>
            </w:r>
          </w:p>
          <w:p w14:paraId="43F7CFCA" w14:textId="77777777" w:rsidR="00E03340" w:rsidRPr="00E03340" w:rsidRDefault="00E03340" w:rsidP="00574132">
            <w:pPr>
              <w:rPr>
                <w:rFonts w:ascii="Times New Roman" w:hAnsi="Times New Roman" w:cs="Times New Roman"/>
                <w:sz w:val="24"/>
                <w:szCs w:val="24"/>
              </w:rPr>
            </w:pPr>
          </w:p>
        </w:tc>
        <w:tc>
          <w:tcPr>
            <w:tcW w:w="4673" w:type="dxa"/>
          </w:tcPr>
          <w:p w14:paraId="14EB4A22" w14:textId="77777777" w:rsidR="00E03340" w:rsidRPr="00E03340" w:rsidRDefault="00E03340" w:rsidP="00E03340">
            <w:pPr>
              <w:rPr>
                <w:rFonts w:ascii="Times New Roman" w:hAnsi="Times New Roman" w:cs="Times New Roman"/>
                <w:b/>
                <w:sz w:val="24"/>
                <w:szCs w:val="24"/>
              </w:rPr>
            </w:pPr>
            <w:r w:rsidRPr="00E03340">
              <w:rPr>
                <w:rFonts w:ascii="Times New Roman" w:hAnsi="Times New Roman" w:cs="Times New Roman"/>
                <w:b/>
                <w:sz w:val="24"/>
                <w:szCs w:val="24"/>
              </w:rPr>
              <w:t>ПОКУПАТЕЛЬ:</w:t>
            </w:r>
          </w:p>
          <w:p w14:paraId="2187B459" w14:textId="77777777" w:rsidR="00E03340" w:rsidRDefault="00E03340" w:rsidP="00574132">
            <w:pPr>
              <w:jc w:val="both"/>
              <w:rPr>
                <w:rFonts w:ascii="Times New Roman" w:hAnsi="Times New Roman" w:cs="Times New Roman"/>
                <w:b/>
                <w:sz w:val="24"/>
                <w:szCs w:val="24"/>
              </w:rPr>
            </w:pPr>
            <w:r w:rsidRPr="00E03340">
              <w:rPr>
                <w:rFonts w:ascii="Times New Roman" w:hAnsi="Times New Roman" w:cs="Times New Roman"/>
                <w:b/>
                <w:sz w:val="24"/>
                <w:szCs w:val="24"/>
              </w:rPr>
              <w:t>РУП «Белмедпрепараты»</w:t>
            </w:r>
          </w:p>
          <w:p w14:paraId="632A0CB2" w14:textId="77777777" w:rsidR="00E03340" w:rsidRPr="00E03340" w:rsidRDefault="00E03340" w:rsidP="00E03340">
            <w:pPr>
              <w:jc w:val="both"/>
              <w:rPr>
                <w:rFonts w:ascii="Times New Roman" w:hAnsi="Times New Roman" w:cs="Times New Roman"/>
                <w:sz w:val="24"/>
                <w:szCs w:val="24"/>
              </w:rPr>
            </w:pPr>
            <w:r w:rsidRPr="00E03340">
              <w:rPr>
                <w:rFonts w:ascii="Times New Roman" w:hAnsi="Times New Roman" w:cs="Times New Roman"/>
                <w:sz w:val="24"/>
                <w:szCs w:val="24"/>
              </w:rPr>
              <w:t>УНП 100049731</w:t>
            </w:r>
          </w:p>
          <w:p w14:paraId="500822C0" w14:textId="77777777" w:rsidR="00E03340" w:rsidRPr="00E03340" w:rsidRDefault="00E03340" w:rsidP="00574132">
            <w:pPr>
              <w:jc w:val="both"/>
              <w:rPr>
                <w:rFonts w:ascii="Times New Roman" w:hAnsi="Times New Roman" w:cs="Times New Roman"/>
                <w:b/>
                <w:sz w:val="24"/>
                <w:szCs w:val="24"/>
              </w:rPr>
            </w:pPr>
          </w:p>
          <w:p w14:paraId="6E1E846F" w14:textId="77777777" w:rsidR="00E03340" w:rsidRPr="00E03340" w:rsidRDefault="00E03340" w:rsidP="00574132">
            <w:pPr>
              <w:jc w:val="both"/>
              <w:rPr>
                <w:rFonts w:ascii="Times New Roman" w:hAnsi="Times New Roman" w:cs="Times New Roman"/>
                <w:sz w:val="24"/>
                <w:szCs w:val="24"/>
              </w:rPr>
            </w:pPr>
            <w:r w:rsidRPr="00E03340">
              <w:rPr>
                <w:rFonts w:ascii="Times New Roman" w:hAnsi="Times New Roman" w:cs="Times New Roman"/>
                <w:sz w:val="24"/>
                <w:szCs w:val="24"/>
              </w:rPr>
              <w:t>220007, г. Минск, ул. Фабрициуса, 30</w:t>
            </w:r>
          </w:p>
          <w:p w14:paraId="23CB88D1" w14:textId="77777777" w:rsidR="00E03340" w:rsidRPr="00E03340" w:rsidRDefault="00E03340" w:rsidP="00574132">
            <w:pPr>
              <w:jc w:val="both"/>
              <w:rPr>
                <w:rFonts w:ascii="Times New Roman" w:hAnsi="Times New Roman" w:cs="Times New Roman"/>
                <w:sz w:val="24"/>
                <w:szCs w:val="24"/>
              </w:rPr>
            </w:pPr>
            <w:r w:rsidRPr="00E03340">
              <w:rPr>
                <w:rFonts w:ascii="Times New Roman" w:hAnsi="Times New Roman" w:cs="Times New Roman"/>
                <w:sz w:val="24"/>
                <w:szCs w:val="24"/>
              </w:rPr>
              <w:t xml:space="preserve">Р/счет: </w:t>
            </w:r>
            <w:r w:rsidRPr="00E03340">
              <w:rPr>
                <w:rFonts w:ascii="Times New Roman" w:hAnsi="Times New Roman" w:cs="Times New Roman"/>
                <w:sz w:val="24"/>
                <w:szCs w:val="24"/>
                <w:lang w:val="en-US"/>
              </w:rPr>
              <w:t>BY</w:t>
            </w:r>
            <w:r w:rsidRPr="00E03340">
              <w:rPr>
                <w:rFonts w:ascii="Times New Roman" w:hAnsi="Times New Roman" w:cs="Times New Roman"/>
                <w:sz w:val="24"/>
                <w:szCs w:val="24"/>
              </w:rPr>
              <w:t>09</w:t>
            </w:r>
            <w:r w:rsidRPr="00E03340">
              <w:rPr>
                <w:rFonts w:ascii="Times New Roman" w:hAnsi="Times New Roman" w:cs="Times New Roman"/>
                <w:sz w:val="24"/>
                <w:szCs w:val="24"/>
                <w:lang w:val="en-US"/>
              </w:rPr>
              <w:t>AKBB</w:t>
            </w:r>
            <w:r w:rsidRPr="00E03340">
              <w:rPr>
                <w:rFonts w:ascii="Times New Roman" w:hAnsi="Times New Roman" w:cs="Times New Roman"/>
                <w:sz w:val="24"/>
                <w:szCs w:val="24"/>
              </w:rPr>
              <w:t>30122006090606000000</w:t>
            </w:r>
          </w:p>
          <w:p w14:paraId="524C8261" w14:textId="77777777" w:rsidR="00E03340" w:rsidRPr="00E03340" w:rsidRDefault="00E03340" w:rsidP="00574132">
            <w:pPr>
              <w:jc w:val="both"/>
              <w:rPr>
                <w:rFonts w:ascii="Times New Roman" w:hAnsi="Times New Roman" w:cs="Times New Roman"/>
                <w:sz w:val="24"/>
                <w:szCs w:val="24"/>
              </w:rPr>
            </w:pPr>
            <w:r w:rsidRPr="00E03340">
              <w:rPr>
                <w:rFonts w:ascii="Times New Roman" w:hAnsi="Times New Roman" w:cs="Times New Roman"/>
                <w:sz w:val="24"/>
                <w:szCs w:val="24"/>
              </w:rPr>
              <w:t xml:space="preserve">ОАО «АСБ Беларусбанк», адрес банка: пр. Дзержинского 69/1, БИК AKBBBY2X </w:t>
            </w:r>
          </w:p>
          <w:p w14:paraId="20784F22" w14:textId="77777777" w:rsidR="00E03340" w:rsidRPr="00E03340" w:rsidRDefault="00E03340" w:rsidP="00574132">
            <w:pPr>
              <w:jc w:val="both"/>
              <w:rPr>
                <w:rFonts w:ascii="Times New Roman" w:hAnsi="Times New Roman" w:cs="Times New Roman"/>
                <w:sz w:val="24"/>
                <w:szCs w:val="24"/>
              </w:rPr>
            </w:pPr>
            <w:r w:rsidRPr="00E03340">
              <w:rPr>
                <w:rFonts w:ascii="Times New Roman" w:hAnsi="Times New Roman" w:cs="Times New Roman"/>
                <w:sz w:val="24"/>
                <w:szCs w:val="24"/>
              </w:rPr>
              <w:t>Тел: (017) 374-05-64 / факс: (017) 373-08-13</w:t>
            </w:r>
          </w:p>
          <w:p w14:paraId="42808F63" w14:textId="7004CC74" w:rsidR="00E03340" w:rsidRPr="00E03340" w:rsidRDefault="00E03340" w:rsidP="00574132">
            <w:pPr>
              <w:jc w:val="both"/>
              <w:rPr>
                <w:rFonts w:ascii="Times New Roman" w:hAnsi="Times New Roman" w:cs="Times New Roman"/>
                <w:sz w:val="24"/>
                <w:szCs w:val="24"/>
              </w:rPr>
            </w:pPr>
            <w:proofErr w:type="spellStart"/>
            <w:r w:rsidRPr="00E03340">
              <w:rPr>
                <w:rFonts w:ascii="Times New Roman" w:hAnsi="Times New Roman" w:cs="Times New Roman"/>
                <w:sz w:val="24"/>
                <w:szCs w:val="24"/>
              </w:rPr>
              <w:t>Эл.почта</w:t>
            </w:r>
            <w:proofErr w:type="spellEnd"/>
            <w:r w:rsidRPr="00E03340">
              <w:rPr>
                <w:rFonts w:ascii="Times New Roman" w:hAnsi="Times New Roman" w:cs="Times New Roman"/>
                <w:sz w:val="24"/>
                <w:szCs w:val="24"/>
              </w:rPr>
              <w:t>:</w:t>
            </w:r>
            <w:r w:rsidR="00B7551B" w:rsidRPr="00B7551B">
              <w:rPr>
                <w:rFonts w:ascii="Times New Roman" w:hAnsi="Times New Roman" w:cs="Times New Roman"/>
                <w:sz w:val="24"/>
                <w:szCs w:val="24"/>
              </w:rPr>
              <w:t xml:space="preserve"> </w:t>
            </w:r>
            <w:r w:rsidR="00B7551B">
              <w:rPr>
                <w:rFonts w:ascii="Times New Roman" w:hAnsi="Times New Roman" w:cs="Times New Roman"/>
                <w:sz w:val="24"/>
                <w:szCs w:val="24"/>
              </w:rPr>
              <w:t>a</w:t>
            </w:r>
            <w:r w:rsidRPr="00E03340">
              <w:rPr>
                <w:rFonts w:ascii="Times New Roman" w:hAnsi="Times New Roman" w:cs="Times New Roman"/>
                <w:sz w:val="24"/>
                <w:szCs w:val="24"/>
              </w:rPr>
              <w:t>.</w:t>
            </w:r>
            <w:proofErr w:type="spellStart"/>
            <w:r w:rsidR="00B7551B">
              <w:rPr>
                <w:rFonts w:ascii="Times New Roman" w:hAnsi="Times New Roman" w:cs="Times New Roman"/>
                <w:sz w:val="24"/>
                <w:szCs w:val="24"/>
                <w:lang w:val="en-US"/>
              </w:rPr>
              <w:t>dubinin</w:t>
            </w:r>
            <w:proofErr w:type="spellEnd"/>
            <w:r w:rsidRPr="00E03340">
              <w:rPr>
                <w:rFonts w:ascii="Times New Roman" w:hAnsi="Times New Roman" w:cs="Times New Roman"/>
                <w:sz w:val="24"/>
                <w:szCs w:val="24"/>
              </w:rPr>
              <w:t>@</w:t>
            </w:r>
            <w:proofErr w:type="spellStart"/>
            <w:r w:rsidRPr="00E03340">
              <w:rPr>
                <w:rFonts w:ascii="Times New Roman" w:hAnsi="Times New Roman" w:cs="Times New Roman"/>
                <w:sz w:val="24"/>
                <w:szCs w:val="24"/>
                <w:lang w:val="en-US"/>
              </w:rPr>
              <w:t>belmedpreparaty</w:t>
            </w:r>
            <w:proofErr w:type="spellEnd"/>
            <w:r w:rsidRPr="00E03340">
              <w:rPr>
                <w:rFonts w:ascii="Times New Roman" w:hAnsi="Times New Roman" w:cs="Times New Roman"/>
                <w:sz w:val="24"/>
                <w:szCs w:val="24"/>
              </w:rPr>
              <w:t>.</w:t>
            </w:r>
            <w:r w:rsidRPr="00E03340">
              <w:rPr>
                <w:rFonts w:ascii="Times New Roman" w:hAnsi="Times New Roman" w:cs="Times New Roman"/>
                <w:sz w:val="24"/>
                <w:szCs w:val="24"/>
                <w:lang w:val="en-US"/>
              </w:rPr>
              <w:t>com</w:t>
            </w:r>
          </w:p>
          <w:p w14:paraId="5909A01B" w14:textId="77777777" w:rsidR="00E03340" w:rsidRPr="00E03340" w:rsidRDefault="00E03340" w:rsidP="00574132">
            <w:pPr>
              <w:jc w:val="both"/>
              <w:rPr>
                <w:rFonts w:ascii="Times New Roman" w:hAnsi="Times New Roman" w:cs="Times New Roman"/>
                <w:b/>
                <w:sz w:val="24"/>
                <w:szCs w:val="24"/>
              </w:rPr>
            </w:pPr>
          </w:p>
        </w:tc>
      </w:tr>
    </w:tbl>
    <w:p w14:paraId="460CBF27" w14:textId="77777777" w:rsidR="00D172AC" w:rsidRPr="00E03340" w:rsidRDefault="00D172AC">
      <w:pPr>
        <w:spacing w:line="283" w:lineRule="atLeast"/>
        <w:rPr>
          <w:rFonts w:ascii="Times New Roman" w:hAnsi="Times New Roman" w:cs="Times New Roman"/>
          <w:sz w:val="24"/>
          <w:szCs w:val="24"/>
        </w:rPr>
      </w:pPr>
    </w:p>
    <w:p w14:paraId="25434866" w14:textId="77777777" w:rsidR="00E55DE8" w:rsidRPr="00E03340" w:rsidRDefault="00E55DE8">
      <w:pPr>
        <w:spacing w:line="283" w:lineRule="atLeast"/>
        <w:rPr>
          <w:rFonts w:ascii="Times New Roman" w:hAnsi="Times New Roman" w:cs="Times New Roman"/>
          <w:sz w:val="24"/>
          <w:szCs w:val="24"/>
        </w:rPr>
      </w:pPr>
    </w:p>
    <w:p w14:paraId="14856166" w14:textId="77777777" w:rsidR="00E03340" w:rsidRPr="00E03340" w:rsidRDefault="00E03340" w:rsidP="00E03340">
      <w:pPr>
        <w:jc w:val="both"/>
        <w:rPr>
          <w:rFonts w:ascii="Times New Roman" w:hAnsi="Times New Roman" w:cs="Times New Roman"/>
          <w:sz w:val="24"/>
          <w:szCs w:val="24"/>
        </w:rPr>
      </w:pPr>
    </w:p>
    <w:p w14:paraId="5BF63F4C" w14:textId="77777777" w:rsidR="00E03340" w:rsidRPr="00E03340" w:rsidRDefault="00E03340" w:rsidP="00E03340">
      <w:pPr>
        <w:spacing w:after="240"/>
        <w:jc w:val="both"/>
        <w:rPr>
          <w:rFonts w:ascii="Times New Roman" w:hAnsi="Times New Roman" w:cs="Times New Roman"/>
          <w:b/>
          <w:sz w:val="24"/>
          <w:szCs w:val="24"/>
        </w:rPr>
      </w:pPr>
      <w:r w:rsidRPr="00E03340">
        <w:rPr>
          <w:rFonts w:ascii="Times New Roman" w:hAnsi="Times New Roman" w:cs="Times New Roman"/>
          <w:b/>
          <w:sz w:val="24"/>
          <w:szCs w:val="24"/>
        </w:rPr>
        <w:t>14. ПОДПИСИ СТОРОН:</w:t>
      </w:r>
    </w:p>
    <w:tbl>
      <w:tblPr>
        <w:tblStyle w:val="aa"/>
        <w:tblW w:w="9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4894"/>
      </w:tblGrid>
      <w:tr w:rsidR="00E03340" w:rsidRPr="00E03340" w14:paraId="7815520C" w14:textId="77777777" w:rsidTr="00574132">
        <w:trPr>
          <w:trHeight w:val="3396"/>
        </w:trPr>
        <w:tc>
          <w:tcPr>
            <w:tcW w:w="4893" w:type="dxa"/>
          </w:tcPr>
          <w:p w14:paraId="10E73E20" w14:textId="77777777" w:rsidR="00E03340" w:rsidRPr="00E03340" w:rsidRDefault="00E03340" w:rsidP="00574132">
            <w:pPr>
              <w:rPr>
                <w:rFonts w:ascii="Times New Roman" w:hAnsi="Times New Roman" w:cs="Times New Roman"/>
                <w:b/>
                <w:sz w:val="24"/>
                <w:szCs w:val="24"/>
              </w:rPr>
            </w:pPr>
            <w:bookmarkStart w:id="0" w:name="_Hlk113465391"/>
            <w:r w:rsidRPr="00E03340">
              <w:rPr>
                <w:rFonts w:ascii="Times New Roman" w:hAnsi="Times New Roman" w:cs="Times New Roman"/>
                <w:b/>
                <w:sz w:val="24"/>
                <w:szCs w:val="24"/>
              </w:rPr>
              <w:t>ПРОДАВЕЦ</w:t>
            </w:r>
          </w:p>
          <w:p w14:paraId="1246FA3D" w14:textId="77777777" w:rsidR="00E03340" w:rsidRPr="00E03340" w:rsidRDefault="00E03340" w:rsidP="00574132">
            <w:pPr>
              <w:jc w:val="both"/>
              <w:rPr>
                <w:rFonts w:ascii="Times New Roman" w:hAnsi="Times New Roman" w:cs="Times New Roman"/>
                <w:sz w:val="24"/>
                <w:szCs w:val="24"/>
              </w:rPr>
            </w:pPr>
          </w:p>
          <w:p w14:paraId="47FABADF" w14:textId="77777777" w:rsidR="00E03340" w:rsidRPr="00E03340" w:rsidRDefault="00E03340" w:rsidP="00574132">
            <w:pPr>
              <w:jc w:val="both"/>
              <w:rPr>
                <w:rFonts w:ascii="Times New Roman" w:hAnsi="Times New Roman" w:cs="Times New Roman"/>
                <w:sz w:val="24"/>
                <w:szCs w:val="24"/>
              </w:rPr>
            </w:pPr>
          </w:p>
          <w:p w14:paraId="78DFC623" w14:textId="77777777" w:rsidR="00E03340" w:rsidRPr="00E03340" w:rsidRDefault="00E03340" w:rsidP="00574132">
            <w:pPr>
              <w:jc w:val="both"/>
              <w:rPr>
                <w:rFonts w:ascii="Times New Roman" w:hAnsi="Times New Roman" w:cs="Times New Roman"/>
                <w:sz w:val="24"/>
                <w:szCs w:val="24"/>
              </w:rPr>
            </w:pPr>
          </w:p>
          <w:p w14:paraId="3BC137B5" w14:textId="77777777" w:rsidR="00E03340" w:rsidRPr="00E03340" w:rsidRDefault="00E03340" w:rsidP="00574132">
            <w:pPr>
              <w:jc w:val="both"/>
              <w:rPr>
                <w:rFonts w:ascii="Times New Roman" w:hAnsi="Times New Roman" w:cs="Times New Roman"/>
                <w:sz w:val="24"/>
                <w:szCs w:val="24"/>
              </w:rPr>
            </w:pPr>
          </w:p>
          <w:p w14:paraId="7E82F27E" w14:textId="77777777" w:rsidR="00E03340" w:rsidRPr="00E03340" w:rsidRDefault="00E03340" w:rsidP="00574132">
            <w:pPr>
              <w:jc w:val="both"/>
              <w:rPr>
                <w:rFonts w:ascii="Times New Roman" w:hAnsi="Times New Roman" w:cs="Times New Roman"/>
                <w:sz w:val="24"/>
                <w:szCs w:val="24"/>
              </w:rPr>
            </w:pPr>
          </w:p>
          <w:p w14:paraId="009DC084" w14:textId="77777777"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t xml:space="preserve">_______________   </w:t>
            </w:r>
            <w:r w:rsidRPr="00E03340">
              <w:rPr>
                <w:rFonts w:ascii="Times New Roman" w:hAnsi="Times New Roman" w:cs="Times New Roman"/>
                <w:sz w:val="24"/>
                <w:szCs w:val="24"/>
              </w:rPr>
              <w:br/>
              <w:t xml:space="preserve">____________ </w:t>
            </w:r>
          </w:p>
          <w:p w14:paraId="3EEF3B6E" w14:textId="77777777" w:rsidR="00E03340" w:rsidRPr="00E03340" w:rsidRDefault="00E03340" w:rsidP="00574132">
            <w:pPr>
              <w:jc w:val="both"/>
              <w:rPr>
                <w:rFonts w:ascii="Times New Roman" w:hAnsi="Times New Roman" w:cs="Times New Roman"/>
                <w:b/>
                <w:sz w:val="24"/>
                <w:szCs w:val="24"/>
              </w:rPr>
            </w:pPr>
          </w:p>
        </w:tc>
        <w:tc>
          <w:tcPr>
            <w:tcW w:w="4894" w:type="dxa"/>
          </w:tcPr>
          <w:p w14:paraId="7AC7BCA1" w14:textId="77777777" w:rsidR="00E03340" w:rsidRPr="00E03340" w:rsidRDefault="00E03340" w:rsidP="00574132">
            <w:pPr>
              <w:jc w:val="both"/>
              <w:rPr>
                <w:rFonts w:ascii="Times New Roman" w:hAnsi="Times New Roman" w:cs="Times New Roman"/>
                <w:b/>
                <w:sz w:val="24"/>
                <w:szCs w:val="24"/>
              </w:rPr>
            </w:pPr>
            <w:r w:rsidRPr="00E03340">
              <w:rPr>
                <w:rFonts w:ascii="Times New Roman" w:hAnsi="Times New Roman" w:cs="Times New Roman"/>
                <w:b/>
                <w:sz w:val="24"/>
                <w:szCs w:val="24"/>
              </w:rPr>
              <w:t>ПОКУПАТЕЛЬ</w:t>
            </w:r>
          </w:p>
          <w:p w14:paraId="1F681E85" w14:textId="77777777" w:rsidR="00E03340" w:rsidRPr="00E03340" w:rsidRDefault="00E03340" w:rsidP="00574132">
            <w:pPr>
              <w:rPr>
                <w:rFonts w:ascii="Times New Roman" w:hAnsi="Times New Roman" w:cs="Times New Roman"/>
                <w:sz w:val="24"/>
                <w:szCs w:val="24"/>
              </w:rPr>
            </w:pPr>
          </w:p>
          <w:p w14:paraId="786784A4" w14:textId="77777777" w:rsidR="00E03340" w:rsidRPr="00E03340" w:rsidRDefault="00E03340" w:rsidP="00574132">
            <w:pPr>
              <w:rPr>
                <w:rFonts w:ascii="Times New Roman" w:hAnsi="Times New Roman" w:cs="Times New Roman"/>
                <w:sz w:val="24"/>
                <w:szCs w:val="24"/>
              </w:rPr>
            </w:pPr>
          </w:p>
          <w:p w14:paraId="36588DDA" w14:textId="54FEC3E7"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br/>
              <w:t xml:space="preserve">____________ </w:t>
            </w:r>
          </w:p>
          <w:p w14:paraId="7E46AAD9" w14:textId="77777777" w:rsidR="00E03340" w:rsidRPr="00E03340" w:rsidRDefault="00E03340" w:rsidP="00574132">
            <w:pPr>
              <w:jc w:val="both"/>
              <w:rPr>
                <w:rFonts w:ascii="Times New Roman" w:hAnsi="Times New Roman" w:cs="Times New Roman"/>
                <w:b/>
                <w:sz w:val="24"/>
                <w:szCs w:val="24"/>
              </w:rPr>
            </w:pPr>
          </w:p>
        </w:tc>
      </w:tr>
      <w:bookmarkEnd w:id="0"/>
    </w:tbl>
    <w:p w14:paraId="22E53D21" w14:textId="77777777" w:rsidR="00D172AC" w:rsidRDefault="00D172AC">
      <w:pPr>
        <w:spacing w:line="283" w:lineRule="atLeast"/>
        <w:rPr>
          <w:rFonts w:ascii="Times New Roman" w:hAnsi="Times New Roman" w:cs="Times New Roman"/>
          <w:sz w:val="24"/>
          <w:szCs w:val="24"/>
        </w:rPr>
      </w:pPr>
    </w:p>
    <w:p w14:paraId="4F66EFBB" w14:textId="4CE8DB06" w:rsidR="00D172AC" w:rsidRDefault="00FC6CD1">
      <w:pPr>
        <w:spacing w:line="283" w:lineRule="atLeast"/>
        <w:jc w:val="center"/>
        <w:rPr>
          <w:rFonts w:ascii="Times New Roman" w:hAnsi="Times New Roman" w:cs="Times New Roman"/>
          <w:b/>
          <w:sz w:val="24"/>
          <w:szCs w:val="24"/>
        </w:rPr>
      </w:pPr>
      <w:r>
        <w:rPr>
          <w:rFonts w:ascii="Times New Roman" w:eastAsia="Times New Roman" w:hAnsi="Times New Roman" w:cs="Times New Roman"/>
          <w:b/>
          <w:bCs/>
          <w:spacing w:val="-11"/>
          <w:sz w:val="26"/>
          <w:szCs w:val="26"/>
        </w:rPr>
        <w:br w:type="page" w:clear="all"/>
      </w:r>
      <w:r>
        <w:rPr>
          <w:rFonts w:ascii="Times New Roman" w:eastAsia="Times New Roman" w:hAnsi="Times New Roman" w:cs="Times New Roman"/>
          <w:b/>
          <w:sz w:val="24"/>
          <w:szCs w:val="24"/>
        </w:rPr>
        <w:lastRenderedPageBreak/>
        <w:t>СПЕЦИФИКАЦИЯ</w:t>
      </w:r>
      <w:r w:rsidR="000B5E3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от </w:t>
      </w:r>
    </w:p>
    <w:p w14:paraId="3B07C37B" w14:textId="0D7FB388" w:rsidR="00D172AC" w:rsidRDefault="00FC6CD1">
      <w:pPr>
        <w:spacing w:line="283" w:lineRule="atLeast"/>
        <w:jc w:val="center"/>
        <w:rPr>
          <w:rFonts w:ascii="Times New Roman" w:hAnsi="Times New Roman" w:cs="Times New Roman"/>
          <w:b/>
          <w:sz w:val="24"/>
          <w:szCs w:val="24"/>
        </w:rPr>
      </w:pPr>
      <w:r>
        <w:rPr>
          <w:rFonts w:ascii="Times New Roman" w:eastAsia="Times New Roman" w:hAnsi="Times New Roman" w:cs="Times New Roman"/>
          <w:b/>
          <w:sz w:val="24"/>
          <w:szCs w:val="24"/>
        </w:rPr>
        <w:t>к ДОГОВОРУ</w:t>
      </w:r>
      <w:r w:rsidR="000B5E3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от </w:t>
      </w:r>
    </w:p>
    <w:p w14:paraId="33E32AC3" w14:textId="77777777" w:rsidR="00D172AC" w:rsidRDefault="00D172AC">
      <w:pPr>
        <w:spacing w:line="283" w:lineRule="atLeast"/>
        <w:rPr>
          <w:rFonts w:ascii="Times New Roman" w:hAnsi="Times New Roman" w:cs="Times New Roman"/>
          <w:b/>
          <w: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8"/>
        <w:gridCol w:w="912"/>
        <w:gridCol w:w="1494"/>
        <w:gridCol w:w="1503"/>
        <w:gridCol w:w="1506"/>
        <w:gridCol w:w="1528"/>
      </w:tblGrid>
      <w:tr w:rsidR="00D172AC" w14:paraId="14D173FA" w14:textId="77777777">
        <w:tc>
          <w:tcPr>
            <w:tcW w:w="2628" w:type="dxa"/>
          </w:tcPr>
          <w:p w14:paraId="2CEC55F4"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Наименование</w:t>
            </w:r>
          </w:p>
          <w:p w14:paraId="01AA46B0"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товара</w:t>
            </w:r>
          </w:p>
        </w:tc>
        <w:tc>
          <w:tcPr>
            <w:tcW w:w="912" w:type="dxa"/>
          </w:tcPr>
          <w:p w14:paraId="7C6687A1"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Ед.</w:t>
            </w:r>
          </w:p>
          <w:p w14:paraId="046E2673"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Изм.</w:t>
            </w:r>
          </w:p>
        </w:tc>
        <w:tc>
          <w:tcPr>
            <w:tcW w:w="1494" w:type="dxa"/>
          </w:tcPr>
          <w:p w14:paraId="10C5CBA4"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Кол-во</w:t>
            </w:r>
          </w:p>
        </w:tc>
        <w:tc>
          <w:tcPr>
            <w:tcW w:w="1503" w:type="dxa"/>
          </w:tcPr>
          <w:p w14:paraId="0F221F75" w14:textId="048F3B44" w:rsidR="00D172AC" w:rsidRPr="000B5E30" w:rsidRDefault="00FC6CD1">
            <w:pPr>
              <w:spacing w:line="283" w:lineRule="atLeast"/>
              <w:rPr>
                <w:rFonts w:ascii="Times New Roman" w:hAnsi="Times New Roman" w:cs="Times New Roman"/>
                <w:sz w:val="24"/>
                <w:szCs w:val="24"/>
                <w:lang w:val="en-US"/>
              </w:rPr>
            </w:pPr>
            <w:r>
              <w:rPr>
                <w:rFonts w:ascii="Times New Roman" w:eastAsia="Times New Roman" w:hAnsi="Times New Roman" w:cs="Times New Roman"/>
                <w:sz w:val="24"/>
                <w:szCs w:val="24"/>
              </w:rPr>
              <w:t>Цена</w:t>
            </w:r>
            <w:r w:rsidR="000B5E30">
              <w:rPr>
                <w:rFonts w:ascii="Times New Roman" w:eastAsia="Times New Roman" w:hAnsi="Times New Roman" w:cs="Times New Roman"/>
                <w:sz w:val="24"/>
                <w:szCs w:val="24"/>
              </w:rPr>
              <w:t xml:space="preserve">, </w:t>
            </w:r>
            <w:r w:rsidR="000B5E30">
              <w:rPr>
                <w:rFonts w:ascii="Times New Roman" w:eastAsia="Times New Roman" w:hAnsi="Times New Roman" w:cs="Times New Roman"/>
                <w:sz w:val="24"/>
                <w:szCs w:val="24"/>
                <w:lang w:val="en-US"/>
              </w:rPr>
              <w:t>BYN</w:t>
            </w:r>
          </w:p>
          <w:p w14:paraId="2B1D8CEB" w14:textId="77777777" w:rsidR="00D172AC" w:rsidRDefault="00D172AC">
            <w:pPr>
              <w:spacing w:line="283" w:lineRule="atLeast"/>
              <w:rPr>
                <w:rFonts w:ascii="Times New Roman" w:hAnsi="Times New Roman" w:cs="Times New Roman"/>
                <w:sz w:val="24"/>
                <w:szCs w:val="24"/>
              </w:rPr>
            </w:pPr>
          </w:p>
        </w:tc>
        <w:tc>
          <w:tcPr>
            <w:tcW w:w="1506" w:type="dxa"/>
          </w:tcPr>
          <w:p w14:paraId="27B3DCCD"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НДС,</w:t>
            </w:r>
          </w:p>
          <w:p w14:paraId="3A2A7E9D" w14:textId="77777777" w:rsidR="00D172AC" w:rsidRDefault="00FC6CD1">
            <w:pPr>
              <w:spacing w:line="283" w:lineRule="atLeast"/>
              <w:rPr>
                <w:rFonts w:ascii="Times New Roman" w:hAnsi="Times New Roman" w:cs="Times New Roman"/>
                <w:sz w:val="24"/>
                <w:szCs w:val="24"/>
              </w:rPr>
            </w:pPr>
            <w:r>
              <w:rPr>
                <w:rFonts w:ascii="Times New Roman" w:eastAsia="Times New Roman" w:hAnsi="Times New Roman" w:cs="Times New Roman"/>
                <w:sz w:val="24"/>
                <w:szCs w:val="24"/>
              </w:rPr>
              <w:t>%</w:t>
            </w:r>
          </w:p>
        </w:tc>
        <w:tc>
          <w:tcPr>
            <w:tcW w:w="1528" w:type="dxa"/>
          </w:tcPr>
          <w:p w14:paraId="0B481438" w14:textId="08FDE4D6" w:rsidR="00D172AC" w:rsidRPr="000B5E30" w:rsidRDefault="00FC6CD1">
            <w:pPr>
              <w:spacing w:line="283" w:lineRule="atLeast"/>
              <w:rPr>
                <w:rFonts w:ascii="Times New Roman" w:hAnsi="Times New Roman" w:cs="Times New Roman"/>
                <w:sz w:val="24"/>
                <w:szCs w:val="24"/>
                <w:lang w:val="en-US"/>
              </w:rPr>
            </w:pPr>
            <w:r>
              <w:rPr>
                <w:rFonts w:ascii="Times New Roman" w:eastAsia="Times New Roman" w:hAnsi="Times New Roman" w:cs="Times New Roman"/>
                <w:sz w:val="24"/>
                <w:szCs w:val="24"/>
              </w:rPr>
              <w:t>Сумма</w:t>
            </w:r>
            <w:r w:rsidR="000B5E30">
              <w:rPr>
                <w:rFonts w:ascii="Times New Roman" w:eastAsia="Times New Roman" w:hAnsi="Times New Roman" w:cs="Times New Roman"/>
                <w:sz w:val="24"/>
                <w:szCs w:val="24"/>
                <w:lang w:val="en-US"/>
              </w:rPr>
              <w:t>. BYN</w:t>
            </w:r>
          </w:p>
          <w:p w14:paraId="673C713F" w14:textId="77777777" w:rsidR="00D172AC" w:rsidRDefault="00D172AC">
            <w:pPr>
              <w:spacing w:line="283" w:lineRule="atLeast"/>
              <w:rPr>
                <w:rFonts w:ascii="Times New Roman" w:hAnsi="Times New Roman" w:cs="Times New Roman"/>
                <w:sz w:val="24"/>
                <w:szCs w:val="24"/>
              </w:rPr>
            </w:pPr>
          </w:p>
        </w:tc>
      </w:tr>
      <w:tr w:rsidR="00D172AC" w14:paraId="0E304A30" w14:textId="77777777">
        <w:tc>
          <w:tcPr>
            <w:tcW w:w="2628" w:type="dxa"/>
          </w:tcPr>
          <w:p w14:paraId="376EB0B2" w14:textId="77777777" w:rsidR="00D172AC" w:rsidRDefault="00D172AC">
            <w:pPr>
              <w:spacing w:line="283" w:lineRule="atLeast"/>
              <w:rPr>
                <w:rFonts w:ascii="Times New Roman" w:hAnsi="Times New Roman" w:cs="Times New Roman"/>
                <w:b/>
                <w:sz w:val="24"/>
                <w:szCs w:val="24"/>
              </w:rPr>
            </w:pPr>
          </w:p>
        </w:tc>
        <w:tc>
          <w:tcPr>
            <w:tcW w:w="912" w:type="dxa"/>
          </w:tcPr>
          <w:p w14:paraId="2C7D5EAD" w14:textId="5D0AE5EA" w:rsidR="00D172AC" w:rsidRDefault="00D172AC">
            <w:pPr>
              <w:spacing w:line="283" w:lineRule="atLeast"/>
              <w:rPr>
                <w:rFonts w:ascii="Times New Roman" w:hAnsi="Times New Roman" w:cs="Times New Roman"/>
                <w:b/>
                <w:sz w:val="24"/>
                <w:szCs w:val="24"/>
              </w:rPr>
            </w:pPr>
          </w:p>
        </w:tc>
        <w:tc>
          <w:tcPr>
            <w:tcW w:w="1494" w:type="dxa"/>
          </w:tcPr>
          <w:p w14:paraId="60A5EDA9" w14:textId="4EE25CB2" w:rsidR="00D172AC" w:rsidRDefault="00D172AC">
            <w:pPr>
              <w:spacing w:line="283" w:lineRule="atLeast"/>
              <w:rPr>
                <w:rFonts w:ascii="Times New Roman" w:hAnsi="Times New Roman" w:cs="Times New Roman"/>
                <w:b/>
                <w:sz w:val="24"/>
                <w:szCs w:val="24"/>
              </w:rPr>
            </w:pPr>
          </w:p>
        </w:tc>
        <w:tc>
          <w:tcPr>
            <w:tcW w:w="1503" w:type="dxa"/>
          </w:tcPr>
          <w:p w14:paraId="589B4BED" w14:textId="561DC383" w:rsidR="00D172AC" w:rsidRDefault="00D172AC">
            <w:pPr>
              <w:spacing w:line="283" w:lineRule="atLeast"/>
              <w:rPr>
                <w:rFonts w:ascii="Times New Roman" w:hAnsi="Times New Roman" w:cs="Times New Roman"/>
                <w:b/>
                <w:sz w:val="24"/>
                <w:szCs w:val="24"/>
              </w:rPr>
            </w:pPr>
          </w:p>
        </w:tc>
        <w:tc>
          <w:tcPr>
            <w:tcW w:w="1506" w:type="dxa"/>
          </w:tcPr>
          <w:p w14:paraId="58BCB3A4" w14:textId="0F62A342" w:rsidR="00D172AC" w:rsidRDefault="00D172AC">
            <w:pPr>
              <w:spacing w:line="283" w:lineRule="atLeast"/>
              <w:rPr>
                <w:rFonts w:ascii="Times New Roman" w:hAnsi="Times New Roman" w:cs="Times New Roman"/>
                <w:b/>
                <w:sz w:val="24"/>
                <w:szCs w:val="24"/>
              </w:rPr>
            </w:pPr>
          </w:p>
        </w:tc>
        <w:tc>
          <w:tcPr>
            <w:tcW w:w="1528" w:type="dxa"/>
          </w:tcPr>
          <w:p w14:paraId="5A446DAC" w14:textId="341471E8" w:rsidR="00D172AC" w:rsidRDefault="00D172AC">
            <w:pPr>
              <w:spacing w:line="283" w:lineRule="atLeast"/>
              <w:rPr>
                <w:rFonts w:ascii="Times New Roman" w:hAnsi="Times New Roman" w:cs="Times New Roman"/>
                <w:b/>
                <w:sz w:val="24"/>
                <w:szCs w:val="24"/>
              </w:rPr>
            </w:pPr>
          </w:p>
        </w:tc>
      </w:tr>
      <w:tr w:rsidR="00D172AC" w14:paraId="601E28A6" w14:textId="77777777">
        <w:tc>
          <w:tcPr>
            <w:tcW w:w="2628" w:type="dxa"/>
          </w:tcPr>
          <w:p w14:paraId="6D9AB9B9" w14:textId="77777777" w:rsidR="00D172AC" w:rsidRDefault="00FC6CD1">
            <w:pPr>
              <w:spacing w:line="283" w:lineRule="atLeast"/>
              <w:rPr>
                <w:rFonts w:ascii="Times New Roman" w:hAnsi="Times New Roman" w:cs="Times New Roman"/>
                <w:b/>
                <w:sz w:val="24"/>
                <w:szCs w:val="24"/>
              </w:rPr>
            </w:pPr>
            <w:r>
              <w:rPr>
                <w:rFonts w:ascii="Times New Roman" w:eastAsia="Times New Roman" w:hAnsi="Times New Roman" w:cs="Times New Roman"/>
                <w:b/>
                <w:sz w:val="24"/>
                <w:szCs w:val="24"/>
              </w:rPr>
              <w:t xml:space="preserve">  Итого:</w:t>
            </w:r>
          </w:p>
        </w:tc>
        <w:tc>
          <w:tcPr>
            <w:tcW w:w="912" w:type="dxa"/>
          </w:tcPr>
          <w:p w14:paraId="63D3E770" w14:textId="77777777" w:rsidR="00D172AC" w:rsidRDefault="00D172AC">
            <w:pPr>
              <w:spacing w:line="283" w:lineRule="atLeast"/>
              <w:rPr>
                <w:rFonts w:ascii="Times New Roman" w:hAnsi="Times New Roman" w:cs="Times New Roman"/>
                <w:b/>
                <w:sz w:val="24"/>
                <w:szCs w:val="24"/>
              </w:rPr>
            </w:pPr>
          </w:p>
        </w:tc>
        <w:tc>
          <w:tcPr>
            <w:tcW w:w="1494" w:type="dxa"/>
          </w:tcPr>
          <w:p w14:paraId="5362AFFE" w14:textId="77777777" w:rsidR="00D172AC" w:rsidRDefault="00D172AC">
            <w:pPr>
              <w:spacing w:line="283" w:lineRule="atLeast"/>
              <w:rPr>
                <w:rFonts w:ascii="Times New Roman" w:hAnsi="Times New Roman" w:cs="Times New Roman"/>
                <w:b/>
                <w:sz w:val="24"/>
                <w:szCs w:val="24"/>
              </w:rPr>
            </w:pPr>
          </w:p>
        </w:tc>
        <w:tc>
          <w:tcPr>
            <w:tcW w:w="1503" w:type="dxa"/>
          </w:tcPr>
          <w:p w14:paraId="0C068A3A" w14:textId="77777777" w:rsidR="00D172AC" w:rsidRDefault="00D172AC">
            <w:pPr>
              <w:spacing w:line="283" w:lineRule="atLeast"/>
              <w:rPr>
                <w:rFonts w:ascii="Times New Roman" w:hAnsi="Times New Roman" w:cs="Times New Roman"/>
                <w:b/>
                <w:sz w:val="24"/>
                <w:szCs w:val="24"/>
              </w:rPr>
            </w:pPr>
          </w:p>
        </w:tc>
        <w:tc>
          <w:tcPr>
            <w:tcW w:w="1506" w:type="dxa"/>
          </w:tcPr>
          <w:p w14:paraId="71F19C92" w14:textId="77777777" w:rsidR="00D172AC" w:rsidRDefault="00D172AC">
            <w:pPr>
              <w:spacing w:line="283" w:lineRule="atLeast"/>
              <w:rPr>
                <w:rFonts w:ascii="Times New Roman" w:hAnsi="Times New Roman" w:cs="Times New Roman"/>
                <w:b/>
                <w:sz w:val="24"/>
                <w:szCs w:val="24"/>
              </w:rPr>
            </w:pPr>
          </w:p>
        </w:tc>
        <w:tc>
          <w:tcPr>
            <w:tcW w:w="1528" w:type="dxa"/>
          </w:tcPr>
          <w:p w14:paraId="5D109482" w14:textId="2046C5DA" w:rsidR="00D172AC" w:rsidRDefault="00D172AC">
            <w:pPr>
              <w:spacing w:line="283" w:lineRule="atLeast"/>
              <w:rPr>
                <w:rFonts w:ascii="Times New Roman" w:hAnsi="Times New Roman" w:cs="Times New Roman"/>
                <w:b/>
                <w:sz w:val="24"/>
                <w:szCs w:val="24"/>
              </w:rPr>
            </w:pPr>
          </w:p>
        </w:tc>
      </w:tr>
    </w:tbl>
    <w:p w14:paraId="000A57F4" w14:textId="77777777" w:rsidR="00D172AC" w:rsidRDefault="00D172AC">
      <w:pPr>
        <w:spacing w:line="283" w:lineRule="atLeast"/>
        <w:rPr>
          <w:rFonts w:ascii="Times New Roman" w:hAnsi="Times New Roman" w:cs="Times New Roman"/>
          <w:b/>
          <w:i/>
          <w:sz w:val="24"/>
          <w:szCs w:val="24"/>
        </w:rPr>
      </w:pPr>
    </w:p>
    <w:p w14:paraId="27DCD17B" w14:textId="1C274A3A"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Итого по спецификации:</w:t>
      </w:r>
    </w:p>
    <w:p w14:paraId="5D5D2B1C" w14:textId="2A574CC4"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Сумма НДС:</w:t>
      </w:r>
    </w:p>
    <w:p w14:paraId="2D424E67" w14:textId="7228CFCB" w:rsidR="000B5E30" w:rsidRPr="000B5E30" w:rsidRDefault="00FC6CD1">
      <w:pPr>
        <w:spacing w:line="283" w:lineRule="atLeast"/>
        <w:rPr>
          <w:rFonts w:ascii="Times New Roman" w:eastAsia="Times New Roman" w:hAnsi="Times New Roman" w:cs="Times New Roman"/>
          <w:i/>
          <w:sz w:val="24"/>
          <w:szCs w:val="24"/>
        </w:rPr>
      </w:pPr>
      <w:r>
        <w:rPr>
          <w:rFonts w:ascii="Times New Roman" w:eastAsia="Times New Roman" w:hAnsi="Times New Roman" w:cs="Times New Roman"/>
          <w:i/>
          <w:sz w:val="24"/>
          <w:szCs w:val="24"/>
        </w:rPr>
        <w:t>Условие поставки:</w:t>
      </w:r>
      <w:r w:rsidR="000B5E30">
        <w:rPr>
          <w:rFonts w:ascii="Times New Roman" w:eastAsia="Times New Roman" w:hAnsi="Times New Roman" w:cs="Times New Roman"/>
          <w:i/>
          <w:sz w:val="24"/>
          <w:szCs w:val="24"/>
        </w:rPr>
        <w:t xml:space="preserve"> </w:t>
      </w:r>
    </w:p>
    <w:p w14:paraId="23512ABF" w14:textId="22B8A1B9"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Срок поставки:</w:t>
      </w:r>
      <w:r w:rsidR="000B5E30">
        <w:rPr>
          <w:rFonts w:ascii="Times New Roman" w:eastAsia="Times New Roman" w:hAnsi="Times New Roman" w:cs="Times New Roman"/>
          <w:i/>
          <w:sz w:val="24"/>
          <w:szCs w:val="24"/>
        </w:rPr>
        <w:t xml:space="preserve"> </w:t>
      </w:r>
    </w:p>
    <w:p w14:paraId="7BE1B321" w14:textId="2020FD2B"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Условие оплаты:</w:t>
      </w:r>
      <w:r w:rsidR="000B5E30">
        <w:rPr>
          <w:rFonts w:ascii="Times New Roman" w:eastAsia="Times New Roman" w:hAnsi="Times New Roman" w:cs="Times New Roman"/>
          <w:i/>
          <w:sz w:val="24"/>
          <w:szCs w:val="24"/>
        </w:rPr>
        <w:t xml:space="preserve"> </w:t>
      </w:r>
    </w:p>
    <w:p w14:paraId="1CA1FFB6" w14:textId="64C65A15" w:rsidR="00D172AC" w:rsidRPr="00DB76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Валюта цены</w:t>
      </w:r>
      <w:r w:rsidR="00DB76AC">
        <w:rPr>
          <w:rFonts w:ascii="Times New Roman" w:eastAsia="Times New Roman" w:hAnsi="Times New Roman" w:cs="Times New Roman"/>
          <w:i/>
          <w:sz w:val="24"/>
          <w:szCs w:val="24"/>
        </w:rPr>
        <w:t xml:space="preserve">: </w:t>
      </w:r>
      <w:r w:rsidR="00DB76AC">
        <w:rPr>
          <w:rFonts w:ascii="Times New Roman" w:eastAsia="Times New Roman" w:hAnsi="Times New Roman" w:cs="Times New Roman"/>
          <w:i/>
          <w:sz w:val="24"/>
          <w:szCs w:val="24"/>
          <w:lang w:val="en-US"/>
        </w:rPr>
        <w:t>BYN</w:t>
      </w:r>
    </w:p>
    <w:p w14:paraId="0DDBB360" w14:textId="287AB60A" w:rsidR="00D172AC" w:rsidRPr="00DB76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Валюта платежа:</w:t>
      </w:r>
      <w:r w:rsidR="00DB76AC">
        <w:rPr>
          <w:rFonts w:ascii="Times New Roman" w:eastAsia="Times New Roman" w:hAnsi="Times New Roman" w:cs="Times New Roman"/>
          <w:i/>
          <w:sz w:val="24"/>
          <w:szCs w:val="24"/>
        </w:rPr>
        <w:t xml:space="preserve"> </w:t>
      </w:r>
      <w:r w:rsidR="00DB76AC">
        <w:rPr>
          <w:rFonts w:ascii="Times New Roman" w:eastAsia="Times New Roman" w:hAnsi="Times New Roman" w:cs="Times New Roman"/>
          <w:i/>
          <w:sz w:val="24"/>
          <w:szCs w:val="24"/>
          <w:lang w:val="en-US"/>
        </w:rPr>
        <w:t>BYN</w:t>
      </w:r>
    </w:p>
    <w:p w14:paraId="407D1D93" w14:textId="2C9D0E9F"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Способ направления заявки:</w:t>
      </w:r>
      <w:r w:rsidR="00DB76AC">
        <w:rPr>
          <w:rFonts w:ascii="Times New Roman" w:eastAsia="Times New Roman" w:hAnsi="Times New Roman" w:cs="Times New Roman"/>
          <w:i/>
          <w:sz w:val="24"/>
          <w:szCs w:val="24"/>
        </w:rPr>
        <w:t xml:space="preserve"> </w:t>
      </w:r>
    </w:p>
    <w:p w14:paraId="1AE476FB" w14:textId="77777777" w:rsidR="00D172AC" w:rsidRDefault="00FC6CD1">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Качество поставляемого товара по данной спецификации должно соответствовать:</w:t>
      </w:r>
    </w:p>
    <w:p w14:paraId="49B54836" w14:textId="5B538DF2" w:rsidR="00D172AC" w:rsidRDefault="00E03340">
      <w:pPr>
        <w:spacing w:line="283" w:lineRule="atLeast"/>
        <w:rPr>
          <w:rFonts w:ascii="Times New Roman" w:hAnsi="Times New Roman" w:cs="Times New Roman"/>
          <w:i/>
          <w:sz w:val="24"/>
          <w:szCs w:val="24"/>
        </w:rPr>
      </w:pPr>
      <w:r>
        <w:rPr>
          <w:rFonts w:ascii="Times New Roman" w:eastAsia="Times New Roman" w:hAnsi="Times New Roman" w:cs="Times New Roman"/>
          <w:i/>
          <w:sz w:val="24"/>
          <w:szCs w:val="24"/>
        </w:rPr>
        <w:t>Требованиям Покупателя</w:t>
      </w:r>
      <w:r w:rsidR="00FC6CD1">
        <w:rPr>
          <w:rFonts w:ascii="Times New Roman" w:eastAsia="Times New Roman" w:hAnsi="Times New Roman" w:cs="Times New Roman"/>
          <w:i/>
          <w:sz w:val="24"/>
          <w:szCs w:val="24"/>
        </w:rPr>
        <w:t>, С</w:t>
      </w:r>
      <w:r>
        <w:rPr>
          <w:rFonts w:ascii="Times New Roman" w:eastAsia="Times New Roman" w:hAnsi="Times New Roman" w:cs="Times New Roman"/>
          <w:i/>
          <w:sz w:val="24"/>
          <w:szCs w:val="24"/>
        </w:rPr>
        <w:t>П-0.2058.05-2-2</w:t>
      </w:r>
      <w:r w:rsidR="000B5E30">
        <w:rPr>
          <w:rFonts w:ascii="Times New Roman" w:eastAsia="Times New Roman" w:hAnsi="Times New Roman" w:cs="Times New Roman"/>
          <w:i/>
          <w:sz w:val="24"/>
          <w:szCs w:val="24"/>
        </w:rPr>
        <w:t>03</w:t>
      </w:r>
      <w:r>
        <w:rPr>
          <w:rFonts w:ascii="Times New Roman" w:eastAsia="Times New Roman" w:hAnsi="Times New Roman" w:cs="Times New Roman"/>
          <w:i/>
          <w:sz w:val="24"/>
          <w:szCs w:val="24"/>
        </w:rPr>
        <w:t>, остаточный срок годности 80%.</w:t>
      </w:r>
    </w:p>
    <w:p w14:paraId="4A8FC6D1" w14:textId="22E3DE28" w:rsidR="00E03340" w:rsidRPr="00DB76AC" w:rsidRDefault="00FC6CD1" w:rsidP="00DB76AC">
      <w:pPr>
        <w:spacing w:line="283" w:lineRule="atLeast"/>
        <w:rPr>
          <w:rFonts w:ascii="Times New Roman" w:hAnsi="Times New Roman" w:cs="Times New Roman"/>
          <w:sz w:val="24"/>
          <w:szCs w:val="24"/>
        </w:rPr>
      </w:pPr>
      <w:r>
        <w:rPr>
          <w:rFonts w:ascii="Times New Roman" w:eastAsia="Times New Roman" w:hAnsi="Times New Roman" w:cs="Times New Roman"/>
          <w:i/>
          <w:sz w:val="24"/>
          <w:szCs w:val="24"/>
        </w:rPr>
        <w:t xml:space="preserve"> Товар приобретается для собственного производства (потребления)</w:t>
      </w:r>
    </w:p>
    <w:tbl>
      <w:tblPr>
        <w:tblStyle w:val="aa"/>
        <w:tblW w:w="9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4894"/>
      </w:tblGrid>
      <w:tr w:rsidR="00E03340" w14:paraId="5DE81F6F" w14:textId="77777777" w:rsidTr="00574132">
        <w:trPr>
          <w:trHeight w:val="3396"/>
        </w:trPr>
        <w:tc>
          <w:tcPr>
            <w:tcW w:w="4893" w:type="dxa"/>
          </w:tcPr>
          <w:p w14:paraId="08CB2396" w14:textId="77777777" w:rsidR="00E03340" w:rsidRPr="00E03340" w:rsidRDefault="00E03340" w:rsidP="00574132">
            <w:pPr>
              <w:rPr>
                <w:rFonts w:ascii="Times New Roman" w:hAnsi="Times New Roman" w:cs="Times New Roman"/>
                <w:b/>
                <w:sz w:val="24"/>
                <w:szCs w:val="24"/>
              </w:rPr>
            </w:pPr>
            <w:r w:rsidRPr="00E03340">
              <w:rPr>
                <w:rFonts w:ascii="Times New Roman" w:hAnsi="Times New Roman" w:cs="Times New Roman"/>
                <w:b/>
                <w:sz w:val="24"/>
                <w:szCs w:val="24"/>
              </w:rPr>
              <w:t>ПРОДАВЕЦ</w:t>
            </w:r>
          </w:p>
          <w:p w14:paraId="7420D4EE" w14:textId="77777777" w:rsidR="00E03340" w:rsidRPr="00E03340" w:rsidRDefault="00E03340" w:rsidP="00574132">
            <w:pPr>
              <w:jc w:val="both"/>
              <w:rPr>
                <w:rFonts w:ascii="Times New Roman" w:hAnsi="Times New Roman" w:cs="Times New Roman"/>
                <w:sz w:val="24"/>
                <w:szCs w:val="24"/>
              </w:rPr>
            </w:pPr>
          </w:p>
          <w:p w14:paraId="2A95AB71" w14:textId="77777777" w:rsidR="00E03340" w:rsidRPr="00E03340" w:rsidRDefault="00E03340" w:rsidP="00574132">
            <w:pPr>
              <w:jc w:val="both"/>
              <w:rPr>
                <w:rFonts w:ascii="Times New Roman" w:hAnsi="Times New Roman" w:cs="Times New Roman"/>
                <w:sz w:val="24"/>
                <w:szCs w:val="24"/>
              </w:rPr>
            </w:pPr>
          </w:p>
          <w:p w14:paraId="4ADEE6FE" w14:textId="77777777" w:rsidR="00E03340" w:rsidRPr="00E03340" w:rsidRDefault="00E03340" w:rsidP="00574132">
            <w:pPr>
              <w:jc w:val="both"/>
              <w:rPr>
                <w:rFonts w:ascii="Times New Roman" w:hAnsi="Times New Roman" w:cs="Times New Roman"/>
                <w:sz w:val="24"/>
                <w:szCs w:val="24"/>
              </w:rPr>
            </w:pPr>
          </w:p>
          <w:p w14:paraId="6450690D" w14:textId="77777777" w:rsidR="00E03340" w:rsidRPr="00E03340" w:rsidRDefault="00E03340" w:rsidP="00574132">
            <w:pPr>
              <w:jc w:val="both"/>
              <w:rPr>
                <w:rFonts w:ascii="Times New Roman" w:hAnsi="Times New Roman" w:cs="Times New Roman"/>
                <w:sz w:val="24"/>
                <w:szCs w:val="24"/>
              </w:rPr>
            </w:pPr>
          </w:p>
          <w:p w14:paraId="7BDAFC33" w14:textId="77777777" w:rsidR="00E03340" w:rsidRPr="00E03340" w:rsidRDefault="00E03340" w:rsidP="00574132">
            <w:pPr>
              <w:jc w:val="both"/>
              <w:rPr>
                <w:rFonts w:ascii="Times New Roman" w:hAnsi="Times New Roman" w:cs="Times New Roman"/>
                <w:sz w:val="24"/>
                <w:szCs w:val="24"/>
              </w:rPr>
            </w:pPr>
          </w:p>
          <w:p w14:paraId="1B0A209F" w14:textId="77777777"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t xml:space="preserve">_______________   </w:t>
            </w:r>
            <w:r w:rsidRPr="00E03340">
              <w:rPr>
                <w:rFonts w:ascii="Times New Roman" w:hAnsi="Times New Roman" w:cs="Times New Roman"/>
                <w:sz w:val="24"/>
                <w:szCs w:val="24"/>
              </w:rPr>
              <w:br/>
              <w:t xml:space="preserve">____________ </w:t>
            </w:r>
          </w:p>
          <w:p w14:paraId="6E924368" w14:textId="77777777" w:rsidR="00E03340" w:rsidRPr="00E03340" w:rsidRDefault="00E03340" w:rsidP="00574132">
            <w:pPr>
              <w:jc w:val="both"/>
              <w:rPr>
                <w:rFonts w:ascii="Times New Roman" w:hAnsi="Times New Roman" w:cs="Times New Roman"/>
                <w:b/>
                <w:sz w:val="24"/>
                <w:szCs w:val="24"/>
              </w:rPr>
            </w:pPr>
          </w:p>
        </w:tc>
        <w:tc>
          <w:tcPr>
            <w:tcW w:w="4894" w:type="dxa"/>
          </w:tcPr>
          <w:p w14:paraId="7C30F034" w14:textId="77777777" w:rsidR="00E03340" w:rsidRPr="00E03340" w:rsidRDefault="00E03340" w:rsidP="00574132">
            <w:pPr>
              <w:jc w:val="both"/>
              <w:rPr>
                <w:rFonts w:ascii="Times New Roman" w:hAnsi="Times New Roman" w:cs="Times New Roman"/>
                <w:b/>
                <w:sz w:val="24"/>
                <w:szCs w:val="24"/>
              </w:rPr>
            </w:pPr>
            <w:r w:rsidRPr="00E03340">
              <w:rPr>
                <w:rFonts w:ascii="Times New Roman" w:hAnsi="Times New Roman" w:cs="Times New Roman"/>
                <w:b/>
                <w:sz w:val="24"/>
                <w:szCs w:val="24"/>
              </w:rPr>
              <w:t>ПОКУПАТЕЛЬ</w:t>
            </w:r>
          </w:p>
          <w:p w14:paraId="7C7BEBCE" w14:textId="77777777" w:rsidR="00E03340" w:rsidRPr="00E03340" w:rsidRDefault="00E03340" w:rsidP="00574132">
            <w:pPr>
              <w:rPr>
                <w:rFonts w:ascii="Times New Roman" w:hAnsi="Times New Roman" w:cs="Times New Roman"/>
                <w:sz w:val="24"/>
                <w:szCs w:val="24"/>
              </w:rPr>
            </w:pPr>
          </w:p>
          <w:p w14:paraId="0A5BE8F9" w14:textId="77777777" w:rsidR="00E03340" w:rsidRPr="00E03340" w:rsidRDefault="00E03340" w:rsidP="00574132">
            <w:pPr>
              <w:rPr>
                <w:rFonts w:ascii="Times New Roman" w:hAnsi="Times New Roman" w:cs="Times New Roman"/>
                <w:sz w:val="24"/>
                <w:szCs w:val="24"/>
              </w:rPr>
            </w:pPr>
          </w:p>
          <w:p w14:paraId="03054378" w14:textId="77777777" w:rsidR="00E03340" w:rsidRPr="00E03340" w:rsidRDefault="00E03340" w:rsidP="00574132">
            <w:pPr>
              <w:rPr>
                <w:rFonts w:ascii="Times New Roman" w:hAnsi="Times New Roman" w:cs="Times New Roman"/>
                <w:sz w:val="24"/>
                <w:szCs w:val="24"/>
              </w:rPr>
            </w:pPr>
          </w:p>
          <w:p w14:paraId="7BFA101B" w14:textId="5ADFC112" w:rsidR="00E03340" w:rsidRPr="00E03340" w:rsidRDefault="00E03340" w:rsidP="00574132">
            <w:pPr>
              <w:rPr>
                <w:rFonts w:ascii="Times New Roman" w:hAnsi="Times New Roman" w:cs="Times New Roman"/>
                <w:sz w:val="24"/>
                <w:szCs w:val="24"/>
              </w:rPr>
            </w:pPr>
            <w:r w:rsidRPr="00E03340">
              <w:rPr>
                <w:rFonts w:ascii="Times New Roman" w:hAnsi="Times New Roman" w:cs="Times New Roman"/>
                <w:sz w:val="24"/>
                <w:szCs w:val="24"/>
              </w:rPr>
              <w:br/>
              <w:t xml:space="preserve">____________ </w:t>
            </w:r>
          </w:p>
          <w:p w14:paraId="4348E0E2" w14:textId="77777777" w:rsidR="00E03340" w:rsidRPr="00E03340" w:rsidRDefault="00E03340" w:rsidP="00574132">
            <w:pPr>
              <w:jc w:val="both"/>
              <w:rPr>
                <w:rFonts w:ascii="Times New Roman" w:hAnsi="Times New Roman" w:cs="Times New Roman"/>
                <w:b/>
                <w:sz w:val="24"/>
                <w:szCs w:val="24"/>
              </w:rPr>
            </w:pPr>
          </w:p>
        </w:tc>
      </w:tr>
    </w:tbl>
    <w:p w14:paraId="527BA523" w14:textId="77777777" w:rsidR="00D172AC" w:rsidRDefault="00D172AC">
      <w:pPr>
        <w:spacing w:line="283" w:lineRule="atLeast"/>
        <w:rPr>
          <w:rFonts w:ascii="Times New Roman" w:hAnsi="Times New Roman" w:cs="Times New Roman"/>
        </w:rPr>
      </w:pPr>
    </w:p>
    <w:sectPr w:rsidR="00D172AC" w:rsidSect="00FC6CD1">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B9F15" w14:textId="77777777" w:rsidR="005D7382" w:rsidRDefault="005D7382">
      <w:pPr>
        <w:spacing w:after="0" w:line="240" w:lineRule="auto"/>
      </w:pPr>
      <w:r>
        <w:separator/>
      </w:r>
    </w:p>
  </w:endnote>
  <w:endnote w:type="continuationSeparator" w:id="0">
    <w:p w14:paraId="0D27F12C" w14:textId="77777777" w:rsidR="005D7382" w:rsidRDefault="005D7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4FE38" w14:textId="77777777" w:rsidR="005D7382" w:rsidRDefault="005D7382">
      <w:pPr>
        <w:spacing w:after="0" w:line="240" w:lineRule="auto"/>
      </w:pPr>
      <w:r>
        <w:separator/>
      </w:r>
    </w:p>
  </w:footnote>
  <w:footnote w:type="continuationSeparator" w:id="0">
    <w:p w14:paraId="25FA13FF" w14:textId="77777777" w:rsidR="005D7382" w:rsidRDefault="005D7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5F63" w14:textId="4F93ADE1" w:rsidR="00FC6CD1" w:rsidRPr="00E22CC5" w:rsidRDefault="00FC6CD1" w:rsidP="00FC6CD1">
    <w:pPr>
      <w:pStyle w:val="a6"/>
      <w:rPr>
        <w:rFonts w:ascii="Times New Roman" w:hAnsi="Times New Roman" w:cs="Times New Roman"/>
        <w:sz w:val="20"/>
        <w:szCs w:val="20"/>
        <w:lang w:val="en-US"/>
      </w:rPr>
    </w:pPr>
    <w:r w:rsidRPr="006E2EA6">
      <w:rPr>
        <w:rFonts w:ascii="Times New Roman" w:hAnsi="Times New Roman" w:cs="Times New Roman"/>
        <w:sz w:val="20"/>
        <w:szCs w:val="20"/>
      </w:rPr>
      <w:t xml:space="preserve">Договор </w:t>
    </w:r>
    <w:r w:rsidRPr="00C664C6">
      <w:rPr>
        <w:rFonts w:ascii="Times New Roman" w:hAnsi="Times New Roman" w:cs="Times New Roman"/>
        <w:sz w:val="20"/>
        <w:szCs w:val="20"/>
      </w:rPr>
      <w:t xml:space="preserve">№ </w:t>
    </w:r>
    <w:r w:rsidR="000B5E30">
      <w:rPr>
        <w:rFonts w:ascii="Times New Roman" w:hAnsi="Times New Roman" w:cs="Times New Roman"/>
        <w:sz w:val="20"/>
        <w:szCs w:val="20"/>
      </w:rPr>
      <w:t xml:space="preserve"> </w:t>
    </w:r>
    <w:r w:rsidRPr="00C664C6">
      <w:rPr>
        <w:rFonts w:ascii="Times New Roman" w:hAnsi="Times New Roman" w:cs="Times New Roman"/>
        <w:sz w:val="20"/>
        <w:szCs w:val="20"/>
      </w:rPr>
      <w:t xml:space="preserve"> от .20</w:t>
    </w:r>
    <w:r w:rsidR="000B5E30">
      <w:rPr>
        <w:rFonts w:ascii="Times New Roman" w:hAnsi="Times New Roman" w:cs="Times New Roman"/>
        <w:sz w:val="20"/>
        <w:szCs w:val="20"/>
      </w:rPr>
      <w:t>25</w:t>
    </w:r>
    <w:r w:rsidRPr="00C664C6">
      <w:rPr>
        <w:rFonts w:ascii="Times New Roman" w:hAnsi="Times New Roman" w:cs="Times New Roman"/>
        <w:sz w:val="20"/>
        <w:szCs w:val="20"/>
      </w:rPr>
      <w:t xml:space="preserve"> г.</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22CC5">
      <w:rPr>
        <w:rFonts w:ascii="Times New Roman" w:hAnsi="Times New Roman" w:cs="Times New Roman"/>
        <w:b/>
        <w:u w:val="single"/>
      </w:rPr>
      <w:t>СТП</w:t>
    </w:r>
    <w:r w:rsidRPr="00E22CC5">
      <w:rPr>
        <w:rFonts w:ascii="Times New Roman" w:hAnsi="Times New Roman" w:cs="Times New Roman"/>
        <w:b/>
        <w:caps/>
        <w:u w:val="single"/>
      </w:rPr>
      <w:t>-0.2028-1-001</w:t>
    </w:r>
  </w:p>
  <w:p w14:paraId="3A6262A3" w14:textId="77777777" w:rsidR="00FC6CD1" w:rsidRDefault="00FC6CD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2AC"/>
    <w:rsid w:val="000B5E30"/>
    <w:rsid w:val="00424EAA"/>
    <w:rsid w:val="004D02DD"/>
    <w:rsid w:val="005D7382"/>
    <w:rsid w:val="006A0DDA"/>
    <w:rsid w:val="006B4F48"/>
    <w:rsid w:val="008443BD"/>
    <w:rsid w:val="008D6373"/>
    <w:rsid w:val="008E5835"/>
    <w:rsid w:val="00973DD8"/>
    <w:rsid w:val="00B7551B"/>
    <w:rsid w:val="00D172AC"/>
    <w:rsid w:val="00DB76AC"/>
    <w:rsid w:val="00E03340"/>
    <w:rsid w:val="00E2694E"/>
    <w:rsid w:val="00E55DE8"/>
    <w:rsid w:val="00FC6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EB122"/>
  <w15:docId w15:val="{CCBFBF88-3B72-4A5A-88F7-E4E54193B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styleId="aa">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4">
    <w:name w:val="Title"/>
    <w:basedOn w:val="a"/>
    <w:next w:val="a"/>
    <w:link w:val="af5"/>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5">
    <w:name w:val="Заголовок Знак"/>
    <w:basedOn w:val="a0"/>
    <w:link w:val="af4"/>
    <w:uiPriority w:val="10"/>
    <w:rPr>
      <w:rFonts w:asciiTheme="majorHAnsi" w:eastAsiaTheme="majorEastAsia" w:hAnsiTheme="majorHAnsi" w:cstheme="majorBidi"/>
      <w:spacing w:val="-10"/>
      <w:sz w:val="56"/>
      <w:szCs w:val="56"/>
    </w:rPr>
  </w:style>
  <w:style w:type="paragraph" w:styleId="af6">
    <w:name w:val="Subtitle"/>
    <w:basedOn w:val="a"/>
    <w:next w:val="a"/>
    <w:link w:val="af7"/>
    <w:uiPriority w:val="11"/>
    <w:qFormat/>
    <w:pPr>
      <w:numPr>
        <w:ilvl w:val="1"/>
      </w:numPr>
    </w:pPr>
    <w:rPr>
      <w:rFonts w:eastAsiaTheme="majorEastAsia" w:cstheme="majorBidi"/>
      <w:color w:val="595959" w:themeColor="text1" w:themeTint="A6"/>
      <w:spacing w:val="15"/>
      <w:sz w:val="28"/>
      <w:szCs w:val="28"/>
    </w:rPr>
  </w:style>
  <w:style w:type="character" w:customStyle="1" w:styleId="af7">
    <w:name w:val="Подзаголовок Знак"/>
    <w:basedOn w:val="a0"/>
    <w:link w:val="af6"/>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8">
    <w:name w:val="List Paragraph"/>
    <w:basedOn w:val="a"/>
    <w:uiPriority w:val="34"/>
    <w:qFormat/>
    <w:pPr>
      <w:ind w:left="720"/>
      <w:contextualSpacing/>
    </w:pPr>
  </w:style>
  <w:style w:type="character" w:styleId="af9">
    <w:name w:val="Intense Emphasis"/>
    <w:basedOn w:val="a0"/>
    <w:uiPriority w:val="21"/>
    <w:qFormat/>
    <w:rPr>
      <w:i/>
      <w:iCs/>
      <w:color w:val="2F5496" w:themeColor="accent1" w:themeShade="BF"/>
    </w:rPr>
  </w:style>
  <w:style w:type="paragraph" w:styleId="afa">
    <w:name w:val="Intense Quote"/>
    <w:basedOn w:val="a"/>
    <w:next w:val="a"/>
    <w:link w:val="af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b">
    <w:name w:val="Выделенная цитата Знак"/>
    <w:basedOn w:val="a0"/>
    <w:link w:val="afa"/>
    <w:uiPriority w:val="30"/>
    <w:rPr>
      <w:i/>
      <w:iCs/>
      <w:color w:val="2F5496" w:themeColor="accent1" w:themeShade="BF"/>
    </w:rPr>
  </w:style>
  <w:style w:type="character" w:styleId="afc">
    <w:name w:val="Intense Reference"/>
    <w:basedOn w:val="a0"/>
    <w:uiPriority w:val="32"/>
    <w:qFormat/>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8</Pages>
  <Words>2475</Words>
  <Characters>14113</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Гуринович Анастасия Сергеевна</dc:creator>
  <cp:keywords/>
  <dc:description/>
  <cp:lastModifiedBy>Дубинин Алексей Владимирович</cp:lastModifiedBy>
  <cp:revision>10</cp:revision>
  <dcterms:created xsi:type="dcterms:W3CDTF">2025-07-11T05:15:00Z</dcterms:created>
  <dcterms:modified xsi:type="dcterms:W3CDTF">2026-09-14T12:05:00Z</dcterms:modified>
</cp:coreProperties>
</file>