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FBE" w:rsidRPr="00511F2E" w:rsidRDefault="009A0FBE" w:rsidP="00934DBD">
      <w:pPr>
        <w:pStyle w:val="ae"/>
        <w:jc w:val="center"/>
        <w:rPr>
          <w:sz w:val="24"/>
          <w:szCs w:val="24"/>
        </w:rPr>
      </w:pPr>
      <w:r w:rsidRPr="00511F2E">
        <w:rPr>
          <w:sz w:val="24"/>
          <w:szCs w:val="24"/>
        </w:rPr>
        <w:t>ДОГОВОР №</w:t>
      </w:r>
    </w:p>
    <w:p w:rsidR="009A0FBE" w:rsidRDefault="009A0FBE" w:rsidP="00934DBD">
      <w:pPr>
        <w:pStyle w:val="ae"/>
        <w:jc w:val="center"/>
        <w:rPr>
          <w:sz w:val="24"/>
          <w:szCs w:val="24"/>
        </w:rPr>
      </w:pPr>
      <w:r w:rsidRPr="00511F2E">
        <w:rPr>
          <w:sz w:val="24"/>
          <w:szCs w:val="24"/>
        </w:rPr>
        <w:t>на выполнение услуг по проведения электрических измерений и испытаний</w:t>
      </w:r>
    </w:p>
    <w:p w:rsidR="00022A0A" w:rsidRPr="00511F2E" w:rsidRDefault="00022A0A" w:rsidP="00934DBD">
      <w:pPr>
        <w:pStyle w:val="ae"/>
        <w:jc w:val="center"/>
        <w:rPr>
          <w:sz w:val="24"/>
          <w:szCs w:val="24"/>
        </w:rPr>
      </w:pPr>
    </w:p>
    <w:p w:rsidR="009A0FBE" w:rsidRPr="00511F2E" w:rsidRDefault="00022A0A" w:rsidP="00022A0A">
      <w:pPr>
        <w:pStyle w:val="ae"/>
        <w:rPr>
          <w:sz w:val="24"/>
          <w:szCs w:val="24"/>
        </w:rPr>
      </w:pPr>
      <w:r w:rsidRPr="00511F2E">
        <w:rPr>
          <w:sz w:val="24"/>
          <w:szCs w:val="24"/>
        </w:rPr>
        <w:t>г. Минск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02BFB">
        <w:rPr>
          <w:sz w:val="24"/>
          <w:szCs w:val="24"/>
        </w:rPr>
        <w:t xml:space="preserve"> </w:t>
      </w:r>
    </w:p>
    <w:p w:rsidR="00022A0A" w:rsidRDefault="00022A0A" w:rsidP="00511F2E">
      <w:pPr>
        <w:pStyle w:val="ae"/>
        <w:jc w:val="both"/>
        <w:rPr>
          <w:b/>
          <w:sz w:val="24"/>
          <w:szCs w:val="24"/>
        </w:rPr>
      </w:pPr>
    </w:p>
    <w:p w:rsidR="009A0FBE" w:rsidRDefault="009A0FBE" w:rsidP="00022A0A">
      <w:pPr>
        <w:pStyle w:val="ae"/>
        <w:ind w:firstLine="708"/>
        <w:jc w:val="both"/>
        <w:rPr>
          <w:sz w:val="24"/>
          <w:szCs w:val="24"/>
        </w:rPr>
      </w:pPr>
      <w:r w:rsidRPr="00511F2E">
        <w:rPr>
          <w:b/>
          <w:sz w:val="24"/>
          <w:szCs w:val="24"/>
        </w:rPr>
        <w:t>Учреждения здравоохранения «Минский городской клинический онкологический центр»</w:t>
      </w:r>
      <w:r w:rsidRPr="00511F2E">
        <w:rPr>
          <w:sz w:val="24"/>
          <w:szCs w:val="24"/>
        </w:rPr>
        <w:t xml:space="preserve">, именуемое в дальнейшем </w:t>
      </w:r>
      <w:r w:rsidRPr="00511F2E">
        <w:rPr>
          <w:b/>
          <w:sz w:val="24"/>
          <w:szCs w:val="24"/>
        </w:rPr>
        <w:t>«Заказчик»</w:t>
      </w:r>
      <w:r w:rsidRPr="00511F2E">
        <w:rPr>
          <w:sz w:val="24"/>
          <w:szCs w:val="24"/>
        </w:rPr>
        <w:t>, в лице ____________________________________</w:t>
      </w:r>
      <w:r w:rsidR="00C126A5">
        <w:rPr>
          <w:sz w:val="24"/>
          <w:szCs w:val="24"/>
        </w:rPr>
        <w:t>,</w:t>
      </w:r>
      <w:r w:rsidRPr="00511F2E">
        <w:rPr>
          <w:sz w:val="24"/>
          <w:szCs w:val="24"/>
        </w:rPr>
        <w:t xml:space="preserve"> действующего на основании____________________________________, с одной стороны, и   ______________________</w:t>
      </w:r>
      <w:r w:rsidRPr="00511F2E">
        <w:rPr>
          <w:b/>
          <w:sz w:val="24"/>
          <w:szCs w:val="24"/>
        </w:rPr>
        <w:t xml:space="preserve">,  </w:t>
      </w:r>
      <w:r w:rsidRPr="00511F2E">
        <w:rPr>
          <w:sz w:val="24"/>
          <w:szCs w:val="24"/>
        </w:rPr>
        <w:t>именуемый  в  дальнейшем  «Исполнитель»,  в  лице__________________, действующего на основании_______________, с другой стороны, вместе</w:t>
      </w:r>
      <w:r w:rsidRPr="00511F2E">
        <w:rPr>
          <w:i/>
          <w:sz w:val="24"/>
          <w:szCs w:val="24"/>
        </w:rPr>
        <w:t xml:space="preserve"> </w:t>
      </w:r>
      <w:r w:rsidRPr="00511F2E">
        <w:rPr>
          <w:sz w:val="24"/>
          <w:szCs w:val="24"/>
        </w:rPr>
        <w:t>именуемые «Стороны», заключили настоящий договор (далее – договор) о нижеследующем:</w:t>
      </w:r>
    </w:p>
    <w:p w:rsidR="008A3962" w:rsidRPr="00511F2E" w:rsidRDefault="008A3962" w:rsidP="00022A0A">
      <w:pPr>
        <w:pStyle w:val="ae"/>
        <w:ind w:firstLine="708"/>
        <w:jc w:val="both"/>
        <w:rPr>
          <w:sz w:val="24"/>
          <w:szCs w:val="24"/>
        </w:rPr>
      </w:pPr>
    </w:p>
    <w:p w:rsidR="009A0FBE" w:rsidRDefault="009A0FBE" w:rsidP="00934DBD">
      <w:pPr>
        <w:pStyle w:val="ae"/>
        <w:jc w:val="center"/>
        <w:rPr>
          <w:b/>
          <w:spacing w:val="-4"/>
          <w:sz w:val="24"/>
          <w:szCs w:val="24"/>
        </w:rPr>
      </w:pPr>
      <w:r w:rsidRPr="00511F2E">
        <w:rPr>
          <w:b/>
          <w:spacing w:val="-4"/>
          <w:sz w:val="24"/>
          <w:szCs w:val="24"/>
        </w:rPr>
        <w:t>1. ПРЕДМЕТ ДОГОВОРА</w:t>
      </w:r>
    </w:p>
    <w:p w:rsidR="009A0FBE" w:rsidRPr="008A3962" w:rsidRDefault="009A0FBE" w:rsidP="00511F2E">
      <w:pPr>
        <w:pStyle w:val="ae"/>
        <w:jc w:val="both"/>
        <w:rPr>
          <w:bCs/>
          <w:sz w:val="24"/>
          <w:szCs w:val="24"/>
        </w:rPr>
      </w:pPr>
      <w:r w:rsidRPr="00511F2E">
        <w:rPr>
          <w:spacing w:val="6"/>
          <w:sz w:val="24"/>
          <w:szCs w:val="24"/>
        </w:rPr>
        <w:t xml:space="preserve">1.1. </w:t>
      </w:r>
      <w:r w:rsidRPr="00511F2E">
        <w:rPr>
          <w:sz w:val="24"/>
          <w:szCs w:val="24"/>
        </w:rPr>
        <w:t xml:space="preserve">Заказчик поручает, а Исполнитель принимает на себя обязательства по выполнению производства работ по электрофизическим измерениям силовых и осветительных проводок и электрооборудования на объекте расположенного по адресу: </w:t>
      </w:r>
      <w:r w:rsidR="00C15BAC" w:rsidRPr="006672B2">
        <w:rPr>
          <w:sz w:val="24"/>
          <w:szCs w:val="24"/>
        </w:rPr>
        <w:t>г</w:t>
      </w:r>
      <w:r w:rsidR="00C15BAC" w:rsidRPr="007D6091">
        <w:rPr>
          <w:color w:val="FF0000"/>
          <w:sz w:val="24"/>
          <w:szCs w:val="24"/>
        </w:rPr>
        <w:t xml:space="preserve">. </w:t>
      </w:r>
      <w:r w:rsidR="00C15BAC" w:rsidRPr="00296647">
        <w:rPr>
          <w:sz w:val="24"/>
          <w:szCs w:val="24"/>
        </w:rPr>
        <w:t>Минск, пр. Независимости, 64/11 – корпус №2</w:t>
      </w:r>
      <w:r w:rsidR="009D68B3" w:rsidRPr="00296647">
        <w:rPr>
          <w:sz w:val="24"/>
          <w:szCs w:val="24"/>
        </w:rPr>
        <w:t>;</w:t>
      </w:r>
      <w:r w:rsidR="00C15BAC" w:rsidRPr="00296647">
        <w:rPr>
          <w:sz w:val="24"/>
          <w:szCs w:val="24"/>
        </w:rPr>
        <w:t xml:space="preserve"> пр. Независимости, 64/12 корпус №3</w:t>
      </w:r>
      <w:r w:rsidR="009D68B3" w:rsidRPr="00296647">
        <w:rPr>
          <w:sz w:val="24"/>
          <w:szCs w:val="24"/>
        </w:rPr>
        <w:t>;</w:t>
      </w:r>
      <w:r w:rsidR="00C15BAC" w:rsidRPr="00296647">
        <w:rPr>
          <w:sz w:val="24"/>
          <w:szCs w:val="24"/>
        </w:rPr>
        <w:t xml:space="preserve"> пр. Независимости, 64/1</w:t>
      </w:r>
      <w:r w:rsidR="001843AE" w:rsidRPr="00296647">
        <w:rPr>
          <w:sz w:val="24"/>
          <w:szCs w:val="24"/>
        </w:rPr>
        <w:t>3</w:t>
      </w:r>
      <w:r w:rsidR="00C15BAC" w:rsidRPr="00296647">
        <w:rPr>
          <w:sz w:val="24"/>
          <w:szCs w:val="24"/>
        </w:rPr>
        <w:t xml:space="preserve"> корпус №4</w:t>
      </w:r>
      <w:r w:rsidR="009D68B3" w:rsidRPr="00296647">
        <w:rPr>
          <w:sz w:val="24"/>
          <w:szCs w:val="24"/>
        </w:rPr>
        <w:t>;</w:t>
      </w:r>
      <w:r w:rsidR="00C15BAC" w:rsidRPr="00296647">
        <w:rPr>
          <w:sz w:val="24"/>
          <w:szCs w:val="24"/>
        </w:rPr>
        <w:t xml:space="preserve"> пр. Независимости, 64/1</w:t>
      </w:r>
      <w:r w:rsidR="001843AE" w:rsidRPr="00296647">
        <w:rPr>
          <w:sz w:val="24"/>
          <w:szCs w:val="24"/>
        </w:rPr>
        <w:t xml:space="preserve">4 </w:t>
      </w:r>
      <w:r w:rsidR="00C15BAC" w:rsidRPr="00296647">
        <w:rPr>
          <w:sz w:val="24"/>
          <w:szCs w:val="24"/>
        </w:rPr>
        <w:t>корпус №5</w:t>
      </w:r>
      <w:r w:rsidR="009D68B3" w:rsidRPr="00296647">
        <w:rPr>
          <w:sz w:val="24"/>
          <w:szCs w:val="24"/>
        </w:rPr>
        <w:t>;</w:t>
      </w:r>
      <w:r w:rsidR="00C15BAC" w:rsidRPr="00296647">
        <w:rPr>
          <w:sz w:val="24"/>
          <w:szCs w:val="24"/>
        </w:rPr>
        <w:t xml:space="preserve"> пр. Независимости, 64/9 - кислородный концентратор</w:t>
      </w:r>
      <w:r w:rsidR="00501056" w:rsidRPr="00296647">
        <w:rPr>
          <w:sz w:val="24"/>
          <w:szCs w:val="24"/>
        </w:rPr>
        <w:t>;</w:t>
      </w:r>
      <w:r w:rsidR="00C15BAC" w:rsidRPr="00296647">
        <w:rPr>
          <w:sz w:val="24"/>
          <w:szCs w:val="24"/>
        </w:rPr>
        <w:t xml:space="preserve"> </w:t>
      </w:r>
      <w:r w:rsidR="001843AE" w:rsidRPr="00296647">
        <w:rPr>
          <w:sz w:val="24"/>
          <w:szCs w:val="24"/>
        </w:rPr>
        <w:t xml:space="preserve">радиологический </w:t>
      </w:r>
      <w:r w:rsidR="00C15BAC" w:rsidRPr="00296647">
        <w:rPr>
          <w:sz w:val="24"/>
          <w:szCs w:val="24"/>
        </w:rPr>
        <w:t>корпус №3а</w:t>
      </w:r>
      <w:r w:rsidR="00501056" w:rsidRPr="00296647">
        <w:rPr>
          <w:sz w:val="24"/>
          <w:szCs w:val="24"/>
        </w:rPr>
        <w:t>;</w:t>
      </w:r>
      <w:r w:rsidR="00C15BAC" w:rsidRPr="00296647">
        <w:rPr>
          <w:sz w:val="24"/>
          <w:szCs w:val="24"/>
        </w:rPr>
        <w:t xml:space="preserve"> </w:t>
      </w:r>
      <w:r w:rsidR="001843AE" w:rsidRPr="00296647">
        <w:rPr>
          <w:sz w:val="24"/>
          <w:szCs w:val="24"/>
        </w:rPr>
        <w:t xml:space="preserve">корпус линейных ускорителей </w:t>
      </w:r>
      <w:r w:rsidR="00C15BAC" w:rsidRPr="00296647">
        <w:rPr>
          <w:sz w:val="24"/>
          <w:szCs w:val="24"/>
        </w:rPr>
        <w:t xml:space="preserve"> №3в/1, корпус 3б, ДЭС №1, ДЭС №2</w:t>
      </w:r>
      <w:r w:rsidR="00501056" w:rsidRPr="00296647">
        <w:rPr>
          <w:sz w:val="24"/>
          <w:szCs w:val="24"/>
        </w:rPr>
        <w:t xml:space="preserve">; </w:t>
      </w:r>
      <w:r w:rsidR="00C15BAC" w:rsidRPr="00296647">
        <w:rPr>
          <w:sz w:val="24"/>
          <w:szCs w:val="24"/>
        </w:rPr>
        <w:t xml:space="preserve">пр. Независимости, 64б - литер п2/к (административное здание) </w:t>
      </w:r>
      <w:r w:rsidR="00151ECA" w:rsidRPr="007D6091">
        <w:rPr>
          <w:sz w:val="24"/>
          <w:szCs w:val="24"/>
        </w:rPr>
        <w:t xml:space="preserve">- </w:t>
      </w:r>
      <w:r w:rsidRPr="00511F2E">
        <w:rPr>
          <w:sz w:val="24"/>
          <w:szCs w:val="24"/>
        </w:rPr>
        <w:t xml:space="preserve"> учреждения здравоохранения «Минский городской клинический онкологический центр», в соответствии со сметой, которая является неотъемлемой частью договора.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 </w:t>
      </w:r>
      <w:r w:rsidRPr="00511F2E">
        <w:rPr>
          <w:sz w:val="24"/>
          <w:szCs w:val="24"/>
        </w:rPr>
        <w:tab/>
        <w:t>1.3. Срок выполнения Работ по Договору: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Начало выполнения Работ</w:t>
      </w:r>
      <w:r w:rsidRPr="00511F2E">
        <w:rPr>
          <w:b/>
          <w:sz w:val="24"/>
          <w:szCs w:val="24"/>
        </w:rPr>
        <w:t>: ________________</w:t>
      </w:r>
      <w:r w:rsidR="00602BFB">
        <w:rPr>
          <w:b/>
          <w:sz w:val="24"/>
          <w:szCs w:val="24"/>
        </w:rPr>
        <w:t>2026</w:t>
      </w:r>
      <w:r w:rsidRPr="00511F2E">
        <w:rPr>
          <w:sz w:val="24"/>
          <w:szCs w:val="24"/>
        </w:rPr>
        <w:t>г.</w:t>
      </w:r>
    </w:p>
    <w:p w:rsidR="009A0FBE" w:rsidRPr="00511F2E" w:rsidRDefault="009A0FBE" w:rsidP="00511F2E">
      <w:pPr>
        <w:pStyle w:val="ae"/>
        <w:jc w:val="both"/>
        <w:rPr>
          <w:i/>
          <w:sz w:val="24"/>
          <w:szCs w:val="24"/>
        </w:rPr>
      </w:pPr>
      <w:r w:rsidRPr="00511F2E">
        <w:rPr>
          <w:sz w:val="24"/>
          <w:szCs w:val="24"/>
        </w:rPr>
        <w:t>Окончание выполнения Работ</w:t>
      </w:r>
      <w:r w:rsidRPr="00511F2E">
        <w:rPr>
          <w:b/>
          <w:sz w:val="24"/>
          <w:szCs w:val="24"/>
        </w:rPr>
        <w:t>:</w:t>
      </w:r>
      <w:r w:rsidRPr="00511F2E">
        <w:rPr>
          <w:sz w:val="24"/>
          <w:szCs w:val="24"/>
        </w:rPr>
        <w:t xml:space="preserve"> </w:t>
      </w:r>
      <w:r w:rsidRPr="00511F2E">
        <w:rPr>
          <w:b/>
          <w:sz w:val="24"/>
          <w:szCs w:val="24"/>
        </w:rPr>
        <w:t>_____________</w:t>
      </w:r>
      <w:r w:rsidR="00602BFB">
        <w:rPr>
          <w:b/>
          <w:sz w:val="24"/>
          <w:szCs w:val="24"/>
        </w:rPr>
        <w:t>2026</w:t>
      </w:r>
      <w:r w:rsidRPr="00511F2E">
        <w:rPr>
          <w:sz w:val="24"/>
          <w:szCs w:val="24"/>
        </w:rPr>
        <w:t>г.</w:t>
      </w:r>
    </w:p>
    <w:p w:rsidR="009A0FB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1.4. Источник финансирования работ – местный бюджет.</w:t>
      </w:r>
    </w:p>
    <w:p w:rsidR="00471D61" w:rsidRPr="00511F2E" w:rsidRDefault="00471D61" w:rsidP="00511F2E">
      <w:pPr>
        <w:pStyle w:val="ae"/>
        <w:jc w:val="both"/>
        <w:rPr>
          <w:sz w:val="24"/>
          <w:szCs w:val="24"/>
        </w:rPr>
      </w:pPr>
    </w:p>
    <w:p w:rsidR="0020518E" w:rsidRPr="00BB36DF" w:rsidRDefault="009A0FBE" w:rsidP="00237F4F">
      <w:pPr>
        <w:pStyle w:val="ae"/>
        <w:jc w:val="center"/>
        <w:rPr>
          <w:b/>
          <w:sz w:val="24"/>
          <w:szCs w:val="24"/>
        </w:rPr>
      </w:pPr>
      <w:r w:rsidRPr="00BB36DF">
        <w:rPr>
          <w:b/>
          <w:sz w:val="24"/>
          <w:szCs w:val="24"/>
        </w:rPr>
        <w:t>2. ЦЕНА ДОГОВОРА И ПОРЯДОК ЕЕ ОПРЕДЕЛЕНИЯ</w:t>
      </w:r>
    </w:p>
    <w:p w:rsidR="009A0FBE" w:rsidRPr="00BB36DF" w:rsidRDefault="004027D2" w:rsidP="004027D2">
      <w:pPr>
        <w:pStyle w:val="ae"/>
        <w:ind w:firstLine="708"/>
        <w:jc w:val="both"/>
        <w:rPr>
          <w:sz w:val="24"/>
          <w:szCs w:val="24"/>
        </w:rPr>
      </w:pPr>
      <w:r w:rsidRPr="00BB36DF">
        <w:rPr>
          <w:sz w:val="24"/>
          <w:szCs w:val="24"/>
        </w:rPr>
        <w:t xml:space="preserve">2.1. </w:t>
      </w:r>
      <w:r w:rsidR="008A2635" w:rsidRPr="00BB36DF">
        <w:rPr>
          <w:sz w:val="24"/>
          <w:szCs w:val="24"/>
        </w:rPr>
        <w:t>Цена на услуги сформирована в соответствии с действующими нормативными документами по ценообразованию Республики Беларусь.</w:t>
      </w:r>
    </w:p>
    <w:p w:rsidR="00690F9C" w:rsidRPr="00BB36DF" w:rsidRDefault="004027D2" w:rsidP="004027D2">
      <w:pPr>
        <w:pStyle w:val="ae"/>
        <w:ind w:firstLine="708"/>
        <w:jc w:val="both"/>
        <w:rPr>
          <w:sz w:val="24"/>
          <w:szCs w:val="24"/>
        </w:rPr>
      </w:pPr>
      <w:r w:rsidRPr="00BB36DF">
        <w:rPr>
          <w:sz w:val="24"/>
          <w:szCs w:val="24"/>
        </w:rPr>
        <w:t xml:space="preserve">2.2. </w:t>
      </w:r>
      <w:r w:rsidR="009A0FBE" w:rsidRPr="00BB36DF">
        <w:rPr>
          <w:sz w:val="24"/>
          <w:szCs w:val="24"/>
        </w:rPr>
        <w:t>Стоимость работ по договору определяется на основании сметы (</w:t>
      </w:r>
      <w:r w:rsidR="009A0FBE" w:rsidRPr="00BB36DF">
        <w:rPr>
          <w:i/>
          <w:sz w:val="24"/>
          <w:szCs w:val="24"/>
        </w:rPr>
        <w:t>Приложение № 1</w:t>
      </w:r>
      <w:r w:rsidR="009A0FBE" w:rsidRPr="00BB36DF">
        <w:rPr>
          <w:sz w:val="24"/>
          <w:szCs w:val="24"/>
        </w:rPr>
        <w:t>) и протокола согласования договорной цены (</w:t>
      </w:r>
      <w:r w:rsidR="009A0FBE" w:rsidRPr="00BB36DF">
        <w:rPr>
          <w:i/>
          <w:sz w:val="24"/>
          <w:szCs w:val="24"/>
        </w:rPr>
        <w:t>Приложение № 2</w:t>
      </w:r>
      <w:r w:rsidR="009A0FBE" w:rsidRPr="00BB36DF">
        <w:rPr>
          <w:sz w:val="24"/>
          <w:szCs w:val="24"/>
        </w:rPr>
        <w:t>) и составляет _____________ (__________) белорусских рублей</w:t>
      </w:r>
      <w:r w:rsidR="00471D61" w:rsidRPr="00BB36DF">
        <w:rPr>
          <w:sz w:val="24"/>
          <w:szCs w:val="24"/>
        </w:rPr>
        <w:t xml:space="preserve">, в </w:t>
      </w:r>
      <w:proofErr w:type="spellStart"/>
      <w:r w:rsidR="00471D61" w:rsidRPr="00BB36DF">
        <w:rPr>
          <w:sz w:val="24"/>
          <w:szCs w:val="24"/>
        </w:rPr>
        <w:t>т.ч</w:t>
      </w:r>
      <w:proofErr w:type="spellEnd"/>
      <w:r w:rsidR="00471D61" w:rsidRPr="00BB36DF">
        <w:rPr>
          <w:sz w:val="24"/>
          <w:szCs w:val="24"/>
        </w:rPr>
        <w:t xml:space="preserve"> </w:t>
      </w:r>
      <w:r w:rsidR="009A0FBE" w:rsidRPr="00BB36DF">
        <w:rPr>
          <w:sz w:val="24"/>
          <w:szCs w:val="24"/>
        </w:rPr>
        <w:t xml:space="preserve"> НДС</w:t>
      </w:r>
      <w:r w:rsidR="00471D61" w:rsidRPr="00BB36DF">
        <w:rPr>
          <w:sz w:val="24"/>
          <w:szCs w:val="24"/>
        </w:rPr>
        <w:t xml:space="preserve"> __% </w:t>
      </w:r>
      <w:r w:rsidR="009A0FBE" w:rsidRPr="00BB36DF">
        <w:rPr>
          <w:sz w:val="24"/>
          <w:szCs w:val="24"/>
        </w:rPr>
        <w:t xml:space="preserve">________________(________________) </w:t>
      </w:r>
    </w:p>
    <w:p w:rsidR="008C28CB" w:rsidRPr="00BB36DF" w:rsidRDefault="008C28CB" w:rsidP="004027D2">
      <w:pPr>
        <w:pStyle w:val="ae"/>
        <w:ind w:firstLine="708"/>
        <w:jc w:val="both"/>
        <w:rPr>
          <w:sz w:val="24"/>
          <w:szCs w:val="24"/>
        </w:rPr>
      </w:pPr>
      <w:r w:rsidRPr="00BB36DF">
        <w:rPr>
          <w:sz w:val="24"/>
          <w:szCs w:val="24"/>
        </w:rPr>
        <w:t>Изменение стоимости договора по причине возникновения обстоятельств, неизвестных на момент заключения договора и приведших к увеличению планируемых затрат, оформляется дополнительным соглашением.</w:t>
      </w:r>
    </w:p>
    <w:p w:rsidR="009A0FBE" w:rsidRPr="00511F2E" w:rsidRDefault="004027D2" w:rsidP="004027D2">
      <w:pPr>
        <w:pStyle w:val="ae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="009A0FBE" w:rsidRPr="00511F2E">
        <w:rPr>
          <w:sz w:val="24"/>
          <w:szCs w:val="24"/>
        </w:rPr>
        <w:t>Стоимость работ включает в себя стоимость материалов и другие расходы Исполнителя в размерах, установленных сметой.</w:t>
      </w:r>
    </w:p>
    <w:p w:rsidR="009A0FBE" w:rsidRDefault="009A0FBE" w:rsidP="00FE6809">
      <w:pPr>
        <w:pStyle w:val="ae"/>
        <w:ind w:firstLine="708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2.4.</w:t>
      </w:r>
      <w:r w:rsidRPr="00511F2E">
        <w:rPr>
          <w:color w:val="FF0000"/>
          <w:sz w:val="24"/>
          <w:szCs w:val="24"/>
        </w:rPr>
        <w:t xml:space="preserve"> </w:t>
      </w:r>
      <w:r w:rsidRPr="00511F2E">
        <w:rPr>
          <w:sz w:val="24"/>
          <w:szCs w:val="24"/>
        </w:rPr>
        <w:t>В стоимость работ также включаются налоги и отчисления в бюджет и внебюджетные фонды в порядке и размерах, определяемых действующим законодательством.</w:t>
      </w:r>
    </w:p>
    <w:p w:rsidR="00471D61" w:rsidRPr="00511F2E" w:rsidRDefault="00471D61" w:rsidP="00FE6809">
      <w:pPr>
        <w:pStyle w:val="ae"/>
        <w:ind w:firstLine="708"/>
        <w:jc w:val="both"/>
        <w:rPr>
          <w:sz w:val="24"/>
          <w:szCs w:val="24"/>
        </w:rPr>
      </w:pPr>
    </w:p>
    <w:p w:rsidR="009A0FBE" w:rsidRPr="00511F2E" w:rsidRDefault="009A0FBE" w:rsidP="00934DBD">
      <w:pPr>
        <w:pStyle w:val="ae"/>
        <w:jc w:val="center"/>
        <w:rPr>
          <w:b/>
          <w:sz w:val="24"/>
          <w:szCs w:val="24"/>
        </w:rPr>
      </w:pPr>
      <w:r w:rsidRPr="00511F2E">
        <w:rPr>
          <w:b/>
          <w:sz w:val="24"/>
          <w:szCs w:val="24"/>
        </w:rPr>
        <w:t>3. ПОРЯДОК РАСЧЕТОВ</w:t>
      </w:r>
    </w:p>
    <w:p w:rsidR="009A0FBE" w:rsidRPr="00511F2E" w:rsidRDefault="009A0FBE" w:rsidP="009774CA">
      <w:pPr>
        <w:pStyle w:val="ae"/>
        <w:ind w:firstLine="708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3.1. Расчёт с Исполнителем за выполненные работы Заказчик производит на основании подписанного сторонами акта выполненных работ, который Исполнитель предоставляет Заказчику в течение 3 (трёх) рабочих дней после завершения работ. </w:t>
      </w:r>
    </w:p>
    <w:p w:rsidR="009A0FBE" w:rsidRPr="00511F2E" w:rsidRDefault="009A0FBE" w:rsidP="00511F2E">
      <w:pPr>
        <w:pStyle w:val="ae"/>
        <w:jc w:val="both"/>
        <w:rPr>
          <w:spacing w:val="-6"/>
          <w:sz w:val="24"/>
          <w:szCs w:val="24"/>
        </w:rPr>
      </w:pPr>
      <w:r w:rsidRPr="00511F2E">
        <w:rPr>
          <w:sz w:val="24"/>
          <w:szCs w:val="24"/>
        </w:rPr>
        <w:t>Заказчик рассматривает представленные документы в течение 5 (пяти) рабочих дней и, при условии правильного расчета и оформления, подписывает и возвращает его Исполнителю или направляет мотивированный отказ.</w:t>
      </w:r>
      <w:r w:rsidRPr="00511F2E">
        <w:rPr>
          <w:spacing w:val="-6"/>
          <w:sz w:val="24"/>
          <w:szCs w:val="24"/>
        </w:rPr>
        <w:t xml:space="preserve"> </w:t>
      </w:r>
    </w:p>
    <w:p w:rsidR="009A0FBE" w:rsidRPr="00511F2E" w:rsidRDefault="009A0FBE" w:rsidP="00511F2E">
      <w:pPr>
        <w:pStyle w:val="ae"/>
        <w:jc w:val="both"/>
        <w:rPr>
          <w:color w:val="000000"/>
          <w:spacing w:val="-6"/>
          <w:sz w:val="24"/>
          <w:szCs w:val="24"/>
        </w:rPr>
      </w:pPr>
      <w:r w:rsidRPr="00511F2E">
        <w:rPr>
          <w:sz w:val="24"/>
          <w:szCs w:val="24"/>
        </w:rPr>
        <w:tab/>
        <w:t xml:space="preserve"> 3.2. Оплата Заказчиком выполненных Исполнителем работ производится на основании Акта выполненных работ, в течение </w:t>
      </w:r>
      <w:r w:rsidR="00690F9C" w:rsidRPr="00511F2E">
        <w:rPr>
          <w:sz w:val="24"/>
          <w:szCs w:val="24"/>
        </w:rPr>
        <w:t>10</w:t>
      </w:r>
      <w:r w:rsidRPr="00511F2E">
        <w:rPr>
          <w:sz w:val="24"/>
          <w:szCs w:val="24"/>
        </w:rPr>
        <w:t xml:space="preserve"> (</w:t>
      </w:r>
      <w:r w:rsidR="00690F9C" w:rsidRPr="00511F2E">
        <w:rPr>
          <w:sz w:val="24"/>
          <w:szCs w:val="24"/>
        </w:rPr>
        <w:t>десяти</w:t>
      </w:r>
      <w:r w:rsidRPr="00511F2E">
        <w:rPr>
          <w:sz w:val="24"/>
          <w:szCs w:val="24"/>
        </w:rPr>
        <w:t>) банковских дней с момента подписания указанного Акта выполненных работ обеими сторонами.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ab/>
        <w:t>3.3. Услуга считаются оказанными с момента подписания Сторонами акта выполненных работ.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ab/>
        <w:t>3.4. Протоколы измерений Исполнитель предоставляет Заказчику вместе с актом выполненных работ.</w:t>
      </w:r>
    </w:p>
    <w:p w:rsidR="009A0FBE" w:rsidRPr="00511F2E" w:rsidRDefault="009A0FBE" w:rsidP="009774CA">
      <w:pPr>
        <w:pStyle w:val="ae"/>
        <w:ind w:firstLine="708"/>
        <w:jc w:val="both"/>
        <w:rPr>
          <w:sz w:val="24"/>
          <w:szCs w:val="24"/>
        </w:rPr>
      </w:pPr>
      <w:r w:rsidRPr="00511F2E">
        <w:rPr>
          <w:sz w:val="24"/>
          <w:szCs w:val="24"/>
        </w:rPr>
        <w:lastRenderedPageBreak/>
        <w:t>3.5. В случае изменения стоимости оказываемых работ Исполнитель не позднее, чем за 10 (десять) календарных дней обязан об этом уведомить Заказчика, с направлением соответствующего протокола согласования договорной цены, который вступает в силу с момента его подписания обеими сторонами договора; а также предоставить обоснование такого изменения, расчет изменения стоимости сырья, материалов, комплектующих и т.д., и расчет новой цены с учетом удельного веса стоимости такой составляющей, с применением подтверждающих документов (калькуляцией цен и приобретаемого сырья, официальное письмо от производителя товара, таможенные декларации и другое).</w:t>
      </w:r>
    </w:p>
    <w:p w:rsidR="009A0FBE" w:rsidRDefault="009A0FBE" w:rsidP="00FE6809">
      <w:pPr>
        <w:pStyle w:val="ae"/>
        <w:ind w:firstLine="708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3.6. В случаях, не указанных в п. 3.5. настоящего договора, не допускается изменение условий договора на стадии его заключения или исполнения в части объема (количества) предмета государственной закупки, цены и срока его исполнения, за исключением случаев, предусмотренных Законом Республики Беларусь «О государственных закупках товаров (работ, услуг)» № 419 от 13.07.2012 (с изменениями и дополнениями Закона Республики Беларусь №136 от 17.07.2018) и подп. 1.8. п.1. постановления Совета Министров Республики Беларусь от 15.06.2019№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услуг)», не более чем на 10%.</w:t>
      </w:r>
    </w:p>
    <w:p w:rsidR="00C52FF2" w:rsidRPr="00511F2E" w:rsidRDefault="00C52FF2" w:rsidP="00FE6809">
      <w:pPr>
        <w:pStyle w:val="ae"/>
        <w:ind w:firstLine="708"/>
        <w:jc w:val="both"/>
        <w:rPr>
          <w:sz w:val="24"/>
          <w:szCs w:val="24"/>
        </w:rPr>
      </w:pPr>
    </w:p>
    <w:p w:rsidR="009A0FBE" w:rsidRPr="00511F2E" w:rsidRDefault="009A0FBE" w:rsidP="00934DBD">
      <w:pPr>
        <w:pStyle w:val="ae"/>
        <w:jc w:val="center"/>
        <w:rPr>
          <w:b/>
          <w:spacing w:val="2"/>
          <w:sz w:val="24"/>
          <w:szCs w:val="24"/>
        </w:rPr>
      </w:pPr>
      <w:r w:rsidRPr="00511F2E">
        <w:rPr>
          <w:b/>
          <w:spacing w:val="2"/>
          <w:sz w:val="24"/>
          <w:szCs w:val="24"/>
        </w:rPr>
        <w:t>4. ПРАВА И ОБЯЗАННОСТИ СТОРОН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4.1. Заказчик обязуется: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4.1.1. в полном объеме, в порядке и сроки, установленные настоящим договором, оплачивать работы, выполненные Исполнителем; 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4.1.2. обеспечить предоставление Исполнителю свободного доступа на Объект, а также </w:t>
      </w:r>
      <w:r w:rsidR="00690F9C" w:rsidRPr="00511F2E">
        <w:rPr>
          <w:sz w:val="24"/>
          <w:szCs w:val="24"/>
        </w:rPr>
        <w:t>обеспечивает отключение</w:t>
      </w:r>
      <w:r w:rsidRPr="00511F2E">
        <w:rPr>
          <w:sz w:val="24"/>
          <w:szCs w:val="24"/>
        </w:rPr>
        <w:t xml:space="preserve"> и подключение объектов к сетям электроснабжения в течения срока действия договора. В помещениях, где проводятся сложные медицинские вмешательства, доступ к выполнению работ согласовывается дополнительно.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4.2. Заказчик имеет право: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4.2.1 требовать от Исполнителя информацию о ходе работ;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4.2.3 осуществлять контроль и надзор за ходом и качеством выполняемых работ, соблюдением сроков их выполнения (графика, не вмешиваясь при этом в оперативно-хозяйственную деятельность Исполнителя;</w:t>
      </w:r>
    </w:p>
    <w:p w:rsidR="009A0FBE" w:rsidRPr="00511F2E" w:rsidRDefault="009A0FBE" w:rsidP="00E00712">
      <w:pPr>
        <w:pStyle w:val="ae"/>
        <w:rPr>
          <w:sz w:val="24"/>
          <w:szCs w:val="24"/>
        </w:rPr>
      </w:pPr>
      <w:r w:rsidRPr="00511F2E">
        <w:rPr>
          <w:sz w:val="24"/>
          <w:szCs w:val="24"/>
        </w:rPr>
        <w:t>4.</w:t>
      </w:r>
      <w:proofErr w:type="gramStart"/>
      <w:r w:rsidRPr="00511F2E">
        <w:rPr>
          <w:sz w:val="24"/>
          <w:szCs w:val="24"/>
        </w:rPr>
        <w:t>3.Исполнитель</w:t>
      </w:r>
      <w:proofErr w:type="gramEnd"/>
      <w:r w:rsidRPr="00511F2E">
        <w:rPr>
          <w:sz w:val="24"/>
          <w:szCs w:val="24"/>
        </w:rPr>
        <w:t xml:space="preserve"> обязуется: 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4.3.1. принять фронт работ в день заключения договора без составления акта;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4.3.2. исполнять условия договора;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4.3.3. выполнять работы собственными силами в соответствии с требованиями нормативных правовых актов, требованиями СНиП и оформить протоколы измерений; 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4.3.4. </w:t>
      </w:r>
      <w:r w:rsidR="00690F9C" w:rsidRPr="00511F2E">
        <w:rPr>
          <w:sz w:val="24"/>
          <w:szCs w:val="24"/>
        </w:rPr>
        <w:t>выполнять работы</w:t>
      </w:r>
      <w:r w:rsidRPr="00511F2E">
        <w:rPr>
          <w:sz w:val="24"/>
          <w:szCs w:val="24"/>
        </w:rPr>
        <w:t xml:space="preserve"> в определенные договором сроки;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4.3.5. информировать Заказчика о ходе исполнения обязательств по договору, об обязательствах, которые препятствуют его исполнению, а также о принятии соответствующих мер. 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4.3.6. обеспечить материально-техническими ресурсами выполняемые работы;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4.3.7. использовать собственные исправные, прошедшие в установленные сроки </w:t>
      </w:r>
      <w:r w:rsidR="00690F9C" w:rsidRPr="00511F2E">
        <w:rPr>
          <w:sz w:val="24"/>
          <w:szCs w:val="24"/>
        </w:rPr>
        <w:t>испытание средства</w:t>
      </w:r>
      <w:r w:rsidRPr="00511F2E">
        <w:rPr>
          <w:sz w:val="24"/>
          <w:szCs w:val="24"/>
        </w:rPr>
        <w:t xml:space="preserve"> индивидуальной защиты;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4.3.8. использовать при производстве работ исправные, прошедшие в установленные сроки испытания и (или) поверку, механизмы, инструменты и приспособления;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4.3.9. проходить инструктаж по охране труда в </w:t>
      </w:r>
      <w:r w:rsidR="00002CC9">
        <w:rPr>
          <w:sz w:val="24"/>
          <w:szCs w:val="24"/>
        </w:rPr>
        <w:t>«</w:t>
      </w:r>
      <w:r w:rsidRPr="00511F2E">
        <w:rPr>
          <w:sz w:val="24"/>
          <w:szCs w:val="24"/>
        </w:rPr>
        <w:t>МГКО</w:t>
      </w:r>
      <w:r w:rsidR="00002CC9">
        <w:rPr>
          <w:sz w:val="24"/>
          <w:szCs w:val="24"/>
        </w:rPr>
        <w:t>Ц»</w:t>
      </w:r>
      <w:r w:rsidRPr="00511F2E">
        <w:rPr>
          <w:sz w:val="24"/>
          <w:szCs w:val="24"/>
        </w:rPr>
        <w:t xml:space="preserve"> до начала работ;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4.3.10. нести ответственность за достоверность информации и выводов, полученных в результате комплекса проверок и испытаний оборудования.  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4.4. Исполнитель в праве;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4.4.1. принимать необходимые меры по согласованию с Заказчиком по устранению обязательств, препятствующих надлежащему исполнению договора;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4.4.2.  назначить своих представителей для оформления актов на выполненные работы.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  <w:lang w:eastAsia="en-US"/>
        </w:rPr>
        <w:t>4.4.3.</w:t>
      </w:r>
      <w:r w:rsidRPr="00511F2E">
        <w:rPr>
          <w:color w:val="000000"/>
          <w:sz w:val="24"/>
          <w:szCs w:val="24"/>
        </w:rPr>
        <w:t xml:space="preserve"> </w:t>
      </w:r>
      <w:r w:rsidRPr="00511F2E">
        <w:rPr>
          <w:sz w:val="24"/>
          <w:szCs w:val="24"/>
        </w:rPr>
        <w:t>осуществлять иные права, предусмотренные законодательством Республики Беларусь, техническими нормативными правовыми актами.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4.5. Сторона обеспечивают безопасные условия работы в соответствии с ТНПА, СНиП, ПУЭ, ТКП и МПОТЭ.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lastRenderedPageBreak/>
        <w:t>4.6. При выполнении своих обязательств Заказчик и Исполнитель руководствуется настоящим договором, действующим законодательством Республики Беларусь, СНиПами, проектно-сметной документацией, конкретными условиями функционирования объектов.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4.7. Работы Исполнителя на объектах Заказчика выполняется без прекращения основной деятельности Заказчика.</w:t>
      </w:r>
    </w:p>
    <w:p w:rsidR="005E1F65" w:rsidRDefault="005E1F65" w:rsidP="00934DBD">
      <w:pPr>
        <w:pStyle w:val="ae"/>
        <w:jc w:val="center"/>
        <w:rPr>
          <w:b/>
          <w:sz w:val="24"/>
          <w:szCs w:val="24"/>
        </w:rPr>
      </w:pPr>
    </w:p>
    <w:p w:rsidR="009A0FBE" w:rsidRPr="00511F2E" w:rsidRDefault="009A0FBE" w:rsidP="00934DBD">
      <w:pPr>
        <w:pStyle w:val="ae"/>
        <w:jc w:val="center"/>
        <w:rPr>
          <w:sz w:val="24"/>
          <w:szCs w:val="24"/>
        </w:rPr>
      </w:pPr>
      <w:r w:rsidRPr="00511F2E">
        <w:rPr>
          <w:b/>
          <w:sz w:val="24"/>
          <w:szCs w:val="24"/>
        </w:rPr>
        <w:t>5. ОТВЕТСТВЕННОСТЬ СТОРОН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5.1. Во всех других случаях неисполнения обязательств по Договору Стороны несут ответственность в соответствии с действующим законодательством Республики Беларусь.</w:t>
      </w:r>
    </w:p>
    <w:p w:rsidR="009A0FB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5.2. За нарушение сроков оказания услуг Заказчик вправе требовать с Исполнителя уплаты пени в размере 0,1% от суммы, не выполненной работы за каждый день просрочки.</w:t>
      </w:r>
    </w:p>
    <w:p w:rsidR="00C52FF2" w:rsidRPr="00511F2E" w:rsidRDefault="00C52FF2" w:rsidP="00511F2E">
      <w:pPr>
        <w:pStyle w:val="ae"/>
        <w:jc w:val="both"/>
        <w:rPr>
          <w:sz w:val="24"/>
          <w:szCs w:val="24"/>
        </w:rPr>
      </w:pPr>
    </w:p>
    <w:p w:rsidR="009A0FBE" w:rsidRPr="00511F2E" w:rsidRDefault="00690F9C" w:rsidP="00934DBD">
      <w:pPr>
        <w:pStyle w:val="ae"/>
        <w:jc w:val="center"/>
        <w:rPr>
          <w:b/>
          <w:sz w:val="24"/>
          <w:szCs w:val="24"/>
        </w:rPr>
      </w:pPr>
      <w:r w:rsidRPr="00511F2E">
        <w:rPr>
          <w:b/>
          <w:sz w:val="24"/>
          <w:szCs w:val="24"/>
        </w:rPr>
        <w:t xml:space="preserve">6. </w:t>
      </w:r>
      <w:r w:rsidR="009A0FBE" w:rsidRPr="00511F2E">
        <w:rPr>
          <w:b/>
          <w:sz w:val="24"/>
          <w:szCs w:val="24"/>
        </w:rPr>
        <w:t>АНТИКОРРУПЦИОННАЯ ОГОВОРКА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6.1</w:t>
      </w:r>
      <w:r w:rsidRPr="00511F2E">
        <w:rPr>
          <w:b/>
          <w:sz w:val="24"/>
          <w:szCs w:val="24"/>
        </w:rPr>
        <w:t>.</w:t>
      </w:r>
      <w:r w:rsidRPr="00511F2E">
        <w:rPr>
          <w:sz w:val="24"/>
          <w:szCs w:val="24"/>
        </w:rPr>
        <w:t xml:space="preserve">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    </w:t>
      </w:r>
      <w:r w:rsidRPr="00511F2E">
        <w:rPr>
          <w:sz w:val="24"/>
          <w:szCs w:val="24"/>
        </w:rPr>
        <w:tab/>
        <w:t>6.2. Под действиями работника, осуществляемыми в пользу стимулирующей его Стороны, понимаются: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- предоставление неоправданных преимуществ по сравнению с другими контрагентами;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- предоставление каких-либо гарантий;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- ускорение существующих процедур;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- иные действия, выполняемые работником в рамках своих должностных обязанностей, но идущие в разрез с принципами прозрачности и открытости взаимоотношений между Сторонами.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            6.3.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В письменном уведомлении, направленном в органы, осуществляющие борьбу с коррупцией, 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9A0FB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6.4.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договором».</w:t>
      </w:r>
    </w:p>
    <w:p w:rsidR="00C52FF2" w:rsidRPr="00511F2E" w:rsidRDefault="00C52FF2" w:rsidP="00511F2E">
      <w:pPr>
        <w:pStyle w:val="ae"/>
        <w:jc w:val="both"/>
        <w:rPr>
          <w:sz w:val="24"/>
          <w:szCs w:val="24"/>
        </w:rPr>
      </w:pPr>
    </w:p>
    <w:p w:rsidR="009A0FBE" w:rsidRPr="00511F2E" w:rsidRDefault="009A0FBE" w:rsidP="00934DBD">
      <w:pPr>
        <w:pStyle w:val="ae"/>
        <w:jc w:val="center"/>
        <w:rPr>
          <w:b/>
          <w:spacing w:val="2"/>
          <w:sz w:val="24"/>
          <w:szCs w:val="24"/>
        </w:rPr>
      </w:pPr>
      <w:r w:rsidRPr="00511F2E">
        <w:rPr>
          <w:b/>
          <w:spacing w:val="2"/>
          <w:sz w:val="24"/>
          <w:szCs w:val="24"/>
        </w:rPr>
        <w:t>7. ФОРС-МАЖОРНЫЕ ОБСТОЯТЕЛЬСТВА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7.1. Ни одна из сторон не будет нести ответственности за полное или частичное неисполнение любой из обязанностей по настоящему договору, если неисполнение вызвано обстоятельствами форс-мажора, а именно: наводнением, пожаром, войной или военными действиями, актами органов власти, имеющими влияние на исполнение обязательств сторон, возникших после заключения договора.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7.2. Если любое из таких обстоятельств непосредственно повлияло на исполнение обязательств в срок, установленный настоящим договором, то этот срок соразмерно отодвигается на время действия соответствующего обстоятельства. В случае неоплаты выполненных Исполнителем работ Исполнитель гарантии за результат выполненных работ не несет.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7.3. Сторона, для которой создалась невозможность исполнения обязательств, должна незамедлительно сообщить другой стороне о начале или прекращении вышеуказанных обстоятельств, но не позднее 3 (трех) дней с момента их наступления или прекращения. Факты, изложенные в уведомлении, должны быть подтверждены соответствующими компетентными органами документально.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7.4. Не уведомление или несвоевременное уведомление лишает сторону права ссылаться на любое указанное в п.</w:t>
      </w:r>
      <w:r w:rsidRPr="00511F2E">
        <w:rPr>
          <w:sz w:val="24"/>
          <w:szCs w:val="24"/>
          <w:lang w:val="en-US"/>
        </w:rPr>
        <w:t> </w:t>
      </w:r>
      <w:r w:rsidRPr="00511F2E">
        <w:rPr>
          <w:sz w:val="24"/>
          <w:szCs w:val="24"/>
        </w:rPr>
        <w:t>7.1 обстоятельство, как на основание, освобождающее от ответственности за неисполнение обязательств.</w:t>
      </w:r>
    </w:p>
    <w:p w:rsidR="009A0FBE" w:rsidRPr="00511F2E" w:rsidRDefault="009A0FBE" w:rsidP="00934DBD">
      <w:pPr>
        <w:pStyle w:val="ae"/>
        <w:jc w:val="center"/>
        <w:rPr>
          <w:b/>
          <w:sz w:val="24"/>
          <w:szCs w:val="24"/>
        </w:rPr>
      </w:pPr>
      <w:r w:rsidRPr="00511F2E">
        <w:rPr>
          <w:b/>
          <w:spacing w:val="-5"/>
          <w:sz w:val="24"/>
          <w:szCs w:val="24"/>
        </w:rPr>
        <w:lastRenderedPageBreak/>
        <w:t xml:space="preserve">8. </w:t>
      </w:r>
      <w:r w:rsidRPr="00511F2E">
        <w:rPr>
          <w:b/>
          <w:sz w:val="24"/>
          <w:szCs w:val="24"/>
        </w:rPr>
        <w:t>РАЗРЕШЕНИЕ СПОРОВ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8.1.</w:t>
      </w:r>
      <w:r w:rsidRPr="00511F2E">
        <w:rPr>
          <w:sz w:val="24"/>
          <w:szCs w:val="24"/>
        </w:rPr>
        <w:tab/>
        <w:t>В случае возникновения спорных вопросов, стороны прилагают все усилия для их решения путем переговоров. Претензионный порядок рассмотрения споров обязателен. Срок рассмотрения претензии – 7 календарных дней с момента ее получения.</w:t>
      </w:r>
    </w:p>
    <w:p w:rsidR="009A0FB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8.2.</w:t>
      </w:r>
      <w:r w:rsidRPr="00511F2E">
        <w:rPr>
          <w:sz w:val="24"/>
          <w:szCs w:val="24"/>
        </w:rPr>
        <w:tab/>
        <w:t>В случае несогласия одной из сторон или обеих сторон, споры подлежат рассмотрению в Экономическом суде города Минска, решение которого является обязательным для обеих сторон.</w:t>
      </w:r>
    </w:p>
    <w:p w:rsidR="00C52FF2" w:rsidRPr="00511F2E" w:rsidRDefault="00C52FF2" w:rsidP="00511F2E">
      <w:pPr>
        <w:pStyle w:val="ae"/>
        <w:jc w:val="both"/>
        <w:rPr>
          <w:sz w:val="24"/>
          <w:szCs w:val="24"/>
        </w:rPr>
      </w:pPr>
    </w:p>
    <w:p w:rsidR="009A0FBE" w:rsidRPr="00511F2E" w:rsidRDefault="009A0FBE" w:rsidP="00934DBD">
      <w:pPr>
        <w:pStyle w:val="ae"/>
        <w:jc w:val="center"/>
        <w:rPr>
          <w:b/>
          <w:sz w:val="24"/>
          <w:szCs w:val="24"/>
        </w:rPr>
      </w:pPr>
      <w:r w:rsidRPr="00511F2E">
        <w:rPr>
          <w:b/>
          <w:sz w:val="24"/>
          <w:szCs w:val="24"/>
        </w:rPr>
        <w:t>9.</w:t>
      </w:r>
      <w:r w:rsidRPr="00511F2E">
        <w:rPr>
          <w:b/>
          <w:sz w:val="24"/>
          <w:szCs w:val="24"/>
        </w:rPr>
        <w:tab/>
        <w:t>ПРОЧИЕ УСЛОВИЯ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9.1.</w:t>
      </w:r>
      <w:r w:rsidRPr="00511F2E">
        <w:rPr>
          <w:sz w:val="24"/>
          <w:szCs w:val="24"/>
        </w:rPr>
        <w:tab/>
        <w:t xml:space="preserve">Все изменения и дополнения к настоящему Договору будут действительны лишь при условии, если они выполнены в письменной форме и подписаны уполномоченными </w:t>
      </w:r>
      <w:r w:rsidR="00690F9C" w:rsidRPr="00511F2E">
        <w:rPr>
          <w:sz w:val="24"/>
          <w:szCs w:val="24"/>
        </w:rPr>
        <w:t>на,</w:t>
      </w:r>
      <w:r w:rsidRPr="00511F2E">
        <w:rPr>
          <w:sz w:val="24"/>
          <w:szCs w:val="24"/>
        </w:rPr>
        <w:t xml:space="preserve"> то лицами обеих сторон.</w:t>
      </w:r>
    </w:p>
    <w:p w:rsidR="009A0FB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9.2.</w:t>
      </w:r>
      <w:r w:rsidRPr="00511F2E">
        <w:rPr>
          <w:sz w:val="24"/>
          <w:szCs w:val="24"/>
        </w:rPr>
        <w:tab/>
        <w:t>Одностороннее расторжение договора допускается в случаях, установленных настоящим договором и законодательством Республики Беларусь.</w:t>
      </w:r>
    </w:p>
    <w:p w:rsidR="00002CC9" w:rsidRPr="00511F2E" w:rsidRDefault="00002CC9" w:rsidP="00511F2E">
      <w:pPr>
        <w:pStyle w:val="ae"/>
        <w:jc w:val="both"/>
        <w:rPr>
          <w:sz w:val="24"/>
          <w:szCs w:val="24"/>
        </w:rPr>
      </w:pPr>
    </w:p>
    <w:p w:rsidR="009A0FBE" w:rsidRPr="00511F2E" w:rsidRDefault="009A0FBE" w:rsidP="00934DBD">
      <w:pPr>
        <w:pStyle w:val="ae"/>
        <w:jc w:val="center"/>
        <w:rPr>
          <w:b/>
          <w:sz w:val="24"/>
          <w:szCs w:val="24"/>
        </w:rPr>
      </w:pPr>
      <w:r w:rsidRPr="00511F2E">
        <w:rPr>
          <w:b/>
          <w:sz w:val="24"/>
          <w:szCs w:val="24"/>
        </w:rPr>
        <w:t>10.</w:t>
      </w:r>
      <w:r w:rsidRPr="00511F2E">
        <w:rPr>
          <w:b/>
          <w:sz w:val="24"/>
          <w:szCs w:val="24"/>
        </w:rPr>
        <w:tab/>
        <w:t>СРОК ДЕЙСТВИЯ ДОГОВОРА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10.1.</w:t>
      </w:r>
      <w:r w:rsidRPr="00511F2E">
        <w:rPr>
          <w:sz w:val="24"/>
          <w:szCs w:val="24"/>
        </w:rPr>
        <w:tab/>
        <w:t>Настоящий Договор вступает в силу с момента его подписания обеими сторонами и действует до 31.12.</w:t>
      </w:r>
      <w:r w:rsidR="00602BFB">
        <w:rPr>
          <w:sz w:val="24"/>
          <w:szCs w:val="24"/>
        </w:rPr>
        <w:t>2026</w:t>
      </w:r>
      <w:r w:rsidRPr="00511F2E">
        <w:rPr>
          <w:sz w:val="24"/>
          <w:szCs w:val="24"/>
        </w:rPr>
        <w:t xml:space="preserve"> г., а в части взаиморасчетов до полного их исполнения. 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10.2.</w:t>
      </w:r>
      <w:r w:rsidRPr="00511F2E">
        <w:rPr>
          <w:sz w:val="24"/>
          <w:szCs w:val="24"/>
        </w:rPr>
        <w:tab/>
        <w:t xml:space="preserve">Договор составлен в двух экземплярах на русском языке (по одному для каждой из сторон). </w:t>
      </w:r>
    </w:p>
    <w:p w:rsidR="009A0FBE" w:rsidRPr="00511F2E" w:rsidRDefault="00690F9C" w:rsidP="00511F2E">
      <w:pPr>
        <w:pStyle w:val="ae"/>
        <w:jc w:val="both"/>
        <w:rPr>
          <w:color w:val="000000"/>
          <w:sz w:val="24"/>
          <w:szCs w:val="24"/>
        </w:rPr>
      </w:pPr>
      <w:r w:rsidRPr="00511F2E">
        <w:rPr>
          <w:sz w:val="24"/>
          <w:szCs w:val="24"/>
        </w:rPr>
        <w:t xml:space="preserve">10.3. </w:t>
      </w:r>
      <w:r w:rsidR="009A0FBE" w:rsidRPr="00511F2E">
        <w:rPr>
          <w:color w:val="000000"/>
          <w:sz w:val="24"/>
          <w:szCs w:val="24"/>
        </w:rPr>
        <w:t>Изменение условий настоящего договора возможно только по соглашению сторон путем составления дополнительных соглашений.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10.4. Одностороннее расторжение договора допускается в случаях, установленных настоящим договором и законодательством Республики Беларусь.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  <w:lang w:eastAsia="en-US"/>
        </w:rPr>
      </w:pPr>
      <w:r w:rsidRPr="00511F2E">
        <w:rPr>
          <w:sz w:val="24"/>
          <w:szCs w:val="24"/>
          <w:lang w:eastAsia="en-US"/>
        </w:rPr>
        <w:t>10.5. Стороны в письменной форме обязаны, не позднее рабочих дней, известить друг друга в случае изменения юридического адреса, банковских реквизитов, переименовании, реорганизации, ликвидации и других сведений, необходимых для исполнения договорных обязательств.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Все приложения являются неотъемлемой частью настоящего договора: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Приложение 1 – </w:t>
      </w:r>
      <w:r w:rsidR="004E3A78">
        <w:rPr>
          <w:sz w:val="24"/>
          <w:szCs w:val="24"/>
        </w:rPr>
        <w:t>С</w:t>
      </w:r>
      <w:r w:rsidRPr="00511F2E">
        <w:rPr>
          <w:sz w:val="24"/>
          <w:szCs w:val="24"/>
        </w:rPr>
        <w:t xml:space="preserve">мета №1 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Приложение 2 – Протокол согласования договорной цены.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Приложение 3 – Периодичность проведения работ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</w:p>
    <w:p w:rsidR="009A0FBE" w:rsidRPr="00511F2E" w:rsidRDefault="009A0FBE" w:rsidP="00934DBD">
      <w:pPr>
        <w:pStyle w:val="ae"/>
        <w:jc w:val="center"/>
        <w:rPr>
          <w:b/>
          <w:spacing w:val="-3"/>
          <w:sz w:val="24"/>
          <w:szCs w:val="24"/>
        </w:rPr>
      </w:pPr>
      <w:r w:rsidRPr="00511F2E">
        <w:rPr>
          <w:b/>
          <w:spacing w:val="-3"/>
          <w:sz w:val="24"/>
          <w:szCs w:val="24"/>
        </w:rPr>
        <w:t>11. РЕКВИЗИТЫ И ПОДПИСИ СТОРОН</w:t>
      </w:r>
    </w:p>
    <w:p w:rsidR="009A0FBE" w:rsidRPr="00511F2E" w:rsidRDefault="009A0FBE" w:rsidP="00511F2E">
      <w:pPr>
        <w:pStyle w:val="ae"/>
        <w:jc w:val="both"/>
        <w:rPr>
          <w:snapToGrid w:val="0"/>
          <w:sz w:val="24"/>
          <w:szCs w:val="24"/>
        </w:rPr>
      </w:pP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                                                                    </w:t>
      </w:r>
    </w:p>
    <w:tbl>
      <w:tblPr>
        <w:tblW w:w="9807" w:type="dxa"/>
        <w:tblInd w:w="108" w:type="dxa"/>
        <w:tblLook w:val="01E0" w:firstRow="1" w:lastRow="1" w:firstColumn="1" w:lastColumn="1" w:noHBand="0" w:noVBand="0"/>
      </w:tblPr>
      <w:tblGrid>
        <w:gridCol w:w="4962"/>
        <w:gridCol w:w="4845"/>
      </w:tblGrid>
      <w:tr w:rsidR="00BF5C11" w:rsidRPr="00511F2E" w:rsidTr="0087393B">
        <w:tc>
          <w:tcPr>
            <w:tcW w:w="4962" w:type="dxa"/>
          </w:tcPr>
          <w:p w:rsidR="00BF5C11" w:rsidRPr="00511F2E" w:rsidRDefault="00BF5C11" w:rsidP="00BF5C11">
            <w:pPr>
              <w:pStyle w:val="ae"/>
              <w:jc w:val="center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>Заказчик</w:t>
            </w:r>
          </w:p>
        </w:tc>
        <w:tc>
          <w:tcPr>
            <w:tcW w:w="4845" w:type="dxa"/>
          </w:tcPr>
          <w:p w:rsidR="00BF5C11" w:rsidRPr="00511F2E" w:rsidRDefault="00BF5C11" w:rsidP="00BF5C11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>Исполнитель</w:t>
            </w:r>
          </w:p>
        </w:tc>
      </w:tr>
      <w:tr w:rsidR="0087393B" w:rsidRPr="00511F2E" w:rsidTr="0087393B">
        <w:tc>
          <w:tcPr>
            <w:tcW w:w="4962" w:type="dxa"/>
          </w:tcPr>
          <w:p w:rsidR="0087393B" w:rsidRPr="0087393B" w:rsidRDefault="0087393B" w:rsidP="0087393B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511F2E">
              <w:rPr>
                <w:b/>
                <w:sz w:val="24"/>
                <w:szCs w:val="24"/>
                <w:lang w:bidi="ru-RU"/>
              </w:rPr>
              <w:t>У</w:t>
            </w:r>
            <w:r>
              <w:rPr>
                <w:b/>
                <w:sz w:val="24"/>
                <w:szCs w:val="24"/>
                <w:lang w:bidi="ru-RU"/>
              </w:rPr>
              <w:t>чреждение здравоохранения</w:t>
            </w:r>
            <w:r w:rsidRPr="00511F2E">
              <w:rPr>
                <w:b/>
                <w:sz w:val="24"/>
                <w:szCs w:val="24"/>
                <w:lang w:bidi="ru-RU"/>
              </w:rPr>
              <w:t xml:space="preserve"> «Минский городской клинический онкологический центр»</w:t>
            </w:r>
          </w:p>
        </w:tc>
        <w:tc>
          <w:tcPr>
            <w:tcW w:w="4845" w:type="dxa"/>
          </w:tcPr>
          <w:p w:rsidR="0087393B" w:rsidRPr="00511F2E" w:rsidRDefault="0087393B" w:rsidP="0087393B">
            <w:pPr>
              <w:pStyle w:val="ae"/>
              <w:jc w:val="center"/>
              <w:rPr>
                <w:sz w:val="24"/>
                <w:szCs w:val="24"/>
              </w:rPr>
            </w:pPr>
          </w:p>
        </w:tc>
      </w:tr>
      <w:tr w:rsidR="009A0FBE" w:rsidRPr="00511F2E" w:rsidTr="0087393B">
        <w:trPr>
          <w:trHeight w:val="2118"/>
        </w:trPr>
        <w:tc>
          <w:tcPr>
            <w:tcW w:w="4962" w:type="dxa"/>
          </w:tcPr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</w:rPr>
            </w:pPr>
          </w:p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  <w:lang w:bidi="ru-RU"/>
              </w:rPr>
            </w:pPr>
            <w:r w:rsidRPr="00511F2E">
              <w:rPr>
                <w:sz w:val="24"/>
                <w:szCs w:val="24"/>
                <w:lang w:bidi="ru-RU"/>
              </w:rPr>
              <w:t xml:space="preserve">220013, г. Минск, пр-т. Независимости, 64 </w:t>
            </w:r>
          </w:p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 xml:space="preserve">р/с </w:t>
            </w:r>
            <w:r w:rsidRPr="00511F2E">
              <w:rPr>
                <w:sz w:val="24"/>
                <w:szCs w:val="24"/>
                <w:lang w:val="en-US"/>
              </w:rPr>
              <w:t>BY</w:t>
            </w:r>
            <w:r w:rsidRPr="00511F2E">
              <w:rPr>
                <w:sz w:val="24"/>
                <w:szCs w:val="24"/>
              </w:rPr>
              <w:t>28</w:t>
            </w:r>
            <w:r w:rsidRPr="00511F2E">
              <w:rPr>
                <w:sz w:val="24"/>
                <w:szCs w:val="24"/>
                <w:lang w:val="en-US"/>
              </w:rPr>
              <w:t>AKBB</w:t>
            </w:r>
            <w:r w:rsidRPr="00511F2E">
              <w:rPr>
                <w:sz w:val="24"/>
                <w:szCs w:val="24"/>
              </w:rPr>
              <w:t>36040359700195500000</w:t>
            </w:r>
          </w:p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  <w:lang w:bidi="ru-RU"/>
              </w:rPr>
            </w:pPr>
            <w:r w:rsidRPr="00511F2E">
              <w:rPr>
                <w:sz w:val="24"/>
                <w:szCs w:val="24"/>
                <w:lang w:bidi="ru-RU"/>
              </w:rPr>
              <w:t xml:space="preserve"> в ОАО «АСБ Беларусбанк»,</w:t>
            </w:r>
          </w:p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  <w:lang w:bidi="ru-RU"/>
              </w:rPr>
              <w:t xml:space="preserve"> В1С АКВВВУ2Х</w:t>
            </w:r>
          </w:p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  <w:lang w:bidi="ru-RU"/>
              </w:rPr>
            </w:pPr>
            <w:r w:rsidRPr="00511F2E">
              <w:rPr>
                <w:sz w:val="24"/>
                <w:szCs w:val="24"/>
                <w:lang w:bidi="ru-RU"/>
              </w:rPr>
              <w:t>адрес банка: г. Минск, пр. Независимости, 56</w:t>
            </w:r>
          </w:p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  <w:lang w:bidi="ru-RU"/>
              </w:rPr>
              <w:t>УНН 100854061 ОКПО 37600214</w:t>
            </w:r>
          </w:p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  <w:lang w:bidi="ru-RU"/>
              </w:rPr>
            </w:pPr>
            <w:r w:rsidRPr="00511F2E">
              <w:rPr>
                <w:sz w:val="24"/>
                <w:szCs w:val="24"/>
                <w:lang w:bidi="ru-RU"/>
              </w:rPr>
              <w:t>тел/факс 3</w:t>
            </w:r>
            <w:r w:rsidR="00690F9C" w:rsidRPr="00511F2E">
              <w:rPr>
                <w:sz w:val="24"/>
                <w:szCs w:val="24"/>
                <w:lang w:bidi="ru-RU"/>
              </w:rPr>
              <w:t>31-96-85</w:t>
            </w:r>
            <w:r w:rsidRPr="00511F2E">
              <w:rPr>
                <w:sz w:val="24"/>
                <w:szCs w:val="24"/>
                <w:lang w:bidi="ru-RU"/>
              </w:rPr>
              <w:t xml:space="preserve">, </w:t>
            </w:r>
            <w:r w:rsidR="00690F9C" w:rsidRPr="00511F2E">
              <w:rPr>
                <w:sz w:val="24"/>
                <w:szCs w:val="24"/>
                <w:lang w:bidi="ru-RU"/>
              </w:rPr>
              <w:t>355-61-97, 378-72-57</w:t>
            </w:r>
          </w:p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4845" w:type="dxa"/>
          </w:tcPr>
          <w:p w:rsidR="009A0FBE" w:rsidRPr="00511F2E" w:rsidRDefault="009A0FBE" w:rsidP="00511F2E">
            <w:pPr>
              <w:pStyle w:val="ae"/>
              <w:jc w:val="both"/>
              <w:rPr>
                <w:b/>
                <w:sz w:val="24"/>
                <w:szCs w:val="24"/>
              </w:rPr>
            </w:pPr>
          </w:p>
          <w:p w:rsidR="00690F9C" w:rsidRPr="00511F2E" w:rsidRDefault="00690F9C" w:rsidP="00511F2E">
            <w:pPr>
              <w:pStyle w:val="ae"/>
              <w:jc w:val="both"/>
              <w:rPr>
                <w:b/>
                <w:sz w:val="24"/>
                <w:szCs w:val="24"/>
              </w:rPr>
            </w:pPr>
          </w:p>
          <w:p w:rsidR="00690F9C" w:rsidRPr="00511F2E" w:rsidRDefault="00690F9C" w:rsidP="00511F2E">
            <w:pPr>
              <w:pStyle w:val="ae"/>
              <w:jc w:val="both"/>
              <w:rPr>
                <w:b/>
                <w:sz w:val="24"/>
                <w:szCs w:val="24"/>
              </w:rPr>
            </w:pPr>
          </w:p>
          <w:p w:rsidR="00690F9C" w:rsidRPr="00511F2E" w:rsidRDefault="00690F9C" w:rsidP="00511F2E">
            <w:pPr>
              <w:pStyle w:val="ae"/>
              <w:jc w:val="both"/>
              <w:rPr>
                <w:b/>
                <w:sz w:val="24"/>
                <w:szCs w:val="24"/>
              </w:rPr>
            </w:pPr>
          </w:p>
          <w:p w:rsidR="00690F9C" w:rsidRPr="00511F2E" w:rsidRDefault="00690F9C" w:rsidP="00511F2E">
            <w:pPr>
              <w:pStyle w:val="ae"/>
              <w:jc w:val="both"/>
              <w:rPr>
                <w:b/>
                <w:sz w:val="24"/>
                <w:szCs w:val="24"/>
              </w:rPr>
            </w:pPr>
          </w:p>
          <w:p w:rsidR="00690F9C" w:rsidRPr="00511F2E" w:rsidRDefault="00690F9C" w:rsidP="00511F2E">
            <w:pPr>
              <w:pStyle w:val="ae"/>
              <w:jc w:val="both"/>
              <w:rPr>
                <w:b/>
                <w:sz w:val="24"/>
                <w:szCs w:val="24"/>
              </w:rPr>
            </w:pPr>
          </w:p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</w:tr>
      <w:tr w:rsidR="0087393B" w:rsidRPr="00511F2E" w:rsidTr="0087393B">
        <w:trPr>
          <w:trHeight w:val="198"/>
        </w:trPr>
        <w:tc>
          <w:tcPr>
            <w:tcW w:w="4962" w:type="dxa"/>
          </w:tcPr>
          <w:p w:rsidR="0087393B" w:rsidRPr="00511F2E" w:rsidRDefault="0087393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4845" w:type="dxa"/>
          </w:tcPr>
          <w:p w:rsidR="0087393B" w:rsidRPr="00511F2E" w:rsidRDefault="0087393B" w:rsidP="00511F2E">
            <w:pPr>
              <w:pStyle w:val="ae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934DBD" w:rsidRDefault="009A0FBE" w:rsidP="00511F2E">
      <w:pPr>
        <w:pStyle w:val="ae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               </w:t>
      </w:r>
    </w:p>
    <w:p w:rsidR="00002CC9" w:rsidRDefault="00C31FD2" w:rsidP="00511F2E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02CC9" w:rsidRDefault="00002CC9" w:rsidP="00511F2E">
      <w:pPr>
        <w:pStyle w:val="ae"/>
        <w:jc w:val="both"/>
        <w:rPr>
          <w:sz w:val="24"/>
          <w:szCs w:val="24"/>
        </w:rPr>
      </w:pPr>
    </w:p>
    <w:p w:rsidR="007A6D1C" w:rsidRDefault="007A6D1C" w:rsidP="00511F2E">
      <w:pPr>
        <w:pStyle w:val="ae"/>
        <w:jc w:val="both"/>
        <w:rPr>
          <w:sz w:val="24"/>
          <w:szCs w:val="24"/>
        </w:rPr>
      </w:pPr>
    </w:p>
    <w:p w:rsidR="007A6D1C" w:rsidRDefault="007A6D1C" w:rsidP="00511F2E">
      <w:pPr>
        <w:pStyle w:val="ae"/>
        <w:jc w:val="both"/>
        <w:rPr>
          <w:sz w:val="24"/>
          <w:szCs w:val="24"/>
        </w:rPr>
      </w:pPr>
    </w:p>
    <w:p w:rsidR="007A6D1C" w:rsidRDefault="007A6D1C" w:rsidP="00511F2E">
      <w:pPr>
        <w:pStyle w:val="ae"/>
        <w:jc w:val="both"/>
        <w:rPr>
          <w:sz w:val="24"/>
          <w:szCs w:val="24"/>
        </w:rPr>
      </w:pPr>
    </w:p>
    <w:p w:rsidR="007A6D1C" w:rsidRDefault="007A6D1C" w:rsidP="00511F2E">
      <w:pPr>
        <w:pStyle w:val="ae"/>
        <w:jc w:val="both"/>
        <w:rPr>
          <w:sz w:val="24"/>
          <w:szCs w:val="24"/>
        </w:rPr>
      </w:pPr>
    </w:p>
    <w:p w:rsidR="007A6D1C" w:rsidRDefault="007A6D1C" w:rsidP="00511F2E">
      <w:pPr>
        <w:pStyle w:val="ae"/>
        <w:jc w:val="both"/>
        <w:rPr>
          <w:sz w:val="24"/>
          <w:szCs w:val="24"/>
        </w:rPr>
      </w:pPr>
    </w:p>
    <w:p w:rsidR="00002CC9" w:rsidRDefault="00002CC9" w:rsidP="00511F2E">
      <w:pPr>
        <w:pStyle w:val="ae"/>
        <w:jc w:val="both"/>
        <w:rPr>
          <w:sz w:val="24"/>
          <w:szCs w:val="24"/>
        </w:rPr>
      </w:pPr>
    </w:p>
    <w:p w:rsidR="00002CC9" w:rsidRDefault="00002CC9" w:rsidP="00511F2E">
      <w:pPr>
        <w:pStyle w:val="ae"/>
        <w:jc w:val="both"/>
        <w:rPr>
          <w:sz w:val="24"/>
          <w:szCs w:val="24"/>
        </w:rPr>
      </w:pPr>
    </w:p>
    <w:p w:rsidR="00511F2E" w:rsidRPr="00511F2E" w:rsidRDefault="00511F2E" w:rsidP="00002CC9">
      <w:pPr>
        <w:pStyle w:val="ae"/>
        <w:ind w:left="6804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Приложение №</w:t>
      </w:r>
      <w:r>
        <w:rPr>
          <w:sz w:val="24"/>
          <w:szCs w:val="24"/>
        </w:rPr>
        <w:t xml:space="preserve"> 1</w:t>
      </w:r>
    </w:p>
    <w:p w:rsidR="00511F2E" w:rsidRPr="00511F2E" w:rsidRDefault="00511F2E" w:rsidP="00002CC9">
      <w:pPr>
        <w:pStyle w:val="ae"/>
        <w:ind w:left="6804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к договору № __________</w:t>
      </w:r>
    </w:p>
    <w:p w:rsidR="00511F2E" w:rsidRDefault="00973AAE" w:rsidP="00002CC9">
      <w:pPr>
        <w:pStyle w:val="ae"/>
        <w:ind w:left="680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02CC9" w:rsidRDefault="00002CC9" w:rsidP="00002CC9">
      <w:pPr>
        <w:pStyle w:val="ae"/>
        <w:ind w:left="6804"/>
        <w:jc w:val="both"/>
        <w:rPr>
          <w:sz w:val="24"/>
          <w:szCs w:val="24"/>
        </w:rPr>
      </w:pPr>
    </w:p>
    <w:p w:rsidR="00511F2E" w:rsidRDefault="004E3A78" w:rsidP="00511F2E">
      <w:pPr>
        <w:pStyle w:val="ae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</w:t>
      </w:r>
      <w:r w:rsidR="00511F2E">
        <w:rPr>
          <w:sz w:val="24"/>
          <w:szCs w:val="24"/>
        </w:rPr>
        <w:t>мета</w:t>
      </w:r>
      <w:r w:rsidR="009A5B02">
        <w:rPr>
          <w:sz w:val="24"/>
          <w:szCs w:val="24"/>
        </w:rPr>
        <w:t xml:space="preserve"> № ___</w:t>
      </w:r>
    </w:p>
    <w:p w:rsidR="00511F2E" w:rsidRPr="00511F2E" w:rsidRDefault="00511F2E" w:rsidP="004E3A78">
      <w:pPr>
        <w:pStyle w:val="ae"/>
        <w:ind w:firstLine="709"/>
        <w:rPr>
          <w:sz w:val="24"/>
          <w:szCs w:val="24"/>
        </w:rPr>
      </w:pPr>
    </w:p>
    <w:p w:rsidR="00511F2E" w:rsidRDefault="00511F2E" w:rsidP="004579A5">
      <w:pPr>
        <w:pStyle w:val="ae"/>
        <w:ind w:firstLine="708"/>
        <w:jc w:val="both"/>
        <w:rPr>
          <w:rFonts w:eastAsia="Times New Roman;Times New Roman"/>
          <w:sz w:val="24"/>
          <w:szCs w:val="24"/>
          <w:lang w:eastAsia="zh-CN"/>
        </w:rPr>
      </w:pPr>
      <w:r w:rsidRPr="00511F2E">
        <w:rPr>
          <w:rFonts w:eastAsia="Times New Roman;Times New Roman"/>
          <w:sz w:val="24"/>
          <w:szCs w:val="24"/>
          <w:lang w:eastAsia="zh-CN"/>
        </w:rPr>
        <w:t xml:space="preserve">Учреждение здравоохранения «Минский городской клинический онкологический центр» именуемое в дальнейшем Заказчик, в лице </w:t>
      </w:r>
      <w:r>
        <w:rPr>
          <w:rFonts w:eastAsia="Times New Roman;Times New Roman"/>
          <w:sz w:val="24"/>
          <w:szCs w:val="24"/>
          <w:lang w:eastAsia="zh-CN"/>
        </w:rPr>
        <w:t>_______________________________________________</w:t>
      </w:r>
      <w:r w:rsidRPr="00511F2E">
        <w:rPr>
          <w:rFonts w:eastAsia="Times New Roman;Times New Roman"/>
          <w:sz w:val="24"/>
          <w:szCs w:val="24"/>
          <w:lang w:eastAsia="zh-CN"/>
        </w:rPr>
        <w:t>., действующего на основании</w:t>
      </w:r>
      <w:r>
        <w:rPr>
          <w:rFonts w:eastAsia="Times New Roman;Times New Roman"/>
          <w:sz w:val="24"/>
          <w:szCs w:val="24"/>
          <w:lang w:eastAsia="zh-CN"/>
        </w:rPr>
        <w:t>______________________________________</w:t>
      </w:r>
      <w:r w:rsidRPr="00511F2E">
        <w:rPr>
          <w:rFonts w:eastAsia="Times New Roman;Times New Roman"/>
          <w:sz w:val="24"/>
          <w:szCs w:val="24"/>
          <w:lang w:eastAsia="zh-CN"/>
        </w:rPr>
        <w:t>, с одной стороны и</w:t>
      </w:r>
      <w:r>
        <w:rPr>
          <w:rFonts w:eastAsia="Times New Roman;Times New Roman"/>
          <w:sz w:val="24"/>
          <w:szCs w:val="24"/>
          <w:lang w:eastAsia="zh-CN"/>
        </w:rPr>
        <w:t>______________________________________</w:t>
      </w:r>
      <w:r w:rsidRPr="00511F2E">
        <w:rPr>
          <w:rFonts w:eastAsia="Times New Roman;Times New Roman"/>
          <w:sz w:val="24"/>
          <w:szCs w:val="24"/>
          <w:lang w:eastAsia="zh-CN"/>
        </w:rPr>
        <w:t>, именуемый</w:t>
      </w:r>
      <w:r>
        <w:rPr>
          <w:rFonts w:eastAsia="Times New Roman;Times New Roman"/>
          <w:sz w:val="24"/>
          <w:szCs w:val="24"/>
          <w:lang w:eastAsia="zh-CN"/>
        </w:rPr>
        <w:t xml:space="preserve"> в </w:t>
      </w:r>
      <w:r w:rsidR="00C31FD2">
        <w:rPr>
          <w:rFonts w:eastAsia="Times New Roman;Times New Roman"/>
          <w:sz w:val="24"/>
          <w:szCs w:val="24"/>
          <w:lang w:eastAsia="zh-CN"/>
        </w:rPr>
        <w:t xml:space="preserve">дальнейшем </w:t>
      </w:r>
      <w:r w:rsidRPr="00511F2E">
        <w:rPr>
          <w:rFonts w:eastAsia="Times New Roman;Times New Roman"/>
          <w:sz w:val="24"/>
          <w:szCs w:val="24"/>
          <w:lang w:eastAsia="zh-CN"/>
        </w:rPr>
        <w:t>«Исполнитель»,  в  лице</w:t>
      </w:r>
      <w:r>
        <w:rPr>
          <w:rFonts w:eastAsia="Times New Roman;Times New Roman"/>
          <w:sz w:val="24"/>
          <w:szCs w:val="24"/>
          <w:lang w:eastAsia="zh-CN"/>
        </w:rPr>
        <w:t>____________________________________</w:t>
      </w:r>
      <w:r w:rsidRPr="00511F2E">
        <w:rPr>
          <w:rFonts w:eastAsia="Times New Roman;Times New Roman"/>
          <w:sz w:val="24"/>
          <w:szCs w:val="24"/>
          <w:lang w:eastAsia="zh-CN"/>
        </w:rPr>
        <w:t xml:space="preserve">., действующего на основании </w:t>
      </w:r>
      <w:r>
        <w:rPr>
          <w:rFonts w:eastAsia="Times New Roman;Times New Roman"/>
          <w:sz w:val="24"/>
          <w:szCs w:val="24"/>
          <w:lang w:eastAsia="zh-CN"/>
        </w:rPr>
        <w:t>_____________________________________</w:t>
      </w:r>
      <w:r w:rsidR="009A5B02">
        <w:rPr>
          <w:rFonts w:eastAsia="Times New Roman;Times New Roman"/>
          <w:sz w:val="24"/>
          <w:szCs w:val="24"/>
          <w:lang w:eastAsia="zh-CN"/>
        </w:rPr>
        <w:t xml:space="preserve">, с одной стороны, </w:t>
      </w:r>
      <w:r w:rsidRPr="00511F2E">
        <w:rPr>
          <w:rFonts w:eastAsia="Times New Roman;Times New Roman"/>
          <w:sz w:val="24"/>
          <w:szCs w:val="24"/>
          <w:lang w:eastAsia="zh-CN"/>
        </w:rPr>
        <w:t>и, с другой стороны, вместе именуе</w:t>
      </w:r>
      <w:r>
        <w:rPr>
          <w:rFonts w:eastAsia="Times New Roman;Times New Roman"/>
          <w:sz w:val="24"/>
          <w:szCs w:val="24"/>
          <w:lang w:eastAsia="zh-CN"/>
        </w:rPr>
        <w:t xml:space="preserve">мые Стороны, подписали настоящую смету </w:t>
      </w:r>
    </w:p>
    <w:p w:rsidR="009A5B02" w:rsidRDefault="009A5B02" w:rsidP="00511F2E">
      <w:pPr>
        <w:pStyle w:val="ae"/>
        <w:jc w:val="both"/>
        <w:rPr>
          <w:sz w:val="24"/>
          <w:szCs w:val="24"/>
        </w:rPr>
      </w:pPr>
    </w:p>
    <w:p w:rsidR="009A5B02" w:rsidRPr="00511F2E" w:rsidRDefault="009A5B02" w:rsidP="00511F2E">
      <w:pPr>
        <w:pStyle w:val="ae"/>
        <w:jc w:val="both"/>
        <w:rPr>
          <w:sz w:val="24"/>
          <w:szCs w:val="24"/>
        </w:rPr>
      </w:pPr>
      <w:r w:rsidRPr="004C7700">
        <w:rPr>
          <w:sz w:val="24"/>
          <w:szCs w:val="24"/>
        </w:rPr>
        <w:t xml:space="preserve">Объект: </w:t>
      </w:r>
      <w:r w:rsidR="00973AAE" w:rsidRPr="006672B2">
        <w:rPr>
          <w:sz w:val="24"/>
          <w:szCs w:val="24"/>
        </w:rPr>
        <w:t>г</w:t>
      </w:r>
      <w:r w:rsidR="00973AAE" w:rsidRPr="007D6091">
        <w:rPr>
          <w:color w:val="FF0000"/>
          <w:sz w:val="24"/>
          <w:szCs w:val="24"/>
        </w:rPr>
        <w:t xml:space="preserve">. </w:t>
      </w:r>
      <w:r w:rsidR="00973AAE" w:rsidRPr="00296647">
        <w:rPr>
          <w:sz w:val="24"/>
          <w:szCs w:val="24"/>
        </w:rPr>
        <w:t xml:space="preserve">Минск, пр. Независимости, 64/11 – корпус №2; пр. Независимости, 64/12 корпус №3; пр. Независимости, 64/13 корпус №4; пр. Независимости, 64/14 корпус №5; пр. Независимости, 64/9 - кислородный концентратор; радиологический корпус №3а; корпус линейных ускорителей  №3в/1, корпус 3б, ДЭС №1, ДЭС №2; пр. Независимости, 64б - литер п2/к (административное здание) </w:t>
      </w:r>
      <w:r w:rsidR="006672B2" w:rsidRPr="007D6091">
        <w:rPr>
          <w:sz w:val="24"/>
          <w:szCs w:val="24"/>
        </w:rPr>
        <w:t xml:space="preserve">- </w:t>
      </w:r>
      <w:r w:rsidR="006672B2" w:rsidRPr="00511F2E">
        <w:rPr>
          <w:sz w:val="24"/>
          <w:szCs w:val="24"/>
        </w:rPr>
        <w:t xml:space="preserve"> </w:t>
      </w:r>
      <w:r w:rsidRPr="00511F2E">
        <w:rPr>
          <w:sz w:val="24"/>
          <w:szCs w:val="24"/>
        </w:rPr>
        <w:t xml:space="preserve"> у</w:t>
      </w:r>
      <w:r>
        <w:rPr>
          <w:sz w:val="24"/>
          <w:szCs w:val="24"/>
        </w:rPr>
        <w:t>чреждение</w:t>
      </w:r>
      <w:r w:rsidRPr="00511F2E">
        <w:rPr>
          <w:sz w:val="24"/>
          <w:szCs w:val="24"/>
        </w:rPr>
        <w:t xml:space="preserve"> здравоохранения «Минский городской клинический онкологический центр»</w:t>
      </w:r>
      <w:r>
        <w:rPr>
          <w:sz w:val="24"/>
          <w:szCs w:val="24"/>
        </w:rPr>
        <w:t>.</w:t>
      </w:r>
    </w:p>
    <w:p w:rsidR="009A0FBE" w:rsidRPr="00511F2E" w:rsidRDefault="009A0FBE" w:rsidP="00511F2E">
      <w:pPr>
        <w:pStyle w:val="ae"/>
        <w:tabs>
          <w:tab w:val="left" w:pos="10215"/>
        </w:tabs>
        <w:jc w:val="both"/>
        <w:rPr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45"/>
        <w:gridCol w:w="1158"/>
        <w:gridCol w:w="2326"/>
        <w:gridCol w:w="1312"/>
        <w:gridCol w:w="1417"/>
        <w:gridCol w:w="943"/>
        <w:gridCol w:w="1323"/>
        <w:gridCol w:w="1272"/>
      </w:tblGrid>
      <w:tr w:rsidR="0009735B" w:rsidTr="00660696">
        <w:tc>
          <w:tcPr>
            <w:tcW w:w="445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150" w:type="dxa"/>
            <w:vAlign w:val="center"/>
          </w:tcPr>
          <w:p w:rsidR="0009735B" w:rsidRDefault="0009735B" w:rsidP="00864E28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Шифр расценки</w:t>
            </w:r>
          </w:p>
        </w:tc>
        <w:tc>
          <w:tcPr>
            <w:tcW w:w="2331" w:type="dxa"/>
            <w:vAlign w:val="center"/>
          </w:tcPr>
          <w:p w:rsidR="0009735B" w:rsidRDefault="0009735B" w:rsidP="00864E28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 работы</w:t>
            </w:r>
          </w:p>
        </w:tc>
        <w:tc>
          <w:tcPr>
            <w:tcW w:w="1312" w:type="dxa"/>
            <w:vAlign w:val="center"/>
          </w:tcPr>
          <w:p w:rsidR="0009735B" w:rsidRDefault="0009735B" w:rsidP="00864E28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vAlign w:val="center"/>
          </w:tcPr>
          <w:p w:rsidR="0009735B" w:rsidRDefault="0009735B" w:rsidP="00864E28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измерения единиц</w:t>
            </w:r>
          </w:p>
        </w:tc>
        <w:tc>
          <w:tcPr>
            <w:tcW w:w="943" w:type="dxa"/>
            <w:vAlign w:val="center"/>
          </w:tcPr>
          <w:p w:rsidR="0009735B" w:rsidRDefault="0009735B" w:rsidP="00864E28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Нормы труда за чел. </w:t>
            </w:r>
            <w:r w:rsidR="00660696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час</w:t>
            </w:r>
          </w:p>
          <w:p w:rsidR="0009735B" w:rsidRDefault="0009735B" w:rsidP="00864E28">
            <w:pPr>
              <w:pStyle w:val="ae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center"/>
          </w:tcPr>
          <w:p w:rsidR="0009735B" w:rsidRDefault="0009735B" w:rsidP="00864E28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</w:t>
            </w:r>
          </w:p>
        </w:tc>
        <w:tc>
          <w:tcPr>
            <w:tcW w:w="1275" w:type="dxa"/>
            <w:vAlign w:val="center"/>
          </w:tcPr>
          <w:p w:rsidR="0009735B" w:rsidRDefault="0009735B" w:rsidP="00864E28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09735B" w:rsidTr="00660696">
        <w:tc>
          <w:tcPr>
            <w:tcW w:w="445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312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943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323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</w:tr>
      <w:tr w:rsidR="0009735B" w:rsidTr="00660696">
        <w:tc>
          <w:tcPr>
            <w:tcW w:w="445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312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943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323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</w:tr>
      <w:tr w:rsidR="0009735B" w:rsidTr="00660696">
        <w:tc>
          <w:tcPr>
            <w:tcW w:w="445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312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943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323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</w:tr>
      <w:tr w:rsidR="0009735B" w:rsidTr="00660696">
        <w:tc>
          <w:tcPr>
            <w:tcW w:w="445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312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943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323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09735B" w:rsidRDefault="0009735B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</w:tr>
    </w:tbl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</w:p>
    <w:p w:rsidR="00C31FD2" w:rsidRDefault="009A5B02" w:rsidP="00511F2E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31FD2" w:rsidRDefault="00C31FD2" w:rsidP="00511F2E">
      <w:pPr>
        <w:pStyle w:val="ae"/>
        <w:jc w:val="both"/>
        <w:rPr>
          <w:sz w:val="24"/>
          <w:szCs w:val="24"/>
        </w:rPr>
      </w:pPr>
    </w:p>
    <w:p w:rsidR="00C31FD2" w:rsidRDefault="00C31FD2" w:rsidP="00511F2E">
      <w:pPr>
        <w:pStyle w:val="ae"/>
        <w:jc w:val="both"/>
        <w:rPr>
          <w:sz w:val="24"/>
          <w:szCs w:val="24"/>
        </w:rPr>
      </w:pPr>
    </w:p>
    <w:p w:rsidR="008830A2" w:rsidRDefault="008830A2" w:rsidP="00511F2E">
      <w:pPr>
        <w:pStyle w:val="ae"/>
        <w:jc w:val="both"/>
        <w:rPr>
          <w:sz w:val="24"/>
          <w:szCs w:val="24"/>
        </w:rPr>
      </w:pPr>
    </w:p>
    <w:p w:rsidR="008830A2" w:rsidRDefault="008830A2" w:rsidP="00511F2E">
      <w:pPr>
        <w:pStyle w:val="ae"/>
        <w:jc w:val="both"/>
        <w:rPr>
          <w:sz w:val="24"/>
          <w:szCs w:val="24"/>
        </w:rPr>
      </w:pPr>
    </w:p>
    <w:p w:rsidR="008830A2" w:rsidRDefault="008830A2" w:rsidP="00511F2E">
      <w:pPr>
        <w:pStyle w:val="ae"/>
        <w:jc w:val="both"/>
        <w:rPr>
          <w:sz w:val="24"/>
          <w:szCs w:val="24"/>
        </w:rPr>
      </w:pPr>
    </w:p>
    <w:p w:rsidR="008830A2" w:rsidRDefault="008830A2" w:rsidP="00511F2E">
      <w:pPr>
        <w:pStyle w:val="ae"/>
        <w:jc w:val="both"/>
        <w:rPr>
          <w:sz w:val="24"/>
          <w:szCs w:val="24"/>
        </w:rPr>
      </w:pPr>
    </w:p>
    <w:p w:rsidR="008830A2" w:rsidRDefault="008830A2" w:rsidP="00511F2E">
      <w:pPr>
        <w:pStyle w:val="ae"/>
        <w:jc w:val="both"/>
        <w:rPr>
          <w:sz w:val="24"/>
          <w:szCs w:val="24"/>
        </w:rPr>
      </w:pPr>
    </w:p>
    <w:p w:rsidR="00C31FD2" w:rsidRDefault="00C31FD2" w:rsidP="00511F2E">
      <w:pPr>
        <w:pStyle w:val="ae"/>
        <w:jc w:val="both"/>
        <w:rPr>
          <w:sz w:val="24"/>
          <w:szCs w:val="24"/>
        </w:rPr>
      </w:pPr>
    </w:p>
    <w:p w:rsidR="00C31FD2" w:rsidRDefault="00C31FD2" w:rsidP="00511F2E">
      <w:pPr>
        <w:pStyle w:val="ae"/>
        <w:jc w:val="both"/>
        <w:rPr>
          <w:sz w:val="24"/>
          <w:szCs w:val="24"/>
        </w:rPr>
      </w:pPr>
    </w:p>
    <w:p w:rsidR="00C31FD2" w:rsidRDefault="00C31FD2" w:rsidP="00511F2E">
      <w:pPr>
        <w:pStyle w:val="ae"/>
        <w:jc w:val="both"/>
        <w:rPr>
          <w:sz w:val="24"/>
          <w:szCs w:val="24"/>
        </w:rPr>
      </w:pPr>
    </w:p>
    <w:p w:rsidR="00C31FD2" w:rsidRDefault="00C31FD2" w:rsidP="00511F2E">
      <w:pPr>
        <w:pStyle w:val="ae"/>
        <w:jc w:val="both"/>
        <w:rPr>
          <w:sz w:val="24"/>
          <w:szCs w:val="24"/>
        </w:rPr>
      </w:pPr>
    </w:p>
    <w:p w:rsidR="00C31FD2" w:rsidRDefault="00C31FD2" w:rsidP="00511F2E">
      <w:pPr>
        <w:pStyle w:val="ae"/>
        <w:jc w:val="both"/>
        <w:rPr>
          <w:sz w:val="24"/>
          <w:szCs w:val="24"/>
        </w:rPr>
      </w:pPr>
    </w:p>
    <w:p w:rsidR="00C31FD2" w:rsidRDefault="00C31FD2" w:rsidP="00511F2E">
      <w:pPr>
        <w:pStyle w:val="ae"/>
        <w:jc w:val="both"/>
        <w:rPr>
          <w:sz w:val="24"/>
          <w:szCs w:val="24"/>
        </w:rPr>
      </w:pPr>
    </w:p>
    <w:p w:rsidR="00C31FD2" w:rsidRDefault="00C31FD2" w:rsidP="00511F2E">
      <w:pPr>
        <w:pStyle w:val="ae"/>
        <w:jc w:val="both"/>
        <w:rPr>
          <w:sz w:val="24"/>
          <w:szCs w:val="24"/>
        </w:rPr>
      </w:pPr>
    </w:p>
    <w:p w:rsidR="00C31FD2" w:rsidRDefault="00C31FD2" w:rsidP="00511F2E">
      <w:pPr>
        <w:pStyle w:val="ae"/>
        <w:jc w:val="both"/>
        <w:rPr>
          <w:sz w:val="24"/>
          <w:szCs w:val="24"/>
        </w:rPr>
      </w:pPr>
    </w:p>
    <w:p w:rsidR="00C31FD2" w:rsidRDefault="00A04D53" w:rsidP="00511F2E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>\</w:t>
      </w:r>
    </w:p>
    <w:p w:rsidR="00A04D53" w:rsidRDefault="00A04D53" w:rsidP="00511F2E">
      <w:pPr>
        <w:pStyle w:val="ae"/>
        <w:jc w:val="both"/>
        <w:rPr>
          <w:sz w:val="24"/>
          <w:szCs w:val="24"/>
        </w:rPr>
      </w:pPr>
    </w:p>
    <w:p w:rsidR="00A04D53" w:rsidRDefault="00A04D53" w:rsidP="00511F2E">
      <w:pPr>
        <w:pStyle w:val="ae"/>
        <w:jc w:val="both"/>
        <w:rPr>
          <w:sz w:val="24"/>
          <w:szCs w:val="24"/>
        </w:rPr>
      </w:pPr>
    </w:p>
    <w:p w:rsidR="00A04D53" w:rsidRDefault="00A04D53" w:rsidP="00511F2E">
      <w:pPr>
        <w:pStyle w:val="ae"/>
        <w:jc w:val="both"/>
        <w:rPr>
          <w:sz w:val="24"/>
          <w:szCs w:val="24"/>
        </w:rPr>
      </w:pPr>
    </w:p>
    <w:p w:rsidR="00A04D53" w:rsidRDefault="00A04D53" w:rsidP="00511F2E">
      <w:pPr>
        <w:pStyle w:val="ae"/>
        <w:jc w:val="both"/>
        <w:rPr>
          <w:sz w:val="24"/>
          <w:szCs w:val="24"/>
        </w:rPr>
      </w:pPr>
    </w:p>
    <w:p w:rsidR="00A04D53" w:rsidRDefault="00A04D53" w:rsidP="00511F2E">
      <w:pPr>
        <w:pStyle w:val="ae"/>
        <w:jc w:val="both"/>
        <w:rPr>
          <w:sz w:val="24"/>
          <w:szCs w:val="24"/>
        </w:rPr>
      </w:pPr>
    </w:p>
    <w:p w:rsidR="00A04D53" w:rsidRDefault="00A04D53" w:rsidP="00511F2E">
      <w:pPr>
        <w:pStyle w:val="ae"/>
        <w:jc w:val="both"/>
        <w:rPr>
          <w:sz w:val="24"/>
          <w:szCs w:val="24"/>
        </w:rPr>
      </w:pPr>
    </w:p>
    <w:p w:rsidR="00D61836" w:rsidRDefault="00C31FD2" w:rsidP="00511F2E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61836" w:rsidRDefault="00D61836" w:rsidP="00511F2E">
      <w:pPr>
        <w:pStyle w:val="ae"/>
        <w:jc w:val="both"/>
        <w:rPr>
          <w:sz w:val="24"/>
          <w:szCs w:val="24"/>
        </w:rPr>
      </w:pPr>
    </w:p>
    <w:p w:rsidR="00690F9C" w:rsidRPr="00511F2E" w:rsidRDefault="00690F9C" w:rsidP="00D61836">
      <w:pPr>
        <w:pStyle w:val="ae"/>
        <w:ind w:left="7371"/>
        <w:jc w:val="both"/>
        <w:rPr>
          <w:sz w:val="24"/>
          <w:szCs w:val="24"/>
        </w:rPr>
      </w:pPr>
      <w:r w:rsidRPr="00511F2E">
        <w:rPr>
          <w:sz w:val="24"/>
          <w:szCs w:val="24"/>
        </w:rPr>
        <w:t>Приложение №</w:t>
      </w:r>
      <w:r w:rsidR="009A5B02">
        <w:rPr>
          <w:sz w:val="24"/>
          <w:szCs w:val="24"/>
        </w:rPr>
        <w:t>2</w:t>
      </w:r>
    </w:p>
    <w:p w:rsidR="00D61836" w:rsidRDefault="009A0FBE" w:rsidP="00D61836">
      <w:pPr>
        <w:pStyle w:val="ae"/>
        <w:ind w:left="7371"/>
        <w:jc w:val="both"/>
        <w:rPr>
          <w:sz w:val="24"/>
          <w:szCs w:val="24"/>
        </w:rPr>
      </w:pPr>
      <w:r w:rsidRPr="00511F2E">
        <w:rPr>
          <w:sz w:val="24"/>
          <w:szCs w:val="24"/>
        </w:rPr>
        <w:t xml:space="preserve">к </w:t>
      </w:r>
      <w:r w:rsidR="00690F9C" w:rsidRPr="00511F2E">
        <w:rPr>
          <w:sz w:val="24"/>
          <w:szCs w:val="24"/>
        </w:rPr>
        <w:t xml:space="preserve">договору № </w:t>
      </w:r>
      <w:r w:rsidR="009A5B02">
        <w:rPr>
          <w:sz w:val="24"/>
          <w:szCs w:val="24"/>
        </w:rPr>
        <w:t>___</w:t>
      </w:r>
      <w:r w:rsidR="00D61836">
        <w:rPr>
          <w:sz w:val="24"/>
          <w:szCs w:val="24"/>
        </w:rPr>
        <w:t>___</w:t>
      </w:r>
      <w:r w:rsidR="009A5B02">
        <w:rPr>
          <w:sz w:val="24"/>
          <w:szCs w:val="24"/>
        </w:rPr>
        <w:t>___</w:t>
      </w:r>
      <w:r w:rsidR="009A5B02">
        <w:rPr>
          <w:sz w:val="24"/>
          <w:szCs w:val="24"/>
        </w:rPr>
        <w:tab/>
      </w:r>
    </w:p>
    <w:p w:rsidR="009A0FBE" w:rsidRPr="00511F2E" w:rsidRDefault="00A04D53" w:rsidP="00D61836">
      <w:pPr>
        <w:pStyle w:val="ae"/>
        <w:ind w:left="73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</w:p>
    <w:p w:rsidR="009A0FBE" w:rsidRPr="00511F2E" w:rsidRDefault="009A0FBE" w:rsidP="00511F2E">
      <w:pPr>
        <w:pStyle w:val="ae"/>
        <w:jc w:val="both"/>
        <w:rPr>
          <w:sz w:val="24"/>
          <w:szCs w:val="24"/>
        </w:rPr>
      </w:pPr>
    </w:p>
    <w:p w:rsidR="009A0FBE" w:rsidRPr="00511F2E" w:rsidRDefault="009A0FBE" w:rsidP="009A5B02">
      <w:pPr>
        <w:pStyle w:val="ae"/>
        <w:jc w:val="center"/>
        <w:rPr>
          <w:rFonts w:eastAsia="Times New Roman;Times New Roman"/>
          <w:sz w:val="24"/>
          <w:szCs w:val="24"/>
          <w:lang w:eastAsia="zh-CN"/>
        </w:rPr>
      </w:pPr>
      <w:r w:rsidRPr="00511F2E">
        <w:rPr>
          <w:rFonts w:eastAsia="Times New Roman;Times New Roman"/>
          <w:sz w:val="24"/>
          <w:szCs w:val="24"/>
          <w:lang w:eastAsia="zh-CN"/>
        </w:rPr>
        <w:t>Протокол согласования договорной цены</w:t>
      </w:r>
    </w:p>
    <w:p w:rsidR="009A0FBE" w:rsidRPr="00511F2E" w:rsidRDefault="009A0FBE" w:rsidP="009A5B02">
      <w:pPr>
        <w:pStyle w:val="ae"/>
        <w:jc w:val="center"/>
        <w:rPr>
          <w:rFonts w:eastAsia="Times New Roman;Times New Roman"/>
          <w:b/>
          <w:sz w:val="24"/>
          <w:szCs w:val="24"/>
          <w:lang w:eastAsia="zh-CN"/>
        </w:rPr>
      </w:pPr>
    </w:p>
    <w:p w:rsidR="00D61836" w:rsidRDefault="009A0FBE" w:rsidP="003577F6">
      <w:pPr>
        <w:pStyle w:val="ae"/>
        <w:ind w:firstLine="708"/>
        <w:jc w:val="both"/>
        <w:rPr>
          <w:rFonts w:eastAsia="Times New Roman;Times New Roman"/>
          <w:b/>
          <w:sz w:val="24"/>
          <w:szCs w:val="24"/>
          <w:lang w:eastAsia="zh-CN"/>
        </w:rPr>
      </w:pPr>
      <w:r w:rsidRPr="00511F2E">
        <w:rPr>
          <w:rFonts w:eastAsia="Times New Roman;Times New Roman"/>
          <w:sz w:val="24"/>
          <w:szCs w:val="24"/>
          <w:lang w:eastAsia="zh-CN"/>
        </w:rPr>
        <w:t xml:space="preserve">Учреждение здравоохранения «Минский городской клинический онкологический центр» именуемое в дальнейшем Заказчик, в лице </w:t>
      </w:r>
      <w:r w:rsidR="009A5B02">
        <w:rPr>
          <w:rFonts w:eastAsia="Times New Roman;Times New Roman"/>
          <w:sz w:val="24"/>
          <w:szCs w:val="24"/>
          <w:lang w:eastAsia="zh-CN"/>
        </w:rPr>
        <w:t>__________________</w:t>
      </w:r>
      <w:r w:rsidRPr="00511F2E">
        <w:rPr>
          <w:rFonts w:eastAsia="Times New Roman;Times New Roman"/>
          <w:sz w:val="24"/>
          <w:szCs w:val="24"/>
          <w:lang w:eastAsia="zh-CN"/>
        </w:rPr>
        <w:t xml:space="preserve">, действующего на основании </w:t>
      </w:r>
      <w:r w:rsidR="009A5B02">
        <w:rPr>
          <w:rFonts w:eastAsia="Times New Roman;Times New Roman"/>
          <w:sz w:val="24"/>
          <w:szCs w:val="24"/>
          <w:lang w:eastAsia="zh-CN"/>
        </w:rPr>
        <w:t>________________</w:t>
      </w:r>
      <w:r w:rsidRPr="00511F2E">
        <w:rPr>
          <w:rFonts w:eastAsia="Times New Roman;Times New Roman"/>
          <w:sz w:val="24"/>
          <w:szCs w:val="24"/>
          <w:lang w:eastAsia="zh-CN"/>
        </w:rPr>
        <w:t>, с одной стороны и</w:t>
      </w:r>
      <w:r w:rsidR="009A5B02">
        <w:rPr>
          <w:rFonts w:eastAsia="Times New Roman;Times New Roman"/>
          <w:sz w:val="24"/>
          <w:szCs w:val="24"/>
          <w:lang w:eastAsia="zh-CN"/>
        </w:rPr>
        <w:t>_________________________________________</w:t>
      </w:r>
      <w:r w:rsidRPr="00511F2E">
        <w:rPr>
          <w:rFonts w:eastAsia="Times New Roman;Times New Roman"/>
          <w:sz w:val="24"/>
          <w:szCs w:val="24"/>
          <w:lang w:eastAsia="zh-CN"/>
        </w:rPr>
        <w:t>, именуемый</w:t>
      </w:r>
      <w:r w:rsidR="009A5B02">
        <w:rPr>
          <w:rFonts w:eastAsia="Times New Roman;Times New Roman"/>
          <w:sz w:val="24"/>
          <w:szCs w:val="24"/>
          <w:lang w:eastAsia="zh-CN"/>
        </w:rPr>
        <w:t xml:space="preserve">  в  дальнейшем «Исполнитель», </w:t>
      </w:r>
      <w:r w:rsidRPr="00511F2E">
        <w:rPr>
          <w:rFonts w:eastAsia="Times New Roman;Times New Roman"/>
          <w:sz w:val="24"/>
          <w:szCs w:val="24"/>
          <w:lang w:eastAsia="zh-CN"/>
        </w:rPr>
        <w:t>в  лице</w:t>
      </w:r>
      <w:r w:rsidR="009A5B02">
        <w:rPr>
          <w:rFonts w:eastAsia="Times New Roman;Times New Roman"/>
          <w:sz w:val="24"/>
          <w:szCs w:val="24"/>
          <w:lang w:eastAsia="zh-CN"/>
        </w:rPr>
        <w:t>_____________________________________</w:t>
      </w:r>
      <w:r w:rsidRPr="00511F2E">
        <w:rPr>
          <w:rFonts w:eastAsia="Times New Roman;Times New Roman"/>
          <w:sz w:val="24"/>
          <w:szCs w:val="24"/>
          <w:lang w:eastAsia="zh-CN"/>
        </w:rPr>
        <w:t xml:space="preserve">, </w:t>
      </w:r>
      <w:r w:rsidR="009A5B02">
        <w:rPr>
          <w:rFonts w:eastAsia="Times New Roman;Times New Roman"/>
          <w:sz w:val="24"/>
          <w:szCs w:val="24"/>
          <w:lang w:eastAsia="zh-CN"/>
        </w:rPr>
        <w:t xml:space="preserve">действующего на основании __________________________________________, с одной стороны, </w:t>
      </w:r>
      <w:r w:rsidRPr="00511F2E">
        <w:rPr>
          <w:rFonts w:eastAsia="Times New Roman;Times New Roman"/>
          <w:sz w:val="24"/>
          <w:szCs w:val="24"/>
          <w:lang w:eastAsia="zh-CN"/>
        </w:rPr>
        <w:t xml:space="preserve">и, с другой стороны, вместе именуемые Стороны, подписали настоящий протокол согласования договорной цены о том, что стоимость выполненных работ по настоящему договору составляет </w:t>
      </w:r>
      <w:r w:rsidR="009A5B02">
        <w:rPr>
          <w:rFonts w:eastAsia="Times New Roman;Times New Roman"/>
          <w:sz w:val="24"/>
          <w:szCs w:val="24"/>
          <w:lang w:eastAsia="zh-CN"/>
        </w:rPr>
        <w:t>_____________</w:t>
      </w:r>
      <w:r w:rsidRPr="00511F2E">
        <w:rPr>
          <w:sz w:val="24"/>
          <w:szCs w:val="24"/>
        </w:rPr>
        <w:t>(</w:t>
      </w:r>
      <w:r w:rsidR="009A5B02">
        <w:rPr>
          <w:sz w:val="24"/>
          <w:szCs w:val="24"/>
        </w:rPr>
        <w:t>_______</w:t>
      </w:r>
      <w:r w:rsidRPr="00511F2E">
        <w:rPr>
          <w:sz w:val="24"/>
          <w:szCs w:val="24"/>
        </w:rPr>
        <w:t>)</w:t>
      </w:r>
      <w:r w:rsidRPr="00511F2E">
        <w:rPr>
          <w:color w:val="000000"/>
          <w:sz w:val="24"/>
          <w:szCs w:val="24"/>
        </w:rPr>
        <w:t xml:space="preserve"> белорусских  рублей</w:t>
      </w:r>
      <w:r w:rsidRPr="00511F2E">
        <w:rPr>
          <w:rFonts w:eastAsia="Calibri"/>
          <w:color w:val="000000"/>
          <w:sz w:val="24"/>
          <w:szCs w:val="24"/>
          <w:lang w:eastAsia="en-US"/>
        </w:rPr>
        <w:t xml:space="preserve"> НДС</w:t>
      </w:r>
      <w:r w:rsidR="003577F6">
        <w:rPr>
          <w:rFonts w:eastAsia="Calibri"/>
          <w:color w:val="000000"/>
          <w:sz w:val="24"/>
          <w:szCs w:val="24"/>
          <w:lang w:eastAsia="en-US"/>
        </w:rPr>
        <w:t xml:space="preserve"> </w:t>
      </w:r>
      <w:r w:rsidR="009A5B02">
        <w:rPr>
          <w:rFonts w:eastAsia="Calibri"/>
          <w:color w:val="000000"/>
          <w:sz w:val="24"/>
          <w:szCs w:val="24"/>
          <w:lang w:eastAsia="en-US"/>
        </w:rPr>
        <w:t>________(____).</w:t>
      </w:r>
      <w:r w:rsidRPr="00511F2E">
        <w:rPr>
          <w:rFonts w:eastAsia="Times New Roman;Times New Roman"/>
          <w:b/>
          <w:sz w:val="24"/>
          <w:szCs w:val="24"/>
          <w:lang w:eastAsia="zh-CN"/>
        </w:rPr>
        <w:t xml:space="preserve">                                                      </w:t>
      </w:r>
    </w:p>
    <w:p w:rsidR="00D61836" w:rsidRDefault="00D61836" w:rsidP="009A5B02">
      <w:pPr>
        <w:pStyle w:val="ae"/>
        <w:jc w:val="center"/>
        <w:rPr>
          <w:rFonts w:eastAsia="Times New Roman;Times New Roman"/>
          <w:b/>
          <w:sz w:val="24"/>
          <w:szCs w:val="24"/>
          <w:lang w:eastAsia="zh-CN"/>
        </w:rPr>
      </w:pPr>
    </w:p>
    <w:p w:rsidR="00D61836" w:rsidRDefault="00D61836" w:rsidP="009A5B02">
      <w:pPr>
        <w:pStyle w:val="ae"/>
        <w:jc w:val="center"/>
        <w:rPr>
          <w:rFonts w:eastAsia="Times New Roman;Times New Roman"/>
          <w:b/>
          <w:sz w:val="24"/>
          <w:szCs w:val="24"/>
          <w:lang w:eastAsia="zh-CN"/>
        </w:rPr>
      </w:pPr>
    </w:p>
    <w:p w:rsidR="009A0FBE" w:rsidRPr="00511F2E" w:rsidRDefault="009A0FBE" w:rsidP="009A5B02">
      <w:pPr>
        <w:pStyle w:val="ae"/>
        <w:jc w:val="center"/>
        <w:rPr>
          <w:rFonts w:eastAsia="Times New Roman;Times New Roman"/>
          <w:b/>
          <w:sz w:val="24"/>
          <w:szCs w:val="24"/>
          <w:lang w:eastAsia="zh-CN"/>
        </w:rPr>
      </w:pPr>
      <w:r w:rsidRPr="00511F2E">
        <w:rPr>
          <w:rFonts w:eastAsia="Times New Roman;Times New Roman"/>
          <w:b/>
          <w:sz w:val="24"/>
          <w:szCs w:val="24"/>
          <w:lang w:eastAsia="zh-CN"/>
        </w:rPr>
        <w:t>Подписи сторон</w:t>
      </w:r>
    </w:p>
    <w:p w:rsidR="009A0FBE" w:rsidRPr="00511F2E" w:rsidRDefault="009A0FBE" w:rsidP="009A5B02">
      <w:pPr>
        <w:pStyle w:val="ae"/>
        <w:jc w:val="center"/>
        <w:rPr>
          <w:rFonts w:eastAsia="Times New Roman;Times New Roman"/>
          <w:b/>
          <w:sz w:val="24"/>
          <w:szCs w:val="24"/>
          <w:lang w:eastAsia="zh-CN"/>
        </w:rPr>
      </w:pPr>
    </w:p>
    <w:tbl>
      <w:tblPr>
        <w:tblW w:w="9807" w:type="dxa"/>
        <w:tblInd w:w="108" w:type="dxa"/>
        <w:tblLook w:val="01E0" w:firstRow="1" w:lastRow="1" w:firstColumn="1" w:lastColumn="1" w:noHBand="0" w:noVBand="0"/>
      </w:tblPr>
      <w:tblGrid>
        <w:gridCol w:w="4962"/>
        <w:gridCol w:w="4845"/>
      </w:tblGrid>
      <w:tr w:rsidR="00DB36E0" w:rsidRPr="00511F2E" w:rsidTr="00691590">
        <w:tc>
          <w:tcPr>
            <w:tcW w:w="4962" w:type="dxa"/>
          </w:tcPr>
          <w:p w:rsidR="00DB36E0" w:rsidRPr="00DB725B" w:rsidRDefault="00DB36E0" w:rsidP="00691590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DB725B">
              <w:rPr>
                <w:b/>
                <w:sz w:val="24"/>
                <w:szCs w:val="24"/>
              </w:rPr>
              <w:t>Заказчик</w:t>
            </w:r>
          </w:p>
        </w:tc>
        <w:tc>
          <w:tcPr>
            <w:tcW w:w="4845" w:type="dxa"/>
          </w:tcPr>
          <w:p w:rsidR="00DB36E0" w:rsidRPr="00DB725B" w:rsidRDefault="00DB36E0" w:rsidP="00691590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DB725B">
              <w:rPr>
                <w:b/>
                <w:sz w:val="24"/>
                <w:szCs w:val="24"/>
              </w:rPr>
              <w:t>Исполнитель</w:t>
            </w:r>
          </w:p>
        </w:tc>
      </w:tr>
      <w:tr w:rsidR="00DB36E0" w:rsidRPr="00511F2E" w:rsidTr="00691590">
        <w:tc>
          <w:tcPr>
            <w:tcW w:w="4962" w:type="dxa"/>
          </w:tcPr>
          <w:p w:rsidR="00DB36E0" w:rsidRPr="00DB725B" w:rsidRDefault="00DB36E0" w:rsidP="00691590">
            <w:pPr>
              <w:pStyle w:val="ae"/>
              <w:jc w:val="center"/>
              <w:rPr>
                <w:sz w:val="24"/>
                <w:szCs w:val="24"/>
              </w:rPr>
            </w:pPr>
            <w:r w:rsidRPr="00DB725B">
              <w:rPr>
                <w:sz w:val="24"/>
                <w:szCs w:val="24"/>
                <w:lang w:bidi="ru-RU"/>
              </w:rPr>
              <w:t>Учреждение здравоохранения «Минский городской клинический онкологический центр»</w:t>
            </w:r>
          </w:p>
        </w:tc>
        <w:tc>
          <w:tcPr>
            <w:tcW w:w="4845" w:type="dxa"/>
          </w:tcPr>
          <w:p w:rsidR="00DB36E0" w:rsidRPr="00DB725B" w:rsidRDefault="00DB36E0" w:rsidP="00691590">
            <w:pPr>
              <w:pStyle w:val="ae"/>
              <w:jc w:val="center"/>
              <w:rPr>
                <w:sz w:val="24"/>
                <w:szCs w:val="24"/>
              </w:rPr>
            </w:pPr>
          </w:p>
        </w:tc>
      </w:tr>
      <w:tr w:rsidR="00DB36E0" w:rsidRPr="00511F2E" w:rsidTr="00B306A7">
        <w:trPr>
          <w:trHeight w:val="80"/>
        </w:trPr>
        <w:tc>
          <w:tcPr>
            <w:tcW w:w="4962" w:type="dxa"/>
          </w:tcPr>
          <w:p w:rsidR="00DB36E0" w:rsidRPr="00511F2E" w:rsidRDefault="00DB36E0" w:rsidP="00691590">
            <w:pPr>
              <w:pStyle w:val="ae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4845" w:type="dxa"/>
          </w:tcPr>
          <w:p w:rsidR="00DB36E0" w:rsidRPr="00511F2E" w:rsidRDefault="00DB36E0" w:rsidP="00691590">
            <w:pPr>
              <w:pStyle w:val="ae"/>
              <w:jc w:val="both"/>
              <w:rPr>
                <w:sz w:val="24"/>
                <w:szCs w:val="24"/>
              </w:rPr>
            </w:pPr>
          </w:p>
        </w:tc>
      </w:tr>
      <w:tr w:rsidR="00DB36E0" w:rsidRPr="00511F2E" w:rsidTr="00691590">
        <w:trPr>
          <w:trHeight w:val="198"/>
        </w:trPr>
        <w:tc>
          <w:tcPr>
            <w:tcW w:w="4962" w:type="dxa"/>
          </w:tcPr>
          <w:p w:rsidR="00DB36E0" w:rsidRPr="00511F2E" w:rsidRDefault="00DB36E0" w:rsidP="00691590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4845" w:type="dxa"/>
          </w:tcPr>
          <w:p w:rsidR="00DB36E0" w:rsidRPr="00511F2E" w:rsidRDefault="00DB36E0" w:rsidP="00691590">
            <w:pPr>
              <w:pStyle w:val="ae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DB36E0" w:rsidRDefault="00DB36E0" w:rsidP="009A5B02">
      <w:pPr>
        <w:pStyle w:val="ae"/>
        <w:jc w:val="center"/>
        <w:rPr>
          <w:rFonts w:eastAsia="Times New Roman;Times New Roman"/>
          <w:sz w:val="24"/>
          <w:szCs w:val="24"/>
          <w:lang w:eastAsia="zh-CN"/>
        </w:rPr>
      </w:pPr>
    </w:p>
    <w:p w:rsidR="00DB36E0" w:rsidRDefault="00DB36E0" w:rsidP="009A5B02">
      <w:pPr>
        <w:pStyle w:val="ae"/>
        <w:jc w:val="center"/>
        <w:rPr>
          <w:rFonts w:eastAsia="Times New Roman;Times New Roman"/>
          <w:sz w:val="24"/>
          <w:szCs w:val="24"/>
          <w:lang w:eastAsia="zh-CN"/>
        </w:rPr>
      </w:pPr>
    </w:p>
    <w:p w:rsidR="00DB36E0" w:rsidRDefault="00DB36E0" w:rsidP="009A5B02">
      <w:pPr>
        <w:pStyle w:val="ae"/>
        <w:jc w:val="center"/>
        <w:rPr>
          <w:rFonts w:eastAsia="Times New Roman;Times New Roman"/>
          <w:sz w:val="24"/>
          <w:szCs w:val="24"/>
          <w:lang w:eastAsia="zh-CN"/>
        </w:rPr>
      </w:pPr>
    </w:p>
    <w:p w:rsidR="00DB36E0" w:rsidRDefault="00DB36E0" w:rsidP="009A5B02">
      <w:pPr>
        <w:pStyle w:val="ae"/>
        <w:jc w:val="center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9A5B02">
      <w:pPr>
        <w:pStyle w:val="ae"/>
        <w:jc w:val="center"/>
        <w:rPr>
          <w:rFonts w:eastAsia="Times New Roman;Times New Roman"/>
          <w:sz w:val="24"/>
          <w:szCs w:val="24"/>
          <w:lang w:eastAsia="zh-CN"/>
        </w:rPr>
      </w:pPr>
      <w:r w:rsidRPr="00511F2E">
        <w:rPr>
          <w:rFonts w:eastAsia="Times New Roman;Times New Roman"/>
          <w:sz w:val="24"/>
          <w:szCs w:val="24"/>
          <w:lang w:eastAsia="zh-CN"/>
        </w:rPr>
        <w:t xml:space="preserve">                                            </w:t>
      </w:r>
    </w:p>
    <w:p w:rsidR="009A0FBE" w:rsidRPr="00511F2E" w:rsidRDefault="009A0FBE" w:rsidP="009A5B02">
      <w:pPr>
        <w:pStyle w:val="ae"/>
        <w:jc w:val="center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9A5B02">
      <w:pPr>
        <w:pStyle w:val="ae"/>
        <w:jc w:val="center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9A5B02">
      <w:pPr>
        <w:pStyle w:val="ae"/>
        <w:jc w:val="center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9A5B02">
      <w:pPr>
        <w:pStyle w:val="ae"/>
        <w:jc w:val="center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690F9C" w:rsidRDefault="00690F9C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C31FD2" w:rsidRDefault="00C31FD2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C31FD2" w:rsidRDefault="00C31FD2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C31FD2" w:rsidRDefault="00C31FD2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73AAE" w:rsidRDefault="00973AA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73AAE" w:rsidRDefault="00973AA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73AAE" w:rsidRDefault="00973AA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73AAE" w:rsidRDefault="00973AA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73AAE" w:rsidRDefault="00973AA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73AAE" w:rsidRDefault="00973AA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73AAE" w:rsidRDefault="00973AA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C31FD2" w:rsidRDefault="00C31FD2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C31FD2" w:rsidRDefault="00C31FD2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D61836" w:rsidRDefault="00D61836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C52FF2" w:rsidRDefault="00C31FD2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</w:p>
    <w:p w:rsidR="009A0FBE" w:rsidRPr="00511F2E" w:rsidRDefault="009A0FBE" w:rsidP="00C52FF2">
      <w:pPr>
        <w:pStyle w:val="ae"/>
        <w:ind w:left="6804"/>
        <w:jc w:val="both"/>
        <w:rPr>
          <w:rFonts w:eastAsia="Times New Roman;Times New Roman"/>
          <w:sz w:val="24"/>
          <w:szCs w:val="24"/>
          <w:lang w:eastAsia="zh-CN"/>
        </w:rPr>
      </w:pPr>
      <w:r w:rsidRPr="00511F2E">
        <w:rPr>
          <w:rFonts w:eastAsia="Times New Roman;Times New Roman"/>
          <w:sz w:val="24"/>
          <w:szCs w:val="24"/>
          <w:lang w:eastAsia="zh-CN"/>
        </w:rPr>
        <w:t>Приложение № 3</w:t>
      </w:r>
    </w:p>
    <w:p w:rsidR="009A0FBE" w:rsidRPr="00511F2E" w:rsidRDefault="009A0FBE" w:rsidP="00C52FF2">
      <w:pPr>
        <w:pStyle w:val="ae"/>
        <w:ind w:left="6804"/>
        <w:jc w:val="both"/>
        <w:rPr>
          <w:rFonts w:eastAsia="Times New Roman;Times New Roman"/>
          <w:sz w:val="24"/>
          <w:szCs w:val="24"/>
          <w:lang w:eastAsia="zh-CN"/>
        </w:rPr>
      </w:pPr>
      <w:r w:rsidRPr="00511F2E">
        <w:rPr>
          <w:rFonts w:eastAsia="Times New Roman;Times New Roman"/>
          <w:sz w:val="24"/>
          <w:szCs w:val="24"/>
          <w:lang w:eastAsia="zh-CN"/>
        </w:rPr>
        <w:t>к договору №</w:t>
      </w:r>
      <w:r w:rsidR="00C31FD2">
        <w:rPr>
          <w:rFonts w:eastAsia="Times New Roman;Times New Roman"/>
          <w:sz w:val="24"/>
          <w:szCs w:val="24"/>
          <w:lang w:eastAsia="zh-CN"/>
        </w:rPr>
        <w:t>___________</w:t>
      </w:r>
    </w:p>
    <w:p w:rsidR="009A0FBE" w:rsidRPr="00511F2E" w:rsidRDefault="00973AAE" w:rsidP="00C52FF2">
      <w:pPr>
        <w:pStyle w:val="ae"/>
        <w:ind w:left="680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C31FD2">
      <w:pPr>
        <w:pStyle w:val="ae"/>
        <w:jc w:val="center"/>
        <w:rPr>
          <w:color w:val="000000"/>
          <w:spacing w:val="7"/>
          <w:sz w:val="24"/>
          <w:szCs w:val="24"/>
        </w:rPr>
      </w:pPr>
      <w:r w:rsidRPr="00511F2E">
        <w:rPr>
          <w:sz w:val="24"/>
          <w:szCs w:val="24"/>
        </w:rPr>
        <w:t>Периодичность проведения работ</w:t>
      </w:r>
    </w:p>
    <w:tbl>
      <w:tblPr>
        <w:tblW w:w="9147" w:type="dxa"/>
        <w:tblCellSpacing w:w="0" w:type="dxa"/>
        <w:tblInd w:w="87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6"/>
        <w:gridCol w:w="5249"/>
        <w:gridCol w:w="3402"/>
      </w:tblGrid>
      <w:tr w:rsidR="009A0FBE" w:rsidRPr="00511F2E" w:rsidTr="00B47DC2">
        <w:trPr>
          <w:tblCellSpacing w:w="0" w:type="dxa"/>
        </w:trPr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>№ п/п</w:t>
            </w:r>
          </w:p>
        </w:tc>
        <w:tc>
          <w:tcPr>
            <w:tcW w:w="5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>Срок выполнения работ</w:t>
            </w:r>
          </w:p>
        </w:tc>
      </w:tr>
      <w:tr w:rsidR="009A0FBE" w:rsidRPr="00511F2E" w:rsidTr="009C0F49">
        <w:trPr>
          <w:trHeight w:val="1274"/>
          <w:tblCellSpacing w:w="0" w:type="dxa"/>
        </w:trPr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>1</w:t>
            </w:r>
          </w:p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5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0FBE" w:rsidRPr="00511F2E" w:rsidRDefault="009A0FBE" w:rsidP="00B33EF2">
            <w:pPr>
              <w:pStyle w:val="ae"/>
              <w:ind w:left="105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 xml:space="preserve">пр. Независимости,64/11; </w:t>
            </w:r>
          </w:p>
          <w:p w:rsidR="009A0FBE" w:rsidRPr="00511F2E" w:rsidRDefault="009A0FBE" w:rsidP="00B33EF2">
            <w:pPr>
              <w:pStyle w:val="ae"/>
              <w:ind w:left="105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 xml:space="preserve">пр. Независимости, 64/12; </w:t>
            </w:r>
          </w:p>
          <w:p w:rsidR="009A0FBE" w:rsidRPr="00511F2E" w:rsidRDefault="009A0FBE" w:rsidP="00B33EF2">
            <w:pPr>
              <w:pStyle w:val="ae"/>
              <w:ind w:left="105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 xml:space="preserve">пр. Независимости, 64/13; </w:t>
            </w:r>
          </w:p>
          <w:p w:rsidR="0079207F" w:rsidRDefault="009A0FBE" w:rsidP="00B33EF2">
            <w:pPr>
              <w:pStyle w:val="ae"/>
              <w:ind w:left="105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>пр. Независимости 64/14</w:t>
            </w:r>
          </w:p>
          <w:p w:rsidR="009A0FBE" w:rsidRPr="0079207F" w:rsidRDefault="009A0FBE" w:rsidP="0079207F"/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0FBE" w:rsidRPr="00511F2E" w:rsidRDefault="00C31FD2" w:rsidP="00281C21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  <w:r w:rsidR="00602BFB">
              <w:rPr>
                <w:sz w:val="24"/>
                <w:szCs w:val="24"/>
              </w:rPr>
              <w:t>2026</w:t>
            </w:r>
            <w:r w:rsidR="009A0FBE" w:rsidRPr="00511F2E">
              <w:rPr>
                <w:sz w:val="24"/>
                <w:szCs w:val="24"/>
              </w:rPr>
              <w:t>г.</w:t>
            </w:r>
          </w:p>
        </w:tc>
      </w:tr>
      <w:tr w:rsidR="009A0FBE" w:rsidRPr="00511F2E" w:rsidTr="0079207F">
        <w:trPr>
          <w:trHeight w:val="1999"/>
          <w:tblCellSpacing w:w="0" w:type="dxa"/>
        </w:trPr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A0FBE" w:rsidRPr="00511F2E" w:rsidRDefault="009A0FBE" w:rsidP="00511F2E">
            <w:pPr>
              <w:pStyle w:val="ae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>2</w:t>
            </w:r>
          </w:p>
        </w:tc>
        <w:tc>
          <w:tcPr>
            <w:tcW w:w="5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9207F" w:rsidRDefault="0079207F" w:rsidP="00B33EF2">
            <w:pPr>
              <w:pStyle w:val="ae"/>
              <w:ind w:left="105" w:right="34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>пр. Независимости, 64/9</w:t>
            </w:r>
            <w:r w:rsidR="00B33EF2">
              <w:rPr>
                <w:sz w:val="24"/>
                <w:szCs w:val="24"/>
              </w:rPr>
              <w:t xml:space="preserve"> – кислородный концентратор</w:t>
            </w:r>
          </w:p>
          <w:p w:rsidR="0079207F" w:rsidRDefault="0079207F" w:rsidP="00B33EF2">
            <w:pPr>
              <w:pStyle w:val="ae"/>
              <w:ind w:left="105" w:right="34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>пр. Независимости,64</w:t>
            </w:r>
            <w:r w:rsidR="00D13684">
              <w:rPr>
                <w:sz w:val="24"/>
                <w:szCs w:val="24"/>
              </w:rPr>
              <w:t>/14</w:t>
            </w:r>
            <w:r w:rsidRPr="00511F2E">
              <w:rPr>
                <w:sz w:val="24"/>
                <w:szCs w:val="24"/>
              </w:rPr>
              <w:t xml:space="preserve"> радиологический корпус № 3а</w:t>
            </w:r>
          </w:p>
          <w:p w:rsidR="00D13684" w:rsidRDefault="00D13684" w:rsidP="00B33EF2">
            <w:pPr>
              <w:pStyle w:val="ae"/>
              <w:ind w:left="105" w:right="34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>пр. Независимости,64</w:t>
            </w:r>
            <w:r>
              <w:rPr>
                <w:sz w:val="24"/>
                <w:szCs w:val="24"/>
              </w:rPr>
              <w:t>/14</w:t>
            </w:r>
            <w:r w:rsidRPr="00511F2E">
              <w:rPr>
                <w:sz w:val="24"/>
                <w:szCs w:val="24"/>
              </w:rPr>
              <w:t xml:space="preserve"> радиологический корпус 3б</w:t>
            </w:r>
          </w:p>
          <w:p w:rsidR="0079207F" w:rsidRDefault="0079207F" w:rsidP="00B33EF2">
            <w:pPr>
              <w:pStyle w:val="ae"/>
              <w:ind w:left="105" w:right="34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>пр.</w:t>
            </w:r>
            <w:r>
              <w:rPr>
                <w:sz w:val="24"/>
                <w:szCs w:val="24"/>
              </w:rPr>
              <w:t> </w:t>
            </w:r>
            <w:r w:rsidRPr="00511F2E">
              <w:rPr>
                <w:sz w:val="24"/>
                <w:szCs w:val="24"/>
              </w:rPr>
              <w:t>Независимости,64</w:t>
            </w:r>
            <w:r w:rsidR="00D13684">
              <w:rPr>
                <w:sz w:val="24"/>
                <w:szCs w:val="24"/>
              </w:rPr>
              <w:t>/14</w:t>
            </w:r>
            <w:r w:rsidRPr="00511F2E">
              <w:rPr>
                <w:sz w:val="24"/>
                <w:szCs w:val="24"/>
              </w:rPr>
              <w:t xml:space="preserve"> корпус линейных ускорителей № 3в/1 </w:t>
            </w:r>
          </w:p>
          <w:p w:rsidR="009A0FBE" w:rsidRPr="00511F2E" w:rsidRDefault="009A0FBE" w:rsidP="00B33EF2">
            <w:pPr>
              <w:pStyle w:val="ae"/>
              <w:ind w:left="105" w:right="34"/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A0FBE" w:rsidRPr="00511F2E" w:rsidRDefault="00C31FD2" w:rsidP="00281C21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  <w:r w:rsidR="00602BFB">
              <w:rPr>
                <w:sz w:val="24"/>
                <w:szCs w:val="24"/>
              </w:rPr>
              <w:t>2026</w:t>
            </w:r>
            <w:r w:rsidR="009A0FBE" w:rsidRPr="00511F2E">
              <w:rPr>
                <w:sz w:val="24"/>
                <w:szCs w:val="24"/>
              </w:rPr>
              <w:t>г.</w:t>
            </w:r>
          </w:p>
        </w:tc>
      </w:tr>
      <w:tr w:rsidR="009C0F49" w:rsidRPr="00511F2E" w:rsidTr="009C0F49">
        <w:trPr>
          <w:trHeight w:val="482"/>
          <w:tblCellSpacing w:w="0" w:type="dxa"/>
        </w:trPr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0F49" w:rsidRPr="00511F2E" w:rsidRDefault="009C0F49" w:rsidP="00511F2E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0F49" w:rsidRPr="00511F2E" w:rsidRDefault="009C0F49" w:rsidP="00B33EF2">
            <w:pPr>
              <w:pStyle w:val="ae"/>
              <w:ind w:left="105" w:right="34"/>
              <w:jc w:val="both"/>
              <w:rPr>
                <w:sz w:val="24"/>
                <w:szCs w:val="24"/>
              </w:rPr>
            </w:pPr>
            <w:r w:rsidRPr="009C0F49">
              <w:rPr>
                <w:sz w:val="24"/>
                <w:szCs w:val="24"/>
              </w:rPr>
              <w:t>пр. Независимости, 64б - литер п2/к (административное здание)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0F49" w:rsidRDefault="009C0F49" w:rsidP="00281C21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  <w:r w:rsidR="00602BFB">
              <w:rPr>
                <w:sz w:val="24"/>
                <w:szCs w:val="24"/>
              </w:rPr>
              <w:t>2026</w:t>
            </w:r>
            <w:r w:rsidRPr="00511F2E">
              <w:rPr>
                <w:sz w:val="24"/>
                <w:szCs w:val="24"/>
              </w:rPr>
              <w:t>г.</w:t>
            </w:r>
          </w:p>
        </w:tc>
      </w:tr>
    </w:tbl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  <w:r w:rsidRPr="00511F2E">
        <w:rPr>
          <w:rFonts w:eastAsia="Times New Roman;Times New Roman"/>
          <w:sz w:val="24"/>
          <w:szCs w:val="24"/>
          <w:lang w:eastAsia="zh-CN"/>
        </w:rPr>
        <w:t xml:space="preserve">Периодичность работ </w:t>
      </w:r>
      <w:r w:rsidR="00520FAA">
        <w:rPr>
          <w:rFonts w:eastAsia="Times New Roman;Times New Roman"/>
          <w:sz w:val="24"/>
          <w:szCs w:val="24"/>
          <w:lang w:eastAsia="zh-CN"/>
        </w:rPr>
        <w:t>–</w:t>
      </w:r>
      <w:r w:rsidRPr="00511F2E">
        <w:rPr>
          <w:rFonts w:eastAsia="Times New Roman;Times New Roman"/>
          <w:sz w:val="24"/>
          <w:szCs w:val="24"/>
          <w:lang w:eastAsia="zh-CN"/>
        </w:rPr>
        <w:t xml:space="preserve"> </w:t>
      </w:r>
      <w:r w:rsidR="00520FAA" w:rsidRPr="00C85161">
        <w:rPr>
          <w:rFonts w:eastAsia="Times New Roman;Times New Roman"/>
          <w:b/>
          <w:sz w:val="24"/>
          <w:szCs w:val="24"/>
          <w:lang w:eastAsia="zh-CN"/>
        </w:rPr>
        <w:t>1 раз в год.</w:t>
      </w:r>
    </w:p>
    <w:p w:rsidR="009A0FBE" w:rsidRPr="00511F2E" w:rsidRDefault="009A0FBE" w:rsidP="00511F2E">
      <w:pPr>
        <w:pStyle w:val="ae"/>
        <w:jc w:val="both"/>
        <w:rPr>
          <w:rFonts w:eastAsia="Times New Roman;Times New Roman"/>
          <w:b/>
          <w:sz w:val="24"/>
          <w:szCs w:val="24"/>
          <w:lang w:eastAsia="zh-CN"/>
        </w:rPr>
      </w:pPr>
      <w:r w:rsidRPr="00511F2E">
        <w:rPr>
          <w:rFonts w:eastAsia="Times New Roman;Times New Roman"/>
          <w:b/>
          <w:sz w:val="24"/>
          <w:szCs w:val="24"/>
          <w:lang w:eastAsia="zh-CN"/>
        </w:rPr>
        <w:t xml:space="preserve">                                                      </w:t>
      </w:r>
      <w:bookmarkStart w:id="0" w:name="_GoBack"/>
      <w:bookmarkEnd w:id="0"/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p w:rsidR="009A0FBE" w:rsidRPr="00511F2E" w:rsidRDefault="009A0FBE" w:rsidP="00511F2E">
      <w:pPr>
        <w:pStyle w:val="ae"/>
        <w:jc w:val="both"/>
        <w:rPr>
          <w:rFonts w:eastAsia="Times New Roman;Times New Roman"/>
          <w:sz w:val="24"/>
          <w:szCs w:val="24"/>
          <w:lang w:eastAsia="zh-CN"/>
        </w:rPr>
      </w:pPr>
    </w:p>
    <w:tbl>
      <w:tblPr>
        <w:tblW w:w="9807" w:type="dxa"/>
        <w:tblInd w:w="108" w:type="dxa"/>
        <w:tblLook w:val="01E0" w:firstRow="1" w:lastRow="1" w:firstColumn="1" w:lastColumn="1" w:noHBand="0" w:noVBand="0"/>
      </w:tblPr>
      <w:tblGrid>
        <w:gridCol w:w="4962"/>
        <w:gridCol w:w="4845"/>
      </w:tblGrid>
      <w:tr w:rsidR="00874DB3" w:rsidRPr="00511F2E" w:rsidTr="001A74BB">
        <w:tc>
          <w:tcPr>
            <w:tcW w:w="4962" w:type="dxa"/>
          </w:tcPr>
          <w:p w:rsidR="00874DB3" w:rsidRPr="00EE601A" w:rsidRDefault="00874DB3" w:rsidP="00A32CEF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EE601A">
              <w:rPr>
                <w:b/>
                <w:sz w:val="24"/>
                <w:szCs w:val="24"/>
              </w:rPr>
              <w:t>Заказчик</w:t>
            </w:r>
          </w:p>
        </w:tc>
        <w:tc>
          <w:tcPr>
            <w:tcW w:w="4845" w:type="dxa"/>
          </w:tcPr>
          <w:p w:rsidR="00874DB3" w:rsidRPr="00EE601A" w:rsidRDefault="00874DB3" w:rsidP="00A32CEF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EE601A">
              <w:rPr>
                <w:b/>
                <w:sz w:val="24"/>
                <w:szCs w:val="24"/>
              </w:rPr>
              <w:t>Исполнитель</w:t>
            </w:r>
          </w:p>
        </w:tc>
      </w:tr>
      <w:tr w:rsidR="00B306A7" w:rsidRPr="00511F2E" w:rsidTr="001A74BB">
        <w:tc>
          <w:tcPr>
            <w:tcW w:w="4962" w:type="dxa"/>
          </w:tcPr>
          <w:p w:rsidR="00B306A7" w:rsidRPr="00EE601A" w:rsidRDefault="00B306A7" w:rsidP="00B306A7">
            <w:pPr>
              <w:pStyle w:val="ae"/>
              <w:jc w:val="center"/>
              <w:rPr>
                <w:sz w:val="24"/>
                <w:szCs w:val="24"/>
              </w:rPr>
            </w:pPr>
            <w:r w:rsidRPr="00EE601A">
              <w:rPr>
                <w:sz w:val="24"/>
                <w:szCs w:val="24"/>
                <w:lang w:bidi="ru-RU"/>
              </w:rPr>
              <w:t>Учреждение здравоохранения «Минский городской клинический онкологический центр»</w:t>
            </w:r>
          </w:p>
        </w:tc>
        <w:tc>
          <w:tcPr>
            <w:tcW w:w="4845" w:type="dxa"/>
          </w:tcPr>
          <w:p w:rsidR="00B306A7" w:rsidRPr="00EE601A" w:rsidRDefault="00B306A7" w:rsidP="00B306A7">
            <w:pPr>
              <w:pStyle w:val="ae"/>
              <w:jc w:val="center"/>
              <w:rPr>
                <w:sz w:val="24"/>
                <w:szCs w:val="24"/>
              </w:rPr>
            </w:pPr>
          </w:p>
        </w:tc>
      </w:tr>
      <w:tr w:rsidR="00874DB3" w:rsidRPr="00511F2E" w:rsidTr="001A74BB">
        <w:trPr>
          <w:trHeight w:val="1170"/>
        </w:trPr>
        <w:tc>
          <w:tcPr>
            <w:tcW w:w="4962" w:type="dxa"/>
          </w:tcPr>
          <w:p w:rsidR="00874DB3" w:rsidRPr="00511F2E" w:rsidRDefault="00874DB3" w:rsidP="00A32CEF">
            <w:pPr>
              <w:pStyle w:val="ae"/>
              <w:jc w:val="both"/>
              <w:rPr>
                <w:sz w:val="24"/>
                <w:szCs w:val="24"/>
              </w:rPr>
            </w:pPr>
          </w:p>
          <w:p w:rsidR="00874DB3" w:rsidRPr="00511F2E" w:rsidRDefault="0062180A" w:rsidP="0062180A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4845" w:type="dxa"/>
          </w:tcPr>
          <w:p w:rsidR="00874DB3" w:rsidRPr="00511F2E" w:rsidRDefault="00874DB3" w:rsidP="00A32CEF">
            <w:pPr>
              <w:pStyle w:val="ae"/>
              <w:jc w:val="both"/>
              <w:rPr>
                <w:b/>
                <w:sz w:val="24"/>
                <w:szCs w:val="24"/>
              </w:rPr>
            </w:pPr>
          </w:p>
          <w:p w:rsidR="00874DB3" w:rsidRPr="00511F2E" w:rsidRDefault="00874DB3" w:rsidP="00A32CEF">
            <w:pPr>
              <w:pStyle w:val="ae"/>
              <w:jc w:val="both"/>
              <w:rPr>
                <w:b/>
                <w:sz w:val="24"/>
                <w:szCs w:val="24"/>
              </w:rPr>
            </w:pPr>
          </w:p>
          <w:p w:rsidR="00874DB3" w:rsidRPr="00511F2E" w:rsidRDefault="00874DB3" w:rsidP="00A32CEF">
            <w:pPr>
              <w:pStyle w:val="ae"/>
              <w:jc w:val="both"/>
              <w:rPr>
                <w:sz w:val="24"/>
                <w:szCs w:val="24"/>
              </w:rPr>
            </w:pPr>
            <w:r w:rsidRPr="00511F2E">
              <w:rPr>
                <w:sz w:val="24"/>
                <w:szCs w:val="24"/>
              </w:rPr>
              <w:t xml:space="preserve"> </w:t>
            </w:r>
          </w:p>
        </w:tc>
      </w:tr>
    </w:tbl>
    <w:p w:rsidR="00204439" w:rsidRPr="00511F2E" w:rsidRDefault="00204439" w:rsidP="00C31FD2">
      <w:pPr>
        <w:pStyle w:val="ae"/>
        <w:jc w:val="center"/>
        <w:rPr>
          <w:sz w:val="24"/>
          <w:szCs w:val="24"/>
        </w:rPr>
      </w:pPr>
    </w:p>
    <w:sectPr w:rsidR="00204439" w:rsidRPr="00511F2E" w:rsidSect="00AE6768">
      <w:headerReference w:type="even" r:id="rId7"/>
      <w:headerReference w:type="default" r:id="rId8"/>
      <w:pgSz w:w="11906" w:h="16838" w:code="9"/>
      <w:pgMar w:top="567" w:right="707" w:bottom="568" w:left="993" w:header="454" w:footer="1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741D" w:rsidRDefault="0062741D" w:rsidP="009A0FBE">
      <w:r>
        <w:separator/>
      </w:r>
    </w:p>
  </w:endnote>
  <w:endnote w:type="continuationSeparator" w:id="0">
    <w:p w:rsidR="0062741D" w:rsidRDefault="0062741D" w:rsidP="009A0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741D" w:rsidRDefault="0062741D" w:rsidP="009A0FBE">
      <w:r>
        <w:separator/>
      </w:r>
    </w:p>
  </w:footnote>
  <w:footnote w:type="continuationSeparator" w:id="0">
    <w:p w:rsidR="0062741D" w:rsidRDefault="0062741D" w:rsidP="009A0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019" w:rsidRDefault="009254B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C6019" w:rsidRDefault="0062741D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019" w:rsidRDefault="009254B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34DBD">
      <w:rPr>
        <w:rStyle w:val="a9"/>
        <w:noProof/>
      </w:rPr>
      <w:t>2</w:t>
    </w:r>
    <w:r>
      <w:rPr>
        <w:rStyle w:val="a9"/>
      </w:rPr>
      <w:fldChar w:fldCharType="end"/>
    </w:r>
  </w:p>
  <w:p w:rsidR="004C6019" w:rsidRDefault="0062741D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16F06"/>
    <w:multiLevelType w:val="hybridMultilevel"/>
    <w:tmpl w:val="F71CB962"/>
    <w:lvl w:ilvl="0" w:tplc="911ECA92">
      <w:start w:val="6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" w15:restartNumberingAfterBreak="0">
    <w:nsid w:val="7DCA0C89"/>
    <w:multiLevelType w:val="multilevel"/>
    <w:tmpl w:val="3D0E8E5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FBE"/>
    <w:rsid w:val="00002CC9"/>
    <w:rsid w:val="00012BEB"/>
    <w:rsid w:val="00022A0A"/>
    <w:rsid w:val="0009735B"/>
    <w:rsid w:val="000A31E9"/>
    <w:rsid w:val="000B1768"/>
    <w:rsid w:val="000C42A2"/>
    <w:rsid w:val="00151ECA"/>
    <w:rsid w:val="001843AE"/>
    <w:rsid w:val="001A74BB"/>
    <w:rsid w:val="00204439"/>
    <w:rsid w:val="0020518E"/>
    <w:rsid w:val="00237F4F"/>
    <w:rsid w:val="00281C21"/>
    <w:rsid w:val="00296647"/>
    <w:rsid w:val="002D15CB"/>
    <w:rsid w:val="003577F6"/>
    <w:rsid w:val="003F5367"/>
    <w:rsid w:val="004027D2"/>
    <w:rsid w:val="00420E0A"/>
    <w:rsid w:val="004579A5"/>
    <w:rsid w:val="00471D61"/>
    <w:rsid w:val="004C7700"/>
    <w:rsid w:val="004E21D0"/>
    <w:rsid w:val="004E3A78"/>
    <w:rsid w:val="00501056"/>
    <w:rsid w:val="00511F2E"/>
    <w:rsid w:val="00520FAA"/>
    <w:rsid w:val="0059048E"/>
    <w:rsid w:val="005A2313"/>
    <w:rsid w:val="005E1F65"/>
    <w:rsid w:val="005F26B4"/>
    <w:rsid w:val="00602BFB"/>
    <w:rsid w:val="0062180A"/>
    <w:rsid w:val="0062741D"/>
    <w:rsid w:val="00647F24"/>
    <w:rsid w:val="00660696"/>
    <w:rsid w:val="006672B2"/>
    <w:rsid w:val="00690F9C"/>
    <w:rsid w:val="006C18F2"/>
    <w:rsid w:val="0079207F"/>
    <w:rsid w:val="007A6D1C"/>
    <w:rsid w:val="007D6091"/>
    <w:rsid w:val="007F0D63"/>
    <w:rsid w:val="008545A3"/>
    <w:rsid w:val="00864E28"/>
    <w:rsid w:val="0087393B"/>
    <w:rsid w:val="00874DB3"/>
    <w:rsid w:val="008830A2"/>
    <w:rsid w:val="008A2635"/>
    <w:rsid w:val="008A3962"/>
    <w:rsid w:val="008C28CB"/>
    <w:rsid w:val="009254B7"/>
    <w:rsid w:val="00934DBD"/>
    <w:rsid w:val="00941A37"/>
    <w:rsid w:val="00952F8B"/>
    <w:rsid w:val="00973AAE"/>
    <w:rsid w:val="009774CA"/>
    <w:rsid w:val="009818F8"/>
    <w:rsid w:val="00983A00"/>
    <w:rsid w:val="009A0FBE"/>
    <w:rsid w:val="009A5B02"/>
    <w:rsid w:val="009C0F49"/>
    <w:rsid w:val="009D68B3"/>
    <w:rsid w:val="00A04D53"/>
    <w:rsid w:val="00A9227E"/>
    <w:rsid w:val="00AE6768"/>
    <w:rsid w:val="00B306A7"/>
    <w:rsid w:val="00B33EF2"/>
    <w:rsid w:val="00BB36DF"/>
    <w:rsid w:val="00BD08A5"/>
    <w:rsid w:val="00BF5C11"/>
    <w:rsid w:val="00C126A5"/>
    <w:rsid w:val="00C15BAC"/>
    <w:rsid w:val="00C31FD2"/>
    <w:rsid w:val="00C37D02"/>
    <w:rsid w:val="00C43D71"/>
    <w:rsid w:val="00C52FF2"/>
    <w:rsid w:val="00C81ED8"/>
    <w:rsid w:val="00C85161"/>
    <w:rsid w:val="00CD2437"/>
    <w:rsid w:val="00CE1A1B"/>
    <w:rsid w:val="00D13684"/>
    <w:rsid w:val="00D61836"/>
    <w:rsid w:val="00D72F0B"/>
    <w:rsid w:val="00DB36E0"/>
    <w:rsid w:val="00DB725B"/>
    <w:rsid w:val="00DC1204"/>
    <w:rsid w:val="00E00712"/>
    <w:rsid w:val="00E33F5D"/>
    <w:rsid w:val="00E44882"/>
    <w:rsid w:val="00EE601A"/>
    <w:rsid w:val="00F1367C"/>
    <w:rsid w:val="00F942F8"/>
    <w:rsid w:val="00FE6809"/>
    <w:rsid w:val="00FF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756B5B-4613-4A63-B2F4-7ECE54815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0F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A0FB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rsid w:val="009A0FB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9A0FBE"/>
    <w:pPr>
      <w:jc w:val="center"/>
    </w:pPr>
    <w:rPr>
      <w:b/>
      <w:sz w:val="24"/>
    </w:rPr>
  </w:style>
  <w:style w:type="character" w:customStyle="1" w:styleId="a6">
    <w:name w:val="Заголовок Знак"/>
    <w:basedOn w:val="a0"/>
    <w:link w:val="a5"/>
    <w:uiPriority w:val="99"/>
    <w:rsid w:val="009A0FB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BodyText31">
    <w:name w:val="Body Text 31"/>
    <w:basedOn w:val="a"/>
    <w:uiPriority w:val="99"/>
    <w:rsid w:val="009A0FBE"/>
    <w:pPr>
      <w:widowControl w:val="0"/>
      <w:spacing w:after="120"/>
    </w:pPr>
    <w:rPr>
      <w:sz w:val="16"/>
    </w:rPr>
  </w:style>
  <w:style w:type="paragraph" w:styleId="2">
    <w:name w:val="Body Text Indent 2"/>
    <w:basedOn w:val="a"/>
    <w:link w:val="20"/>
    <w:uiPriority w:val="99"/>
    <w:rsid w:val="009A0FB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9A0F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9A0F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A0F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uiPriority w:val="99"/>
    <w:rsid w:val="009A0FBE"/>
    <w:rPr>
      <w:rFonts w:cs="Times New Roman"/>
    </w:rPr>
  </w:style>
  <w:style w:type="paragraph" w:styleId="aa">
    <w:name w:val="footer"/>
    <w:basedOn w:val="a"/>
    <w:link w:val="ab"/>
    <w:uiPriority w:val="99"/>
    <w:rsid w:val="009A0F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A0F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Indent21">
    <w:name w:val="Body Text Indent 21"/>
    <w:basedOn w:val="a"/>
    <w:uiPriority w:val="99"/>
    <w:rsid w:val="009A0FBE"/>
    <w:pPr>
      <w:widowControl w:val="0"/>
      <w:spacing w:after="120" w:line="480" w:lineRule="auto"/>
      <w:ind w:left="283"/>
    </w:pPr>
  </w:style>
  <w:style w:type="character" w:customStyle="1" w:styleId="Bodytext">
    <w:name w:val="Body text_"/>
    <w:link w:val="21"/>
    <w:uiPriority w:val="99"/>
    <w:locked/>
    <w:rsid w:val="009A0FBE"/>
    <w:rPr>
      <w:sz w:val="23"/>
      <w:shd w:val="clear" w:color="auto" w:fill="FFFFFF"/>
    </w:rPr>
  </w:style>
  <w:style w:type="paragraph" w:customStyle="1" w:styleId="21">
    <w:name w:val="Основной текст2"/>
    <w:basedOn w:val="a"/>
    <w:link w:val="Bodytext"/>
    <w:uiPriority w:val="99"/>
    <w:rsid w:val="009A0FBE"/>
    <w:pPr>
      <w:shd w:val="clear" w:color="auto" w:fill="FFFFFF"/>
      <w:spacing w:after="120" w:line="278" w:lineRule="exact"/>
      <w:jc w:val="both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paragraph" w:styleId="ac">
    <w:name w:val="List Paragraph"/>
    <w:basedOn w:val="a"/>
    <w:uiPriority w:val="34"/>
    <w:qFormat/>
    <w:rsid w:val="009A0FBE"/>
    <w:pPr>
      <w:ind w:left="720"/>
      <w:contextualSpacing/>
    </w:pPr>
    <w:rPr>
      <w:sz w:val="24"/>
      <w:szCs w:val="24"/>
    </w:rPr>
  </w:style>
  <w:style w:type="character" w:styleId="ad">
    <w:name w:val="Hyperlink"/>
    <w:uiPriority w:val="99"/>
    <w:unhideWhenUsed/>
    <w:rsid w:val="009A0FBE"/>
    <w:rPr>
      <w:color w:val="0563C1"/>
      <w:u w:val="single"/>
    </w:rPr>
  </w:style>
  <w:style w:type="paragraph" w:styleId="ae">
    <w:name w:val="No Spacing"/>
    <w:uiPriority w:val="1"/>
    <w:qFormat/>
    <w:rsid w:val="00511F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39"/>
    <w:rsid w:val="00C31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2403</Words>
  <Characters>13700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 A. Kanterova</cp:lastModifiedBy>
  <cp:revision>74</cp:revision>
  <dcterms:created xsi:type="dcterms:W3CDTF">2022-04-25T06:47:00Z</dcterms:created>
  <dcterms:modified xsi:type="dcterms:W3CDTF">2026-10-21T08:58:00Z</dcterms:modified>
</cp:coreProperties>
</file>