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EZ20261016396725 «Бумага офисная листовая (октябрь 2026)».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Z20261019442201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Общество с ограниченной ответственностью "СМАРТОН"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190635842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220138, Республика Беларусь, г. Минск, пер.Липковский, д.22, каб.50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1 014,00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Z20261020442520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"БУМАЖНАЯ КОМПАНИЯ"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190317738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ул.Ольшевского, д.24, ком.203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1 092,00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Z20261020442506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"БумБокс"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691749645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222166, Республика Беларусь, Минская область, Смолевичский район, Жодинский с/с, д.19, корп.Б (вблизи аг.Будагово), пом.7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1 224,00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Z20261019442105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унитарное предприятие "Бумажная фабрика" Департамента государственных знаков Министерства финансов Республики Беларусь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600017868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222516, Республика Беларусь, Минская область, г.Борисов, ул.Заводская, д.55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1 368,00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соответствуют условия оплаты КП: по факту поставки в течение 5 банковских дней, в запросе требуется по факту поставки в течение 15 календарных дней, также отсутствует заявление в соответствии с пунктом 2 статьи 16 Закона Республики Беларусь от 13 июля 2012 года №419-З «О государственных закупках товаров (работ, услуг)»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"СМАРТОН"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220138, Республика Беларусь, г. Минск, пер.Липковский, д.22, каб.50,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190635842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1 014,00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