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Default="007A091E" w:rsidP="009E197C">
      <w:pPr>
        <w:rPr>
          <w:sz w:val="28"/>
          <w:szCs w:val="28"/>
        </w:rPr>
      </w:pPr>
      <w:r w:rsidRPr="00CC1B56">
        <w:rPr>
          <w:sz w:val="28"/>
          <w:szCs w:val="28"/>
          <w:lang w:val="be-BY"/>
        </w:rPr>
        <w:t>А</w:t>
      </w:r>
      <w:r w:rsidR="00152E6C" w:rsidRPr="00CC1B56">
        <w:rPr>
          <w:sz w:val="28"/>
          <w:szCs w:val="28"/>
          <w:lang w:val="be-BY"/>
        </w:rPr>
        <w:t>д</w:t>
      </w:r>
      <w:r w:rsidRPr="00CC1B56">
        <w:rPr>
          <w:sz w:val="28"/>
          <w:szCs w:val="28"/>
          <w:lang w:val="be-BY"/>
        </w:rPr>
        <w:t xml:space="preserve"> </w:t>
      </w:r>
      <w:r w:rsidR="009C3367">
        <w:rPr>
          <w:sz w:val="28"/>
          <w:szCs w:val="28"/>
          <w:u w:val="single"/>
          <w:lang w:val="be-BY"/>
        </w:rPr>
        <w:t>20</w:t>
      </w:r>
      <w:r w:rsidR="00896AFA">
        <w:rPr>
          <w:sz w:val="28"/>
          <w:szCs w:val="28"/>
          <w:u w:val="single"/>
          <w:lang w:val="be-BY"/>
        </w:rPr>
        <w:t>.</w:t>
      </w:r>
      <w:r w:rsidR="00DC280F">
        <w:rPr>
          <w:sz w:val="28"/>
          <w:szCs w:val="28"/>
          <w:u w:val="single"/>
          <w:lang w:val="be-BY"/>
        </w:rPr>
        <w:t>10</w:t>
      </w:r>
      <w:r w:rsidR="002D3D05" w:rsidRPr="00CC1B56">
        <w:rPr>
          <w:sz w:val="28"/>
          <w:szCs w:val="28"/>
          <w:u w:val="single"/>
          <w:lang w:val="be-BY"/>
        </w:rPr>
        <w:t>.202</w:t>
      </w:r>
      <w:r w:rsidR="00A95586">
        <w:rPr>
          <w:sz w:val="28"/>
          <w:szCs w:val="28"/>
          <w:u w:val="single"/>
          <w:lang w:val="be-BY"/>
        </w:rPr>
        <w:t>6</w:t>
      </w:r>
      <w:r w:rsidR="00680E02" w:rsidRPr="00CC1B56">
        <w:rPr>
          <w:sz w:val="28"/>
          <w:szCs w:val="28"/>
          <w:u w:val="single"/>
          <w:lang w:val="be-BY"/>
        </w:rPr>
        <w:t>г.</w:t>
      </w:r>
      <w:r w:rsidR="00152E6C" w:rsidRPr="00CC1B56">
        <w:rPr>
          <w:sz w:val="28"/>
          <w:szCs w:val="28"/>
          <w:u w:val="single"/>
          <w:lang w:val="be-BY"/>
        </w:rPr>
        <w:t xml:space="preserve">№ </w:t>
      </w:r>
      <w:r w:rsidR="009A62E3" w:rsidRPr="00CC1B56">
        <w:rPr>
          <w:sz w:val="28"/>
          <w:szCs w:val="28"/>
          <w:u w:val="single"/>
          <w:lang w:val="be-BY"/>
        </w:rPr>
        <w:t>б/н</w:t>
      </w:r>
      <w:r w:rsidR="0069372E" w:rsidRPr="00CC1B56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6620BF" w:rsidP="00371DD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B9289D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3"/>
        <w:gridCol w:w="6008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50F3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50F3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0650F3" w:rsidRDefault="00A95586" w:rsidP="009C14E3">
            <w:pPr>
              <w:widowControl w:val="0"/>
              <w:autoSpaceDE w:val="0"/>
              <w:autoSpaceDN w:val="0"/>
              <w:adjustRightInd w:val="0"/>
              <w:jc w:val="both"/>
            </w:pPr>
            <w:r w:rsidRPr="009D56FA">
              <w:t>П. 7 приложения к Закону Республики Беларусь от 13 июля 2012 года N 419-3 "О государственных закупках товаров (работ, услуг)": признание процедуры государственной закупки несостоявшейся.</w:t>
            </w:r>
          </w:p>
          <w:p w:rsidR="00531428" w:rsidRPr="00446EB9" w:rsidRDefault="00A95586" w:rsidP="00DC28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  <w:lang w:val="en-US"/>
              </w:rPr>
              <w:t>RQ</w:t>
            </w:r>
            <w:r w:rsidR="00531428">
              <w:rPr>
                <w:color w:val="000000"/>
              </w:rPr>
              <w:t>202</w:t>
            </w:r>
            <w:r w:rsidR="00B02BE1">
              <w:rPr>
                <w:color w:val="000000"/>
              </w:rPr>
              <w:t>6</w:t>
            </w:r>
            <w:r w:rsidR="00DC280F">
              <w:rPr>
                <w:color w:val="000000"/>
              </w:rPr>
              <w:t>0929393991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A84462" w:rsidRPr="00CC1B56" w:rsidTr="00DB26CB">
        <w:trPr>
          <w:trHeight w:val="77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9C14E3" w:rsidRPr="00D66BA5" w:rsidRDefault="00526BF5" w:rsidP="00392192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20 829,76</w:t>
            </w:r>
          </w:p>
        </w:tc>
      </w:tr>
      <w:tr w:rsidR="00913A77" w:rsidRPr="00CC1B56" w:rsidTr="00DB26CB">
        <w:trPr>
          <w:trHeight w:val="249"/>
        </w:trPr>
        <w:tc>
          <w:tcPr>
            <w:tcW w:w="0" w:type="auto"/>
          </w:tcPr>
          <w:p w:rsidR="00913A77" w:rsidRDefault="00913A77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К участникам предъявляются требования, предусмотренные пунктом 2 статьи 16 Закона Республики Беларусь от 13.07.2012  N 419-З "О государственных закупках товаров (работ, услуг)",  в том числе с  п.п.1.7 п. 1 постановления Совета Министров Республики Беларусь от 15.06.2019  №395 "О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Требования к участникам: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1) копия свидетельства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определенное ч.1 под.1.11 п.1 ст.1 Закона Республики Беларусь от 22.07.2003 № 226-З «О валютном регулировании и валютном контроле».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Соответствие требованию подтверждается: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 xml:space="preserve"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</w:t>
            </w:r>
            <w:r w:rsidR="00D02078">
              <w:t>Интернет на первое число месяца</w:t>
            </w:r>
            <w:r>
              <w:t>,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 xml:space="preserve">3) юридическое или физическое лицо, в том числе индивидуальный предприниматель, на дату подачи </w:t>
            </w:r>
            <w:r>
              <w:lastRenderedPageBreak/>
              <w:t>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Соответствие требованию подтверждается путем проверки оператором электронной торговой площадки (далее – ЭТП) списка, за исключением случая совместного участия в процедуре государственной закупки нескольких лиц в соответствии с п.4 ст.16 Закона Республики Беларусь от 13.07.2012 № 419-З «О государственных закупках товаров (работ, услуг)». В таком случае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4)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5)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6</w:t>
            </w:r>
            <w:r w:rsidR="00D66BA5">
              <w:t xml:space="preserve">) юридическое лицо или индивидуальный предприниматель не должны являться заказчиком (организатором) проводимой процедуры государственной закупки. Соответствие требованию </w:t>
            </w:r>
            <w:r w:rsidR="00D66BA5">
              <w:lastRenderedPageBreak/>
              <w:t>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7</w:t>
            </w:r>
            <w:r w:rsidR="00D66BA5">
              <w:t>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8</w:t>
            </w:r>
            <w:r w:rsidR="00D66BA5">
              <w:t>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9</w:t>
            </w:r>
            <w:r w:rsidR="00D66BA5">
              <w:t>) в отношении юридического лица и индивидуального предпринимателя не должно быть возбуждено производство по делу о банкротстве.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10</w:t>
            </w:r>
            <w:r w:rsidR="00D66BA5">
              <w:t>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4C5D42" w:rsidP="00D66BA5">
            <w:pPr>
              <w:autoSpaceDE w:val="0"/>
              <w:autoSpaceDN w:val="0"/>
              <w:adjustRightInd w:val="0"/>
              <w:jc w:val="both"/>
            </w:pPr>
            <w:r>
              <w:t>11</w:t>
            </w:r>
            <w:r w:rsidR="00D66BA5">
              <w:t>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 Соответствие требованию подтверждается заявлением участника по форме, установленной регламентом оператора ЭТП.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Дополнительные требования к участникам: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 xml:space="preserve"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</w:t>
            </w:r>
            <w:r>
              <w:lastRenderedPageBreak/>
              <w:t>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чч.1, 7, 8 и 10 ст.14.4, чч.4 и 5 ст.14.5 Кодекса Республики Беларусь об административных правонарушениях (далее – КоАП);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ст.209-212, 216, 235, 243-2433, 424-426, 429-432 и 455 Уголовного кодекса Республики Беларусь (далее – УК);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ст.209-212, 216, 235, 243-2433, 424-426, 429-432 и 455 УК;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4) юридическое лицо не должно считаться подвергавшимся административному взысканию за административное правонарушение, предусмотренное в ст.24.59 КоАП;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D66BA5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 xml:space="preserve"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:rsidR="00913A77" w:rsidRDefault="00D66BA5" w:rsidP="00D66BA5">
            <w:pPr>
              <w:autoSpaceDE w:val="0"/>
              <w:autoSpaceDN w:val="0"/>
              <w:adjustRightInd w:val="0"/>
              <w:jc w:val="both"/>
            </w:pPr>
            <w:r>
              <w:t>Соответствие дополнительным  требованиям подтверждается заявлением участника по форме, установленной регламентом оператора ЭТП.</w:t>
            </w:r>
          </w:p>
          <w:p w:rsidR="00DC280F" w:rsidRDefault="00DC280F" w:rsidP="00D66BA5">
            <w:pPr>
              <w:autoSpaceDE w:val="0"/>
              <w:autoSpaceDN w:val="0"/>
              <w:adjustRightInd w:val="0"/>
              <w:jc w:val="both"/>
            </w:pPr>
          </w:p>
          <w:p w:rsidR="00DC280F" w:rsidRPr="00DC280F" w:rsidRDefault="00DC280F" w:rsidP="00D66BA5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DC280F">
              <w:rPr>
                <w:u w:val="single"/>
              </w:rPr>
              <w:t>-аттестат аккредитации;</w:t>
            </w:r>
          </w:p>
          <w:p w:rsidR="00DC280F" w:rsidRPr="009C14E3" w:rsidRDefault="00DC280F" w:rsidP="00D66BA5">
            <w:pPr>
              <w:autoSpaceDE w:val="0"/>
              <w:autoSpaceDN w:val="0"/>
              <w:adjustRightInd w:val="0"/>
              <w:jc w:val="both"/>
            </w:pPr>
            <w:r w:rsidRPr="00DC280F">
              <w:rPr>
                <w:u w:val="single"/>
              </w:rPr>
              <w:t>-свидетельство о полномочии на осуществление метрологической экспертизы средств измерений.</w:t>
            </w:r>
          </w:p>
        </w:tc>
      </w:tr>
      <w:tr w:rsidR="00913A77" w:rsidRPr="00CC1B56" w:rsidTr="00DB26CB">
        <w:trPr>
          <w:trHeight w:val="346"/>
        </w:trPr>
        <w:tc>
          <w:tcPr>
            <w:tcW w:w="0" w:type="auto"/>
          </w:tcPr>
          <w:p w:rsidR="00913A77" w:rsidRDefault="00913A77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913A77" w:rsidRPr="001C52A4" w:rsidRDefault="009C3367" w:rsidP="00A05BD4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 23</w:t>
            </w:r>
            <w:r w:rsidR="00D66BA5">
              <w:rPr>
                <w:color w:val="000000"/>
              </w:rPr>
              <w:t>.10</w:t>
            </w:r>
            <w:r w:rsidR="00913A77" w:rsidRPr="001C52A4">
              <w:rPr>
                <w:color w:val="000000"/>
              </w:rPr>
              <w:t>.2026 включительно</w:t>
            </w:r>
          </w:p>
        </w:tc>
      </w:tr>
      <w:tr w:rsidR="00913A77" w:rsidRPr="00CC1B56" w:rsidTr="00DB26CB">
        <w:trPr>
          <w:trHeight w:val="332"/>
        </w:trPr>
        <w:tc>
          <w:tcPr>
            <w:tcW w:w="0" w:type="auto"/>
          </w:tcPr>
          <w:p w:rsidR="00913A77" w:rsidRDefault="00913A77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913A77" w:rsidRPr="000650F3" w:rsidRDefault="009C3367" w:rsidP="00A95586">
            <w:pPr>
              <w:autoSpaceDE w:val="0"/>
              <w:autoSpaceDN w:val="0"/>
              <w:adjustRightInd w:val="0"/>
            </w:pPr>
            <w:r>
              <w:t>До 21</w:t>
            </w:r>
            <w:r w:rsidR="00446EB9">
              <w:t>.</w:t>
            </w:r>
            <w:r>
              <w:t>10.2026г. 17</w:t>
            </w:r>
            <w:r w:rsidR="00913A77">
              <w:t xml:space="preserve">:00 </w:t>
            </w:r>
          </w:p>
        </w:tc>
      </w:tr>
      <w:tr w:rsidR="00913A77" w:rsidRPr="00CC1B56" w:rsidTr="00DB26CB">
        <w:trPr>
          <w:trHeight w:val="1661"/>
        </w:trPr>
        <w:tc>
          <w:tcPr>
            <w:tcW w:w="0" w:type="auto"/>
          </w:tcPr>
          <w:p w:rsidR="00913A77" w:rsidRDefault="00913A77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913A77" w:rsidRPr="000650F3" w:rsidRDefault="00913A77" w:rsidP="00A95586">
            <w:pPr>
              <w:autoSpaceDE w:val="0"/>
              <w:autoSpaceDN w:val="0"/>
              <w:adjustRightInd w:val="0"/>
              <w:jc w:val="both"/>
            </w:pPr>
            <w:r w:rsidRPr="000650F3">
              <w:t xml:space="preserve">До </w:t>
            </w:r>
            <w:r w:rsidR="009C3367">
              <w:t>22</w:t>
            </w:r>
            <w:r w:rsidR="00DC280F">
              <w:t>.10</w:t>
            </w:r>
            <w:r>
              <w:t>.2026г. 17:00</w:t>
            </w:r>
          </w:p>
        </w:tc>
      </w:tr>
      <w:tr w:rsidR="00913A77" w:rsidRPr="00CC1B56" w:rsidTr="00DB26CB">
        <w:trPr>
          <w:trHeight w:val="277"/>
        </w:trPr>
        <w:tc>
          <w:tcPr>
            <w:tcW w:w="0" w:type="auto"/>
          </w:tcPr>
          <w:p w:rsidR="00913A77" w:rsidRPr="00EF5278" w:rsidRDefault="00913A77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913A77" w:rsidRPr="00EF5278" w:rsidRDefault="00913A77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913A77" w:rsidRPr="00CC1B56" w:rsidTr="00DB26CB">
        <w:trPr>
          <w:trHeight w:val="360"/>
        </w:trPr>
        <w:tc>
          <w:tcPr>
            <w:tcW w:w="0" w:type="auto"/>
          </w:tcPr>
          <w:p w:rsidR="00913A77" w:rsidRPr="00EF5278" w:rsidRDefault="00913A77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913A77" w:rsidRDefault="00913A77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  <w:p w:rsidR="00D02078" w:rsidRPr="00EF5278" w:rsidRDefault="00D020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913A77" w:rsidRPr="00CC1B56" w:rsidTr="00DB26CB">
        <w:trPr>
          <w:trHeight w:val="419"/>
        </w:trPr>
        <w:tc>
          <w:tcPr>
            <w:tcW w:w="0" w:type="auto"/>
            <w:gridSpan w:val="2"/>
          </w:tcPr>
          <w:p w:rsidR="00913A77" w:rsidRPr="000650F3" w:rsidRDefault="00913A77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B02BE1" w:rsidRPr="000650F3" w:rsidTr="00FC6ED7">
        <w:trPr>
          <w:trHeight w:val="152"/>
        </w:trPr>
        <w:tc>
          <w:tcPr>
            <w:tcW w:w="0" w:type="auto"/>
            <w:gridSpan w:val="2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DC280F">
              <w:rPr>
                <w:rFonts w:eastAsiaTheme="minorHAnsi"/>
                <w:lang w:eastAsia="en-US"/>
              </w:rPr>
              <w:t>2</w:t>
            </w:r>
          </w:p>
        </w:tc>
      </w:tr>
      <w:tr w:rsidR="00B02BE1" w:rsidRPr="0082272D" w:rsidTr="00FC6ED7">
        <w:trPr>
          <w:trHeight w:val="401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B02BE1" w:rsidRPr="0082272D" w:rsidRDefault="00DC280F" w:rsidP="00FC6E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C280F">
              <w:rPr>
                <w:rFonts w:eastAsiaTheme="minorHAnsi"/>
                <w:b/>
                <w:lang w:eastAsia="en-US"/>
              </w:rPr>
              <w:t>Услуга метрологической экспертизы единичного экземпляра средств измерений</w:t>
            </w:r>
          </w:p>
        </w:tc>
      </w:tr>
      <w:tr w:rsidR="00B02BE1" w:rsidRPr="00A95586" w:rsidTr="00FC6ED7">
        <w:trPr>
          <w:trHeight w:val="180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техническому заданию на закупку услуг метрологической экспертизы единичного экземпляра средств измерений (Монитор пациента).</w:t>
            </w:r>
          </w:p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B02BE1" w:rsidRPr="00A95586" w:rsidRDefault="00DC280F" w:rsidP="00DC280F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DC280F">
              <w:rPr>
                <w:color w:val="000000"/>
              </w:rPr>
              <w:t>- на 100% по составу, объему (количеству) услуг в части описания потребительских, технических и экономических показателей (характеристик).</w:t>
            </w:r>
          </w:p>
        </w:tc>
      </w:tr>
      <w:tr w:rsidR="00B02BE1" w:rsidRPr="00CC1B56" w:rsidTr="00FC6ED7">
        <w:trPr>
          <w:trHeight w:val="235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B02BE1" w:rsidRPr="00CC1B56" w:rsidRDefault="00DC280F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0,17</w:t>
            </w:r>
            <w:r w:rsidR="00B02BE1">
              <w:rPr>
                <w:rFonts w:eastAsiaTheme="minorHAnsi"/>
                <w:lang w:eastAsia="en-US"/>
              </w:rPr>
              <w:t xml:space="preserve"> ед</w:t>
            </w:r>
          </w:p>
        </w:tc>
      </w:tr>
      <w:tr w:rsidR="00B02BE1" w:rsidTr="00FC6ED7">
        <w:trPr>
          <w:trHeight w:val="304"/>
        </w:trPr>
        <w:tc>
          <w:tcPr>
            <w:tcW w:w="0" w:type="auto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B02BE1" w:rsidRDefault="00DC280F" w:rsidP="00FC6ED7">
            <w:pPr>
              <w:autoSpaceDE w:val="0"/>
              <w:autoSpaceDN w:val="0"/>
              <w:adjustRightInd w:val="0"/>
              <w:jc w:val="both"/>
            </w:pPr>
            <w:r>
              <w:t>6431,46</w:t>
            </w:r>
          </w:p>
        </w:tc>
      </w:tr>
      <w:tr w:rsidR="00B02BE1" w:rsidRPr="000650F3" w:rsidTr="00FC6ED7">
        <w:trPr>
          <w:trHeight w:val="152"/>
        </w:trPr>
        <w:tc>
          <w:tcPr>
            <w:tcW w:w="0" w:type="auto"/>
            <w:gridSpan w:val="2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DC280F">
              <w:rPr>
                <w:rFonts w:eastAsiaTheme="minorHAnsi"/>
                <w:lang w:eastAsia="en-US"/>
              </w:rPr>
              <w:t>3</w:t>
            </w:r>
          </w:p>
        </w:tc>
      </w:tr>
      <w:tr w:rsidR="00B02BE1" w:rsidRPr="0082272D" w:rsidTr="00FC6ED7">
        <w:trPr>
          <w:trHeight w:val="401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Наименование товаров (работ, услуг)</w:t>
            </w:r>
          </w:p>
        </w:tc>
        <w:tc>
          <w:tcPr>
            <w:tcW w:w="0" w:type="auto"/>
          </w:tcPr>
          <w:p w:rsidR="00B02BE1" w:rsidRPr="0082272D" w:rsidRDefault="00DC280F" w:rsidP="00FC6E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C280F">
              <w:rPr>
                <w:rFonts w:eastAsiaTheme="minorHAnsi"/>
                <w:b/>
                <w:lang w:eastAsia="en-US"/>
              </w:rPr>
              <w:t>Услуга метрологической экспертизы единичного экземпляра средств измерений</w:t>
            </w:r>
          </w:p>
        </w:tc>
      </w:tr>
      <w:tr w:rsidR="00B02BE1" w:rsidRPr="00A95586" w:rsidTr="00FC6ED7">
        <w:trPr>
          <w:trHeight w:val="180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техническому заданию на закупку услуг метрологической экспертизы единичного экземпляра средств измерений (Монитор пациента).</w:t>
            </w:r>
          </w:p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C280F" w:rsidRPr="00DC280F" w:rsidRDefault="00DC280F" w:rsidP="00DC280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B02BE1" w:rsidRPr="00A95586" w:rsidRDefault="00DC280F" w:rsidP="00DC280F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DC280F">
              <w:rPr>
                <w:color w:val="000000"/>
              </w:rPr>
              <w:t>- на 100% по составу, объему (количеству) услуг в части описания потребительских, технических и экономических показателей (характеристик).</w:t>
            </w:r>
          </w:p>
        </w:tc>
      </w:tr>
      <w:tr w:rsidR="00B02BE1" w:rsidRPr="00CC1B56" w:rsidTr="00FC6ED7">
        <w:trPr>
          <w:trHeight w:val="235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B02BE1" w:rsidRPr="00CC1B56" w:rsidRDefault="001C1736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0,17</w:t>
            </w:r>
            <w:r w:rsidR="00B02BE1">
              <w:rPr>
                <w:rFonts w:eastAsiaTheme="minorHAnsi"/>
                <w:lang w:eastAsia="en-US"/>
              </w:rPr>
              <w:t xml:space="preserve"> ед.</w:t>
            </w:r>
          </w:p>
        </w:tc>
      </w:tr>
      <w:tr w:rsidR="00B02BE1" w:rsidTr="00FC6ED7">
        <w:trPr>
          <w:trHeight w:val="304"/>
        </w:trPr>
        <w:tc>
          <w:tcPr>
            <w:tcW w:w="0" w:type="auto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B02BE1" w:rsidRDefault="001C1736" w:rsidP="00FC6ED7">
            <w:pPr>
              <w:autoSpaceDE w:val="0"/>
              <w:autoSpaceDN w:val="0"/>
              <w:adjustRightInd w:val="0"/>
              <w:jc w:val="both"/>
            </w:pPr>
            <w:r>
              <w:t>4298,77</w:t>
            </w:r>
          </w:p>
        </w:tc>
      </w:tr>
      <w:tr w:rsidR="00B02BE1" w:rsidRPr="000650F3" w:rsidTr="00FC6ED7">
        <w:trPr>
          <w:trHeight w:val="152"/>
        </w:trPr>
        <w:tc>
          <w:tcPr>
            <w:tcW w:w="0" w:type="auto"/>
            <w:gridSpan w:val="2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626DA0">
              <w:rPr>
                <w:rFonts w:eastAsiaTheme="minorHAnsi"/>
                <w:lang w:eastAsia="en-US"/>
              </w:rPr>
              <w:t>5</w:t>
            </w:r>
          </w:p>
        </w:tc>
      </w:tr>
      <w:tr w:rsidR="00B02BE1" w:rsidRPr="0082272D" w:rsidTr="00FC6ED7">
        <w:trPr>
          <w:trHeight w:val="401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B02BE1" w:rsidRPr="0082272D" w:rsidRDefault="001C1736" w:rsidP="00FC6E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1C1736">
              <w:rPr>
                <w:rFonts w:eastAsiaTheme="minorHAnsi"/>
                <w:b/>
                <w:lang w:eastAsia="en-US"/>
              </w:rPr>
              <w:t>Услуга метрологической экспертизы единичного экземпляра средств измерений</w:t>
            </w:r>
          </w:p>
        </w:tc>
      </w:tr>
      <w:tr w:rsidR="00B02BE1" w:rsidRPr="00A95586" w:rsidTr="00FC6ED7">
        <w:trPr>
          <w:trHeight w:val="180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1C1736" w:rsidRPr="001C1736" w:rsidRDefault="001C1736" w:rsidP="001C173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техническому заданию на закупку услуг метрологической экспертизы единичного экземпляра средств измерений (Система мониторирования пациента).</w:t>
            </w:r>
          </w:p>
          <w:p w:rsidR="001C1736" w:rsidRPr="001C1736" w:rsidRDefault="001C1736" w:rsidP="001C173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C1736" w:rsidRPr="001C1736" w:rsidRDefault="001C1736" w:rsidP="001C173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B02BE1" w:rsidRPr="00A95586" w:rsidRDefault="001C1736" w:rsidP="001C1736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1C1736">
              <w:rPr>
                <w:color w:val="000000"/>
              </w:rPr>
              <w:t>- на 100% по составу, объему (количеству) услуг в части описания потребительских, технических и экономических показателей (характеристик).</w:t>
            </w:r>
          </w:p>
        </w:tc>
      </w:tr>
      <w:tr w:rsidR="00B02BE1" w:rsidRPr="00CC1B56" w:rsidTr="00FC6ED7">
        <w:trPr>
          <w:trHeight w:val="235"/>
        </w:trPr>
        <w:tc>
          <w:tcPr>
            <w:tcW w:w="0" w:type="auto"/>
          </w:tcPr>
          <w:p w:rsidR="00B02BE1" w:rsidRPr="00CC1B56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B02BE1" w:rsidRPr="00CC1B56" w:rsidRDefault="001C1736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0,18</w:t>
            </w:r>
            <w:r w:rsidR="00B02BE1">
              <w:rPr>
                <w:rFonts w:eastAsiaTheme="minorHAnsi"/>
                <w:lang w:eastAsia="en-US"/>
              </w:rPr>
              <w:t xml:space="preserve"> ед.</w:t>
            </w:r>
          </w:p>
        </w:tc>
      </w:tr>
      <w:tr w:rsidR="00B02BE1" w:rsidTr="00FC6ED7">
        <w:trPr>
          <w:trHeight w:val="304"/>
        </w:trPr>
        <w:tc>
          <w:tcPr>
            <w:tcW w:w="0" w:type="auto"/>
          </w:tcPr>
          <w:p w:rsidR="00B02BE1" w:rsidRPr="000650F3" w:rsidRDefault="00B02BE1" w:rsidP="00FC6ED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Предельная стоимость </w:t>
            </w:r>
            <w:r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B02BE1" w:rsidRDefault="001C1736" w:rsidP="00FC6ED7">
            <w:pPr>
              <w:autoSpaceDE w:val="0"/>
              <w:autoSpaceDN w:val="0"/>
              <w:adjustRightInd w:val="0"/>
              <w:jc w:val="both"/>
            </w:pPr>
            <w:r>
              <w:t>10099,53</w:t>
            </w:r>
          </w:p>
        </w:tc>
      </w:tr>
      <w:tr w:rsidR="00913A77" w:rsidRPr="00CC1B56" w:rsidTr="00DB26CB">
        <w:trPr>
          <w:trHeight w:val="362"/>
        </w:trPr>
        <w:tc>
          <w:tcPr>
            <w:tcW w:w="0" w:type="auto"/>
            <w:gridSpan w:val="2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913A77" w:rsidRPr="00CC1B56" w:rsidTr="00DB26CB">
        <w:tc>
          <w:tcPr>
            <w:tcW w:w="0" w:type="auto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913A77" w:rsidRPr="009C14E3" w:rsidRDefault="00913A77" w:rsidP="008C74F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 момента заключения договора по 31.12.2026г.</w:t>
            </w:r>
            <w:r w:rsidRPr="00A95586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913A77" w:rsidRPr="00CC1B56" w:rsidTr="00DB26CB">
        <w:trPr>
          <w:trHeight w:val="180"/>
        </w:trPr>
        <w:tc>
          <w:tcPr>
            <w:tcW w:w="0" w:type="auto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913A77" w:rsidRDefault="00913A77" w:rsidP="008C74F6">
            <w:pPr>
              <w:jc w:val="both"/>
              <w:rPr>
                <w:rFonts w:eastAsiaTheme="minorHAnsi"/>
                <w:lang w:eastAsia="en-US"/>
              </w:rPr>
            </w:pPr>
            <w:r w:rsidRPr="00531428">
              <w:rPr>
                <w:rFonts w:eastAsiaTheme="minorHAnsi"/>
                <w:lang w:eastAsia="en-US"/>
              </w:rPr>
              <w:t>Согласно технического задания на закупку</w:t>
            </w:r>
            <w:r w:rsidR="004702DA">
              <w:rPr>
                <w:rFonts w:eastAsiaTheme="minorHAnsi"/>
                <w:lang w:eastAsia="en-US"/>
              </w:rPr>
              <w:t xml:space="preserve"> услуг метрологической экспертизы единичного экземпляра средств измерений</w:t>
            </w:r>
          </w:p>
          <w:p w:rsidR="00D02078" w:rsidRPr="00CC1B56" w:rsidRDefault="00D02078" w:rsidP="008C74F6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913A77" w:rsidRPr="00CC1B56" w:rsidTr="00DB26CB">
        <w:trPr>
          <w:trHeight w:val="180"/>
        </w:trPr>
        <w:tc>
          <w:tcPr>
            <w:tcW w:w="0" w:type="auto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913A77" w:rsidRDefault="001C1736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 территории Заказчика</w:t>
            </w:r>
          </w:p>
          <w:p w:rsidR="00D02078" w:rsidRPr="008E762D" w:rsidRDefault="00D02078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</w:tr>
      <w:tr w:rsidR="00913A77" w:rsidRPr="00CC1B56" w:rsidTr="00DB26CB">
        <w:trPr>
          <w:trHeight w:val="637"/>
        </w:trPr>
        <w:tc>
          <w:tcPr>
            <w:tcW w:w="0" w:type="auto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913A77" w:rsidRPr="00CC1B56" w:rsidRDefault="00913A77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tbl>
      <w:tblPr>
        <w:tblStyle w:val="ab"/>
        <w:tblW w:w="0" w:type="auto"/>
        <w:tblInd w:w="-851" w:type="dxa"/>
        <w:tblLook w:val="04A0"/>
      </w:tblPr>
      <w:tblGrid>
        <w:gridCol w:w="4990"/>
        <w:gridCol w:w="571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F6203D">
        <w:tblPrEx>
          <w:tblLook w:val="0000"/>
        </w:tblPrEx>
        <w:trPr>
          <w:trHeight w:val="2893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:rsidR="00A63441" w:rsidRPr="00B3423A" w:rsidRDefault="00A63441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</w:t>
            </w:r>
            <w:r>
              <w:rPr>
                <w:color w:val="000000"/>
                <w:sz w:val="24"/>
                <w:szCs w:val="24"/>
              </w:rPr>
              <w:lastRenderedPageBreak/>
              <w:t>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lastRenderedPageBreak/>
              <w:t>Не требуются</w:t>
            </w:r>
          </w:p>
        </w:tc>
      </w:tr>
    </w:tbl>
    <w:p w:rsidR="00D02078" w:rsidRDefault="00B3423A" w:rsidP="00B3423A">
      <w:pPr>
        <w:ind w:left="-851"/>
        <w:jc w:val="both"/>
        <w:rPr>
          <w:sz w:val="20"/>
          <w:szCs w:val="20"/>
        </w:rPr>
      </w:pPr>
      <w:r w:rsidRPr="00B3423A">
        <w:rPr>
          <w:sz w:val="20"/>
          <w:szCs w:val="20"/>
        </w:rPr>
        <w:lastRenderedPageBreak/>
        <w:t> </w:t>
      </w:r>
    </w:p>
    <w:p w:rsidR="00D02078" w:rsidRDefault="00D02078" w:rsidP="00B3423A">
      <w:pPr>
        <w:ind w:left="-851"/>
        <w:jc w:val="both"/>
        <w:rPr>
          <w:sz w:val="20"/>
          <w:szCs w:val="20"/>
        </w:rPr>
      </w:pPr>
    </w:p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b/>
        </w:rPr>
        <w:t xml:space="preserve">VII. Договор </w:t>
      </w:r>
    </w:p>
    <w:p w:rsid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D02078" w:rsidRPr="00B3423A" w:rsidRDefault="00D02078" w:rsidP="00B3423A">
      <w:pPr>
        <w:ind w:left="-851"/>
        <w:jc w:val="both"/>
      </w:pPr>
    </w:p>
    <w:p w:rsidR="00B01683" w:rsidRDefault="00B01683" w:rsidP="00B01683">
      <w:pPr>
        <w:ind w:left="-851"/>
        <w:jc w:val="both"/>
      </w:pPr>
    </w:p>
    <w:p w:rsidR="00626DA0" w:rsidRDefault="00094E92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С</w:t>
      </w:r>
      <w:r w:rsidR="00810A30" w:rsidRPr="00B3423A">
        <w:t>п</w:t>
      </w:r>
      <w:r w:rsidR="00121423" w:rsidRPr="00B3423A">
        <w:t>ециалист по организации</w:t>
      </w:r>
    </w:p>
    <w:p w:rsidR="00121423" w:rsidRPr="00B3423A" w:rsidRDefault="00121423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закупок</w:t>
      </w:r>
      <w:r w:rsidR="00626DA0">
        <w:t xml:space="preserve"> 2-й категории ОМТС</w:t>
      </w:r>
      <w:r w:rsidRPr="00B3423A">
        <w:tab/>
        <w:t xml:space="preserve">                 </w:t>
      </w:r>
      <w:r w:rsidR="00772A92">
        <w:t xml:space="preserve">                        </w:t>
      </w:r>
      <w:r w:rsidR="00D02078">
        <w:t xml:space="preserve">       </w:t>
      </w:r>
      <w:r w:rsidR="00772A92">
        <w:t xml:space="preserve"> С.И. Тюркина</w:t>
      </w:r>
    </w:p>
    <w:p w:rsidR="00121423" w:rsidRPr="00B3423A" w:rsidRDefault="00121423" w:rsidP="00121423">
      <w:pPr>
        <w:ind w:left="-851"/>
        <w:jc w:val="both"/>
      </w:pPr>
      <w:r w:rsidRPr="00B3423A">
        <w:t xml:space="preserve">                                                           </w:t>
      </w:r>
    </w:p>
    <w:p w:rsidR="00094E92" w:rsidRDefault="00094E92" w:rsidP="00094E92">
      <w:pPr>
        <w:ind w:left="-851"/>
        <w:jc w:val="both"/>
      </w:pPr>
      <w:r>
        <w:t>8-0214-50-15-69</w:t>
      </w:r>
    </w:p>
    <w:p w:rsidR="00121423" w:rsidRDefault="006620BF" w:rsidP="00121423">
      <w:pPr>
        <w:ind w:left="-851"/>
        <w:jc w:val="both"/>
      </w:pPr>
      <w:r>
        <w:t>8-0214-57-10-24</w:t>
      </w:r>
      <w:r w:rsidR="00121423" w:rsidRPr="009E197C">
        <w:t xml:space="preserve"> (тел/факс</w:t>
      </w:r>
      <w:r w:rsidR="00121423">
        <w:t>.)</w:t>
      </w:r>
    </w:p>
    <w:p w:rsidR="004C57A1" w:rsidRPr="00CC1B56" w:rsidRDefault="00BE358C" w:rsidP="00852C11">
      <w:pPr>
        <w:ind w:left="-851"/>
        <w:jc w:val="both"/>
      </w:pPr>
      <w:hyperlink r:id="rId9" w:history="1">
        <w:r w:rsidR="00772A92" w:rsidRPr="0065601A">
          <w:rPr>
            <w:rStyle w:val="af"/>
            <w:b/>
            <w:bCs/>
          </w:rPr>
          <w:t>specomts2@ncgb.by</w:t>
        </w:r>
      </w:hyperlink>
      <w:r w:rsidR="00852C11">
        <w:rPr>
          <w:b/>
          <w:bCs/>
        </w:rPr>
        <w:t xml:space="preserve"> </w:t>
      </w:r>
    </w:p>
    <w:sectPr w:rsidR="004C57A1" w:rsidRPr="00CC1B56" w:rsidSect="00B768E0"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48E" w:rsidRDefault="0042748E" w:rsidP="00A43E3D">
      <w:r>
        <w:separator/>
      </w:r>
    </w:p>
  </w:endnote>
  <w:endnote w:type="continuationSeparator" w:id="0">
    <w:p w:rsidR="0042748E" w:rsidRDefault="0042748E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48E" w:rsidRDefault="0042748E" w:rsidP="00A43E3D">
      <w:r>
        <w:separator/>
      </w:r>
    </w:p>
  </w:footnote>
  <w:footnote w:type="continuationSeparator" w:id="0">
    <w:p w:rsidR="0042748E" w:rsidRDefault="0042748E" w:rsidP="00A43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57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9A4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EC1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1E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1CE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2CF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4ED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022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20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E1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B55"/>
    <w:rsid w:val="001C0C56"/>
    <w:rsid w:val="001C102B"/>
    <w:rsid w:val="001C11F3"/>
    <w:rsid w:val="001C14C7"/>
    <w:rsid w:val="001C1736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0D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4C"/>
    <w:rsid w:val="002117B4"/>
    <w:rsid w:val="002119ED"/>
    <w:rsid w:val="002119EE"/>
    <w:rsid w:val="002119F0"/>
    <w:rsid w:val="00211ACC"/>
    <w:rsid w:val="00211CBF"/>
    <w:rsid w:val="00211DF1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52"/>
    <w:rsid w:val="00215BDA"/>
    <w:rsid w:val="00215E24"/>
    <w:rsid w:val="00215E3C"/>
    <w:rsid w:val="00215FDA"/>
    <w:rsid w:val="0021622D"/>
    <w:rsid w:val="002162DA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A8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68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49E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83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AD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48E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6EB9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87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2DA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2FF0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42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A8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3D0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2ED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BF5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428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BEC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022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49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7F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0FD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6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DA0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1F7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0B7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BE9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A7E13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511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92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4E9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AF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2B3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16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C11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DB6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0C6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4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2C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9A1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6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D5D"/>
    <w:rsid w:val="00911DB1"/>
    <w:rsid w:val="00911E1E"/>
    <w:rsid w:val="00911E85"/>
    <w:rsid w:val="00911F71"/>
    <w:rsid w:val="00911FE7"/>
    <w:rsid w:val="00912018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77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98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868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367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B70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86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A5D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551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CA7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BE1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5C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265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89D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EF9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07"/>
    <w:rsid w:val="00BE2BA4"/>
    <w:rsid w:val="00BE2C67"/>
    <w:rsid w:val="00BE34FF"/>
    <w:rsid w:val="00BE358C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858"/>
    <w:rsid w:val="00C12B11"/>
    <w:rsid w:val="00C12B6F"/>
    <w:rsid w:val="00C12DBD"/>
    <w:rsid w:val="00C131BF"/>
    <w:rsid w:val="00C132E1"/>
    <w:rsid w:val="00C13858"/>
    <w:rsid w:val="00C138F7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0EB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8C1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078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492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B27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BA5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6C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80F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C70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0E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4E27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886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2EF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03D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5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61A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ecomts2@ncg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CEA0C-A410-4A01-AFE9-7ADB57902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2661</Words>
  <Characters>15171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17797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4</cp:revision>
  <cp:lastPrinted>2026-10-20T07:24:00Z</cp:lastPrinted>
  <dcterms:created xsi:type="dcterms:W3CDTF">2026-10-20T07:22:00Z</dcterms:created>
  <dcterms:modified xsi:type="dcterms:W3CDTF">2026-10-20T07:24:00Z</dcterms:modified>
</cp:coreProperties>
</file>