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4EE" w:rsidRPr="002D62E2" w:rsidRDefault="00EB24EE" w:rsidP="00341198">
      <w:pPr>
        <w:widowControl w:val="0"/>
        <w:autoSpaceDE w:val="0"/>
        <w:autoSpaceDN w:val="0"/>
        <w:adjustRightInd w:val="0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УТВЕРЖДАЮ</w:t>
      </w:r>
    </w:p>
    <w:p w:rsidR="00EB24EE" w:rsidRPr="002D62E2" w:rsidRDefault="0066255D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>
        <w:rPr>
          <w:color w:val="000000"/>
        </w:rPr>
        <w:t>Заместитель  главного</w:t>
      </w:r>
      <w:r w:rsidR="00EB24EE" w:rsidRPr="002D62E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EB24EE" w:rsidRPr="002D62E2">
        <w:rPr>
          <w:color w:val="000000"/>
        </w:rPr>
        <w:t>врач</w:t>
      </w:r>
      <w:r>
        <w:rPr>
          <w:color w:val="000000"/>
        </w:rPr>
        <w:t>а</w:t>
      </w:r>
      <w:r w:rsidR="00EB24EE" w:rsidRPr="002D62E2">
        <w:rPr>
          <w:color w:val="000000"/>
        </w:rPr>
        <w:t xml:space="preserve"> </w:t>
      </w:r>
    </w:p>
    <w:p w:rsidR="00EB24EE" w:rsidRPr="002D62E2" w:rsidRDefault="0066255D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>
        <w:rPr>
          <w:color w:val="000000"/>
        </w:rPr>
        <w:t>У</w:t>
      </w:r>
      <w:r w:rsidR="00EB24EE" w:rsidRPr="002D62E2">
        <w:rPr>
          <w:color w:val="000000"/>
        </w:rPr>
        <w:t>чреждения здравоохранения</w:t>
      </w:r>
    </w:p>
    <w:p w:rsidR="00EB24EE" w:rsidRPr="002D62E2" w:rsidRDefault="00EB24EE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«Брестская центральная</w:t>
      </w:r>
    </w:p>
    <w:p w:rsidR="00EB24EE" w:rsidRPr="002D62E2" w:rsidRDefault="00EB24EE" w:rsidP="00341198">
      <w:pPr>
        <w:widowControl w:val="0"/>
        <w:autoSpaceDE w:val="0"/>
        <w:autoSpaceDN w:val="0"/>
        <w:adjustRightInd w:val="0"/>
        <w:spacing w:line="280" w:lineRule="exact"/>
        <w:ind w:right="-1" w:firstLine="5670"/>
        <w:jc w:val="both"/>
        <w:rPr>
          <w:color w:val="000000"/>
        </w:rPr>
      </w:pPr>
      <w:r w:rsidRPr="002D62E2">
        <w:rPr>
          <w:color w:val="000000"/>
        </w:rPr>
        <w:t>поликлиника»</w:t>
      </w:r>
    </w:p>
    <w:p w:rsidR="00EB24EE" w:rsidRPr="002D62E2" w:rsidRDefault="0066255D" w:rsidP="00E31A1B">
      <w:pPr>
        <w:widowControl w:val="0"/>
        <w:autoSpaceDE w:val="0"/>
        <w:autoSpaceDN w:val="0"/>
        <w:adjustRightInd w:val="0"/>
        <w:spacing w:line="280" w:lineRule="exact"/>
        <w:ind w:left="1410" w:right="-1" w:firstLine="4260"/>
        <w:jc w:val="both"/>
        <w:rPr>
          <w:color w:val="000000"/>
        </w:rPr>
      </w:pPr>
      <w:r>
        <w:rPr>
          <w:color w:val="000000"/>
        </w:rPr>
        <w:t>___________Л.Б.Пироговская</w:t>
      </w:r>
    </w:p>
    <w:p w:rsidR="00EB24EE" w:rsidRPr="002D62E2" w:rsidRDefault="00EB24EE" w:rsidP="00341198">
      <w:pPr>
        <w:widowControl w:val="0"/>
        <w:autoSpaceDE w:val="0"/>
        <w:autoSpaceDN w:val="0"/>
        <w:adjustRightInd w:val="0"/>
        <w:ind w:right="-1" w:firstLine="5670"/>
        <w:rPr>
          <w:color w:val="000000"/>
        </w:rPr>
      </w:pPr>
      <w:r w:rsidRPr="002D62E2">
        <w:rPr>
          <w:color w:val="000000"/>
        </w:rPr>
        <w:t>«</w:t>
      </w:r>
      <w:r w:rsidR="0066255D">
        <w:rPr>
          <w:color w:val="000000"/>
        </w:rPr>
        <w:t>19</w:t>
      </w:r>
      <w:r w:rsidR="001675DE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2D62E2">
        <w:rPr>
          <w:color w:val="000000"/>
        </w:rPr>
        <w:t xml:space="preserve">» </w:t>
      </w:r>
      <w:r w:rsidR="0066255D">
        <w:rPr>
          <w:color w:val="000000"/>
        </w:rPr>
        <w:t xml:space="preserve"> </w:t>
      </w:r>
      <w:r w:rsidR="00E14C02">
        <w:rPr>
          <w:color w:val="000000"/>
        </w:rPr>
        <w:t>октября</w:t>
      </w:r>
      <w:r w:rsidR="0066255D">
        <w:rPr>
          <w:color w:val="000000"/>
        </w:rPr>
        <w:t xml:space="preserve"> </w:t>
      </w:r>
      <w:r w:rsidR="001675DE">
        <w:rPr>
          <w:color w:val="000000"/>
        </w:rPr>
        <w:t xml:space="preserve"> </w:t>
      </w:r>
      <w:r w:rsidRPr="002D62E2">
        <w:rPr>
          <w:color w:val="000000"/>
        </w:rPr>
        <w:t>202</w:t>
      </w:r>
      <w:r w:rsidR="001675DE">
        <w:rPr>
          <w:color w:val="000000"/>
        </w:rPr>
        <w:t>6</w:t>
      </w:r>
      <w:r w:rsidRPr="002D62E2">
        <w:rPr>
          <w:color w:val="000000"/>
        </w:rPr>
        <w:t xml:space="preserve"> года</w:t>
      </w:r>
    </w:p>
    <w:p w:rsidR="00EB24EE" w:rsidRPr="002D62E2" w:rsidRDefault="00EB24EE" w:rsidP="009377FA">
      <w:pPr>
        <w:widowControl w:val="0"/>
        <w:autoSpaceDE w:val="0"/>
        <w:autoSpaceDN w:val="0"/>
        <w:adjustRightInd w:val="0"/>
        <w:ind w:right="-1" w:firstLine="5670"/>
        <w:rPr>
          <w:color w:val="000000"/>
        </w:rPr>
      </w:pPr>
    </w:p>
    <w:p w:rsidR="00EB24EE" w:rsidRPr="002D62E2" w:rsidRDefault="00EB24EE" w:rsidP="00E6372C">
      <w:pPr>
        <w:ind w:right="-2"/>
        <w:jc w:val="center"/>
        <w:rPr>
          <w:b/>
          <w:bCs/>
        </w:rPr>
      </w:pPr>
      <w:r w:rsidRPr="002D62E2">
        <w:rPr>
          <w:b/>
          <w:bCs/>
        </w:rPr>
        <w:t>Техническое задание на закупку</w:t>
      </w:r>
    </w:p>
    <w:p w:rsidR="001675DE" w:rsidRDefault="00EB24EE" w:rsidP="001675DE">
      <w:pPr>
        <w:numPr>
          <w:ilvl w:val="0"/>
          <w:numId w:val="3"/>
        </w:numPr>
        <w:ind w:right="-1"/>
        <w:jc w:val="both"/>
      </w:pPr>
      <w:r w:rsidRPr="000B6C08">
        <w:t xml:space="preserve">Наименование предмета государственной закупки с применением процедуры </w:t>
      </w:r>
      <w:r w:rsidR="001675DE">
        <w:t>_________</w:t>
      </w:r>
      <w:r w:rsidRPr="000B6C08">
        <w:t xml:space="preserve"> на приобретение товара (работ, услуг): </w:t>
      </w:r>
    </w:p>
    <w:p w:rsidR="001675DE" w:rsidRDefault="001675DE" w:rsidP="001675DE">
      <w:pPr>
        <w:ind w:left="709" w:right="-1"/>
        <w:jc w:val="both"/>
      </w:pPr>
      <w:r>
        <w:t xml:space="preserve">                                           </w:t>
      </w:r>
    </w:p>
    <w:p w:rsidR="00EB24EE" w:rsidRPr="00F55410" w:rsidRDefault="001675DE" w:rsidP="001675DE">
      <w:pPr>
        <w:ind w:left="709" w:right="-1"/>
        <w:jc w:val="both"/>
      </w:pPr>
      <w:r>
        <w:t xml:space="preserve">                                               </w:t>
      </w:r>
      <w:r w:rsidRPr="001675DE">
        <w:rPr>
          <w:b/>
        </w:rPr>
        <w:t>Лот №1</w:t>
      </w:r>
      <w:r>
        <w:rPr>
          <w:b/>
        </w:rPr>
        <w:t xml:space="preserve"> :У</w:t>
      </w:r>
      <w:r w:rsidR="004F3009">
        <w:rPr>
          <w:b/>
        </w:rPr>
        <w:t>ксус</w:t>
      </w:r>
      <w:r w:rsidR="00EB24EE" w:rsidRPr="00017D6C">
        <w:rPr>
          <w:b/>
        </w:rPr>
        <w:t>.</w:t>
      </w:r>
    </w:p>
    <w:p w:rsidR="00EB24EE" w:rsidRPr="002D62E2" w:rsidRDefault="00EB24EE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Pr="002D62E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2D62E2">
        <w:rPr>
          <w:rFonts w:ascii="Times New Roman" w:hAnsi="Times New Roman" w:cs="Times New Roman"/>
          <w:color w:val="000000"/>
          <w:sz w:val="28"/>
          <w:szCs w:val="28"/>
        </w:rPr>
        <w:t>Характеристики:</w:t>
      </w:r>
    </w:p>
    <w:p w:rsidR="00EB24EE" w:rsidRPr="005F2062" w:rsidRDefault="00EB24EE" w:rsidP="00ED06F7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2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F3009">
        <w:rPr>
          <w:rFonts w:ascii="Times New Roman" w:hAnsi="Times New Roman" w:cs="Times New Roman"/>
          <w:color w:val="000000"/>
          <w:sz w:val="28"/>
          <w:szCs w:val="28"/>
        </w:rPr>
        <w:t>объем – 1литр</w:t>
      </w:r>
      <w:r w:rsidR="005F20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24EE" w:rsidRDefault="00EB24EE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2.2</w:t>
      </w:r>
      <w:r w:rsidRPr="002D62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1F79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3009">
        <w:rPr>
          <w:rFonts w:ascii="Times New Roman" w:hAnsi="Times New Roman" w:cs="Times New Roman"/>
          <w:color w:val="000000"/>
          <w:sz w:val="28"/>
          <w:szCs w:val="28"/>
        </w:rPr>
        <w:t>материал тары – бутылка пластмассовая.</w:t>
      </w:r>
    </w:p>
    <w:p w:rsidR="004F3009" w:rsidRPr="00F55410" w:rsidRDefault="004F3009" w:rsidP="002A0320">
      <w:pPr>
        <w:pStyle w:val="HTML"/>
        <w:spacing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3009">
        <w:rPr>
          <w:rFonts w:ascii="Times New Roman" w:hAnsi="Times New Roman" w:cs="Times New Roman"/>
          <w:b/>
          <w:color w:val="000000"/>
          <w:sz w:val="28"/>
          <w:szCs w:val="28"/>
        </w:rPr>
        <w:t>2.3.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массовая доля уксусной кислоты – 9%</w:t>
      </w:r>
      <w:r w:rsidR="005F20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24EE" w:rsidRPr="009C1A7F" w:rsidRDefault="00EB24EE" w:rsidP="00262947">
      <w:pPr>
        <w:ind w:firstLine="709"/>
        <w:jc w:val="both"/>
      </w:pPr>
      <w:r w:rsidRPr="009C1A7F">
        <w:rPr>
          <w:b/>
          <w:bCs/>
        </w:rPr>
        <w:t>3.</w:t>
      </w:r>
      <w:r w:rsidRPr="009C1A7F">
        <w:t xml:space="preserve"> Срок годности товара: </w:t>
      </w:r>
      <w:r w:rsidR="004F3009" w:rsidRPr="004F3009">
        <w:t>не менее двух лет с даты поставки</w:t>
      </w:r>
      <w:r w:rsidRPr="009C1A7F">
        <w:t>.</w:t>
      </w:r>
    </w:p>
    <w:p w:rsidR="00EB24EE" w:rsidRPr="009C1A7F" w:rsidRDefault="00EB24EE" w:rsidP="00DE025F">
      <w:pPr>
        <w:ind w:firstLine="709"/>
        <w:jc w:val="both"/>
      </w:pPr>
      <w:r w:rsidRPr="009C1A7F">
        <w:rPr>
          <w:b/>
          <w:bCs/>
        </w:rPr>
        <w:t>4.</w:t>
      </w:r>
      <w:r w:rsidRPr="009C1A7F">
        <w:t xml:space="preserve"> 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B24EE" w:rsidRPr="009C1A7F" w:rsidRDefault="00EB24EE" w:rsidP="008B6C89">
      <w:pPr>
        <w:ind w:right="-1" w:firstLine="709"/>
        <w:jc w:val="both"/>
      </w:pPr>
      <w:r w:rsidRPr="009C1A7F">
        <w:rPr>
          <w:b/>
          <w:bCs/>
          <w:color w:val="000000"/>
        </w:rPr>
        <w:t>5.</w:t>
      </w:r>
      <w:r w:rsidRPr="009C1A7F">
        <w:rPr>
          <w:color w:val="000000"/>
        </w:rPr>
        <w:t xml:space="preserve"> Назначение (це</w:t>
      </w:r>
      <w:r>
        <w:rPr>
          <w:color w:val="000000"/>
        </w:rPr>
        <w:t>ль приобретения): для</w:t>
      </w:r>
      <w:r w:rsidR="0066255D">
        <w:rPr>
          <w:color w:val="000000"/>
        </w:rPr>
        <w:t xml:space="preserve"> проведения обработки стен</w:t>
      </w:r>
      <w:r>
        <w:rPr>
          <w:color w:val="000000"/>
        </w:rPr>
        <w:t xml:space="preserve"> </w:t>
      </w:r>
      <w:r w:rsidR="0066255D">
        <w:rPr>
          <w:color w:val="000000"/>
        </w:rPr>
        <w:t>и аппаратуры в отделении лучевой терапии.</w:t>
      </w:r>
    </w:p>
    <w:p w:rsidR="001675DE" w:rsidRDefault="00EB24EE" w:rsidP="0012740D">
      <w:pPr>
        <w:ind w:firstLine="709"/>
        <w:jc w:val="both"/>
        <w:rPr>
          <w:color w:val="000000"/>
        </w:rPr>
      </w:pPr>
      <w:r w:rsidRPr="009C1A7F">
        <w:rPr>
          <w:b/>
          <w:bCs/>
          <w:color w:val="000000"/>
        </w:rPr>
        <w:t>6.</w:t>
      </w:r>
      <w:r w:rsidRPr="009C1A7F">
        <w:rPr>
          <w:color w:val="000000"/>
        </w:rPr>
        <w:t xml:space="preserve"> Код ОКРБ 007-2012:</w:t>
      </w:r>
      <w:r w:rsidR="004F3009">
        <w:rPr>
          <w:color w:val="000000"/>
        </w:rPr>
        <w:t xml:space="preserve"> </w:t>
      </w:r>
    </w:p>
    <w:p w:rsidR="00EB24EE" w:rsidRPr="009C1A7F" w:rsidRDefault="004F3009" w:rsidP="0012740D">
      <w:pPr>
        <w:ind w:firstLine="709"/>
        <w:jc w:val="both"/>
        <w:rPr>
          <w:color w:val="000000"/>
        </w:rPr>
      </w:pPr>
      <w:r w:rsidRPr="001675DE">
        <w:rPr>
          <w:b/>
          <w:color w:val="000000"/>
        </w:rPr>
        <w:t>10.84.11.910</w:t>
      </w:r>
      <w:r w:rsidR="00B8709A">
        <w:rPr>
          <w:color w:val="000000"/>
        </w:rPr>
        <w:t xml:space="preserve"> </w:t>
      </w:r>
      <w:r>
        <w:rPr>
          <w:color w:val="000000"/>
        </w:rPr>
        <w:t>–</w:t>
      </w:r>
      <w:r w:rsidR="00B8709A">
        <w:rPr>
          <w:color w:val="000000"/>
        </w:rPr>
        <w:t xml:space="preserve"> </w:t>
      </w:r>
      <w:r>
        <w:rPr>
          <w:color w:val="000000"/>
        </w:rPr>
        <w:t>уксус спиртовой не ароматизированный из пищевого сырья.</w:t>
      </w:r>
    </w:p>
    <w:p w:rsidR="00EB24EE" w:rsidRPr="009C1A7F" w:rsidRDefault="00EB24EE" w:rsidP="00FB033D">
      <w:pPr>
        <w:ind w:firstLine="709"/>
        <w:jc w:val="both"/>
        <w:rPr>
          <w:b/>
          <w:bCs/>
        </w:rPr>
      </w:pPr>
      <w:r w:rsidRPr="009C1A7F">
        <w:rPr>
          <w:b/>
          <w:bCs/>
          <w:color w:val="000000"/>
        </w:rPr>
        <w:t>7. Ориентировочный объем (количество) в натурал</w:t>
      </w:r>
      <w:r w:rsidR="004F3009">
        <w:rPr>
          <w:b/>
          <w:bCs/>
          <w:color w:val="000000"/>
        </w:rPr>
        <w:t>ьном выражении:               80 бутылок</w:t>
      </w:r>
      <w:r w:rsidRPr="009C1A7F">
        <w:rPr>
          <w:b/>
          <w:bCs/>
          <w:color w:val="000000"/>
        </w:rPr>
        <w:t>.</w:t>
      </w:r>
    </w:p>
    <w:p w:rsidR="00EB24EE" w:rsidRPr="009C1A7F" w:rsidRDefault="00EB24EE" w:rsidP="00B87AE3">
      <w:pPr>
        <w:pStyle w:val="a3"/>
        <w:ind w:left="0" w:firstLine="709"/>
        <w:jc w:val="both"/>
      </w:pPr>
      <w:r w:rsidRPr="009C1A7F">
        <w:rPr>
          <w:b/>
          <w:bCs/>
        </w:rPr>
        <w:t>8.</w:t>
      </w:r>
      <w:r w:rsidRPr="009C1A7F">
        <w:t xml:space="preserve"> Условия поставки товара:</w:t>
      </w:r>
    </w:p>
    <w:p w:rsidR="00EB24EE" w:rsidRPr="009C1A7F" w:rsidRDefault="00EB24EE" w:rsidP="00DE025F">
      <w:pPr>
        <w:widowControl w:val="0"/>
        <w:autoSpaceDE w:val="0"/>
        <w:autoSpaceDN w:val="0"/>
        <w:adjustRightInd w:val="0"/>
        <w:ind w:right="-1" w:firstLine="709"/>
        <w:jc w:val="both"/>
      </w:pPr>
      <w:r w:rsidRPr="009C1A7F">
        <w:rPr>
          <w:b/>
          <w:bCs/>
        </w:rPr>
        <w:t>8.1.</w:t>
      </w:r>
      <w:r w:rsidRPr="009C1A7F">
        <w:t xml:space="preserve"> для поставщиков, находящихся за пределами г. Бреста </w:t>
      </w:r>
      <w:r w:rsidRPr="009C1A7F">
        <w:noBreakHyphen/>
        <w:t xml:space="preserve"> осуществляется силами Поставщика;</w:t>
      </w:r>
    </w:p>
    <w:p w:rsidR="00EB24EE" w:rsidRPr="009C1A7F" w:rsidRDefault="00EB24EE" w:rsidP="00DE025F">
      <w:pPr>
        <w:pStyle w:val="a3"/>
        <w:ind w:left="0" w:firstLine="709"/>
        <w:jc w:val="both"/>
      </w:pPr>
      <w:r w:rsidRPr="009C1A7F">
        <w:rPr>
          <w:b/>
          <w:bCs/>
        </w:rPr>
        <w:t>8.2.</w:t>
      </w:r>
      <w:r w:rsidRPr="009C1A7F">
        <w:t xml:space="preserve"> для поставщиков, находящихся в г. Бресте – может осуществляется силами Поставщика </w:t>
      </w:r>
    </w:p>
    <w:p w:rsidR="00EB24EE" w:rsidRPr="009C1A7F" w:rsidRDefault="00EB24EE" w:rsidP="00DE025F">
      <w:pPr>
        <w:pStyle w:val="a3"/>
        <w:ind w:left="0" w:firstLine="709"/>
        <w:jc w:val="both"/>
      </w:pPr>
      <w:r w:rsidRPr="009C1A7F">
        <w:t xml:space="preserve">* может осуществляться силами Заказчика при небольшом объеме закупки </w:t>
      </w:r>
      <w:r w:rsidRPr="009C1A7F">
        <w:noBreakHyphen/>
        <w:t xml:space="preserve"> ввиду наличия в пользовании у Заказчика только легкового автомобиля (уточняется во время направления информации о товаре предполагаемым Поставщиком);</w:t>
      </w:r>
    </w:p>
    <w:p w:rsidR="00EB24EE" w:rsidRPr="009C1A7F" w:rsidRDefault="00EB24EE" w:rsidP="00B87AE3">
      <w:pPr>
        <w:pStyle w:val="a3"/>
        <w:ind w:left="0" w:firstLine="709"/>
        <w:jc w:val="both"/>
      </w:pPr>
      <w:r w:rsidRPr="009C1A7F">
        <w:rPr>
          <w:b/>
          <w:bCs/>
        </w:rPr>
        <w:t>8.3.</w:t>
      </w:r>
      <w:r w:rsidRPr="009C1A7F">
        <w:t xml:space="preserve"> место поставки товара: г. Брест, ул. Советской Конституции, 8.</w:t>
      </w:r>
    </w:p>
    <w:p w:rsidR="00EB24EE" w:rsidRPr="009C1A7F" w:rsidRDefault="00EB24EE" w:rsidP="00E6643E">
      <w:pPr>
        <w:pStyle w:val="a3"/>
        <w:ind w:left="0" w:firstLine="709"/>
        <w:jc w:val="both"/>
        <w:rPr>
          <w:b/>
          <w:bCs/>
          <w:color w:val="000000"/>
          <w:u w:val="single"/>
        </w:rPr>
      </w:pPr>
      <w:r w:rsidRPr="009C1A7F">
        <w:rPr>
          <w:b/>
          <w:bCs/>
        </w:rPr>
        <w:t>8.4.</w:t>
      </w:r>
      <w:r w:rsidRPr="009C1A7F">
        <w:t xml:space="preserve"> контактное лицо принимающее товар (ФИО, контактный телефон): </w:t>
      </w:r>
      <w:r w:rsidRPr="009C1A7F">
        <w:rPr>
          <w:u w:val="single"/>
        </w:rPr>
        <w:t>Рудько Тамара Корниловна, +375 29 801 58 38.</w:t>
      </w:r>
    </w:p>
    <w:p w:rsidR="00017D6C" w:rsidRDefault="00017D6C" w:rsidP="009C6706">
      <w:pPr>
        <w:ind w:firstLine="709"/>
        <w:jc w:val="both"/>
        <w:rPr>
          <w:b/>
          <w:bCs/>
        </w:rPr>
      </w:pPr>
      <w:r>
        <w:rPr>
          <w:b/>
          <w:bCs/>
          <w:color w:val="000000"/>
        </w:rPr>
        <w:t xml:space="preserve">9. </w:t>
      </w:r>
      <w:r w:rsidRPr="009C1A7F">
        <w:rPr>
          <w:color w:val="000000"/>
        </w:rPr>
        <w:t xml:space="preserve">Срок/периодичность поставки: </w:t>
      </w:r>
      <w:r w:rsidR="005F2062">
        <w:rPr>
          <w:color w:val="000000"/>
        </w:rPr>
        <w:t>разовая</w:t>
      </w:r>
      <w:r w:rsidR="0066255D">
        <w:rPr>
          <w:b/>
          <w:bCs/>
        </w:rPr>
        <w:t>.</w:t>
      </w:r>
      <w:bookmarkStart w:id="0" w:name="_GoBack"/>
      <w:bookmarkEnd w:id="0"/>
    </w:p>
    <w:p w:rsidR="00EB24EE" w:rsidRPr="009C1A7F" w:rsidRDefault="00EB24EE" w:rsidP="009C6706">
      <w:pPr>
        <w:ind w:firstLine="709"/>
        <w:jc w:val="both"/>
      </w:pPr>
      <w:r w:rsidRPr="009C1A7F">
        <w:rPr>
          <w:b/>
          <w:bCs/>
        </w:rPr>
        <w:t xml:space="preserve">10. </w:t>
      </w:r>
      <w:r w:rsidR="00017D6C">
        <w:t>Предел</w:t>
      </w:r>
      <w:r w:rsidR="001675DE">
        <w:t xml:space="preserve">ьная </w:t>
      </w:r>
      <w:r w:rsidR="00E14C02">
        <w:t>стоимость закупки: ________________________________</w:t>
      </w:r>
    </w:p>
    <w:p w:rsidR="00EB24EE" w:rsidRPr="009C1A7F" w:rsidRDefault="00EB24EE" w:rsidP="009C6706">
      <w:pPr>
        <w:ind w:firstLine="709"/>
        <w:jc w:val="both"/>
      </w:pPr>
      <w:r w:rsidRPr="009C1A7F">
        <w:rPr>
          <w:b/>
          <w:bCs/>
        </w:rPr>
        <w:t>*</w:t>
      </w:r>
      <w:r w:rsidRPr="009C1A7F">
        <w:t xml:space="preserve"> Цена товара (работ, услуг) должна включать стоимость товара (работ, услуг), расходы по страхованию, уплате таможенных пошлин, налогов, сборов </w:t>
      </w:r>
      <w:r w:rsidRPr="009C1A7F">
        <w:lastRenderedPageBreak/>
        <w:t>и других обязательных платежей, а также погрузочно-разгрузочные работы, транспортировку, командировочные расходы.</w:t>
      </w:r>
    </w:p>
    <w:p w:rsidR="00EB24EE" w:rsidRPr="009C1A7F" w:rsidRDefault="00EB24EE" w:rsidP="009C6706">
      <w:pPr>
        <w:ind w:firstLine="709"/>
        <w:jc w:val="both"/>
      </w:pPr>
      <w:r w:rsidRPr="009C1A7F">
        <w:rPr>
          <w:b/>
          <w:bCs/>
        </w:rPr>
        <w:t>11.</w:t>
      </w:r>
      <w:r w:rsidRPr="009C1A7F">
        <w:t xml:space="preserve"> Источник финансирования: городской бюджет</w:t>
      </w:r>
    </w:p>
    <w:p w:rsidR="00EB24EE" w:rsidRPr="009C1A7F" w:rsidRDefault="00EB24EE" w:rsidP="009C6706">
      <w:pPr>
        <w:ind w:firstLine="709"/>
        <w:jc w:val="both"/>
      </w:pPr>
      <w:r w:rsidRPr="009C1A7F">
        <w:rPr>
          <w:b/>
          <w:bCs/>
          <w:color w:val="000000"/>
        </w:rPr>
        <w:t>12.</w:t>
      </w:r>
      <w:r w:rsidRPr="009C1A7F">
        <w:rPr>
          <w:color w:val="000000"/>
        </w:rPr>
        <w:t xml:space="preserve"> Условия оплаты:</w:t>
      </w:r>
      <w:r w:rsidR="005D3DE5">
        <w:rPr>
          <w:color w:val="000000"/>
        </w:rPr>
        <w:t xml:space="preserve"> по факту поставки</w:t>
      </w:r>
      <w:r w:rsidRPr="009C1A7F">
        <w:t>;</w:t>
      </w:r>
    </w:p>
    <w:p w:rsidR="00E07BF0" w:rsidRPr="00E07BF0" w:rsidRDefault="005D3DE5" w:rsidP="00E07BF0">
      <w:pPr>
        <w:ind w:right="-1" w:firstLine="709"/>
        <w:jc w:val="both"/>
      </w:pPr>
      <w:r w:rsidRPr="009C1A7F">
        <w:rPr>
          <w:b/>
          <w:bCs/>
        </w:rPr>
        <w:t>13.</w:t>
      </w:r>
      <w:r w:rsidRPr="009C1A7F">
        <w:t xml:space="preserve"> </w:t>
      </w:r>
      <w:r w:rsidR="00E07BF0" w:rsidRPr="00E07BF0">
        <w:rPr>
          <w:b/>
        </w:rPr>
        <w:t>Требования к участникам, документы и (или) сведения для проверки требований к участникам:</w:t>
      </w:r>
    </w:p>
    <w:p w:rsidR="00E07BF0" w:rsidRPr="00E07BF0" w:rsidRDefault="00E07BF0" w:rsidP="00E07BF0">
      <w:pPr>
        <w:ind w:right="-1" w:firstLine="709"/>
        <w:jc w:val="both"/>
      </w:pPr>
      <w:r w:rsidRPr="00E07BF0">
        <w:t xml:space="preserve">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</w:t>
      </w:r>
      <w:hyperlink r:id="rId8" w:anchor="a404" w:tooltip="+" w:history="1">
        <w:r w:rsidRPr="00E07BF0">
          <w:rPr>
            <w:rStyle w:val="a8"/>
          </w:rPr>
          <w:t>1</w:t>
        </w:r>
      </w:hyperlink>
      <w:r w:rsidRPr="00E07BF0">
        <w:t xml:space="preserve">, </w:t>
      </w:r>
      <w:hyperlink r:id="rId9" w:anchor="a405" w:tooltip="+" w:history="1">
        <w:r w:rsidRPr="00E07BF0">
          <w:rPr>
            <w:rStyle w:val="a8"/>
          </w:rPr>
          <w:t>4</w:t>
        </w:r>
      </w:hyperlink>
      <w:r w:rsidRPr="00E07BF0">
        <w:t xml:space="preserve">, </w:t>
      </w:r>
      <w:hyperlink r:id="rId10" w:anchor="a774" w:tooltip="+" w:history="1">
        <w:r w:rsidRPr="00E07BF0">
          <w:rPr>
            <w:rStyle w:val="a8"/>
          </w:rPr>
          <w:t>11</w:t>
        </w:r>
      </w:hyperlink>
      <w:r w:rsidRPr="00E07BF0">
        <w:t>, 12 приложения к Закону от 13.07.2012 №419-З                                «О государственных закупках товаров (работ, услуг)» (далее Закон), предъявляются требования:</w:t>
      </w:r>
    </w:p>
    <w:p w:rsidR="00E07BF0" w:rsidRPr="00E07BF0" w:rsidRDefault="00E07BF0" w:rsidP="00E07BF0">
      <w:pPr>
        <w:ind w:right="-1" w:firstLine="709"/>
        <w:jc w:val="both"/>
      </w:pPr>
      <w:r w:rsidRPr="00E07BF0">
        <w:rPr>
          <w:b/>
        </w:rPr>
        <w:t>1</w:t>
      </w:r>
      <w:r w:rsidR="00475BB6">
        <w:rPr>
          <w:b/>
        </w:rPr>
        <w:t>3</w:t>
      </w:r>
      <w:r w:rsidRPr="00E07BF0">
        <w:rPr>
          <w:b/>
        </w:rPr>
        <w:t xml:space="preserve">.1. </w:t>
      </w:r>
      <w:r w:rsidRPr="00E07BF0">
        <w:t>в</w:t>
      </w:r>
      <w:r w:rsidRPr="00E07BF0">
        <w:rPr>
          <w:b/>
        </w:rPr>
        <w:t xml:space="preserve"> </w:t>
      </w:r>
      <w:r w:rsidRPr="00E07BF0">
        <w:t>соответствии с пунктом 2 статьи 16 Закона;</w:t>
      </w:r>
    </w:p>
    <w:p w:rsidR="00E07BF0" w:rsidRPr="00E07BF0" w:rsidRDefault="00E07BF0" w:rsidP="00E07BF0">
      <w:pPr>
        <w:ind w:right="-1" w:firstLine="709"/>
        <w:jc w:val="both"/>
        <w:rPr>
          <w:b/>
        </w:rPr>
      </w:pPr>
      <w:r w:rsidRPr="00E07BF0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07BF0" w:rsidRPr="00E07BF0" w:rsidRDefault="00E07BF0" w:rsidP="00E07BF0">
      <w:pPr>
        <w:ind w:right="-1" w:firstLine="709"/>
        <w:jc w:val="both"/>
      </w:pPr>
      <w:r w:rsidRPr="00E07BF0">
        <w:rPr>
          <w:b/>
        </w:rPr>
        <w:t>1</w:t>
      </w:r>
      <w:r w:rsidR="00475BB6">
        <w:rPr>
          <w:b/>
        </w:rPr>
        <w:t>3</w:t>
      </w:r>
      <w:r w:rsidRPr="00E07BF0">
        <w:rPr>
          <w:b/>
        </w:rPr>
        <w:t>.2.</w:t>
      </w:r>
      <w:r w:rsidRPr="00E07BF0">
        <w:t xml:space="preserve"> (дополнительные требования) в соответствии с подпунктом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E07BF0" w:rsidRPr="00E07BF0" w:rsidRDefault="00E07BF0" w:rsidP="00E07BF0">
      <w:pPr>
        <w:ind w:right="-1" w:firstLine="709"/>
        <w:jc w:val="both"/>
        <w:rPr>
          <w:b/>
        </w:rPr>
      </w:pPr>
      <w:r w:rsidRPr="00E07BF0">
        <w:rPr>
          <w:b/>
        </w:rPr>
        <w:t>Подтверждается предоставлением заявления по форме согласно приложению (либо в произвольной форме).</w:t>
      </w:r>
    </w:p>
    <w:p w:rsidR="00E07BF0" w:rsidRPr="00E07BF0" w:rsidRDefault="00E07BF0" w:rsidP="00E07BF0">
      <w:pPr>
        <w:ind w:right="-1" w:firstLine="709"/>
        <w:jc w:val="both"/>
        <w:rPr>
          <w:b/>
        </w:rPr>
      </w:pPr>
      <w:r w:rsidRPr="00E07BF0">
        <w:rPr>
          <w:b/>
          <w:bCs/>
        </w:rPr>
        <w:t>1</w:t>
      </w:r>
      <w:r w:rsidR="00475BB6">
        <w:rPr>
          <w:b/>
          <w:bCs/>
        </w:rPr>
        <w:t>3</w:t>
      </w:r>
      <w:r w:rsidRPr="00E07BF0">
        <w:rPr>
          <w:b/>
          <w:bCs/>
        </w:rPr>
        <w:t xml:space="preserve">.3. соответствие </w:t>
      </w:r>
      <w:r w:rsidRPr="00E07BF0">
        <w:t>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закупки:</w:t>
      </w:r>
      <w:r w:rsidRPr="00E07BF0">
        <w:rPr>
          <w:b/>
        </w:rPr>
        <w:t xml:space="preserve"> подтверждается предоставлением копии свидетельства о государственной регистрации участника;</w:t>
      </w:r>
    </w:p>
    <w:p w:rsidR="00E07BF0" w:rsidRPr="00E07BF0" w:rsidRDefault="00475BB6" w:rsidP="00E07BF0">
      <w:pPr>
        <w:ind w:right="-1" w:firstLine="709"/>
        <w:jc w:val="both"/>
      </w:pPr>
      <w:r>
        <w:rPr>
          <w:b/>
        </w:rPr>
        <w:t>14</w:t>
      </w:r>
      <w:r w:rsidR="00E07BF0" w:rsidRPr="00E07BF0">
        <w:rPr>
          <w:b/>
        </w:rPr>
        <w:t>.</w:t>
      </w:r>
      <w:r w:rsidR="00E07BF0" w:rsidRPr="00E07BF0">
        <w:t xml:space="preserve"> Процедура закупки провод</w:t>
      </w:r>
      <w:r w:rsidR="005F2062">
        <w:t>ится в соответствии с пунктом _</w:t>
      </w:r>
      <w:r w:rsidR="00E07BF0" w:rsidRPr="00E07BF0">
        <w:t>приложения к Закону Республики Беларусь от 13.07.2012 №419-З                       «О государственных закупках товаров (работ, услуг)».</w:t>
      </w:r>
    </w:p>
    <w:p w:rsidR="00E07BF0" w:rsidRPr="00E07BF0" w:rsidRDefault="00E07BF0" w:rsidP="00E07BF0">
      <w:pPr>
        <w:ind w:right="-1" w:firstLine="709"/>
        <w:jc w:val="both"/>
      </w:pPr>
      <w:r w:rsidRPr="00E07BF0">
        <w:rPr>
          <w:b/>
        </w:rPr>
        <w:t>1</w:t>
      </w:r>
      <w:r w:rsidR="00475BB6">
        <w:rPr>
          <w:b/>
        </w:rPr>
        <w:t>5</w:t>
      </w:r>
      <w:r w:rsidRPr="00E07BF0">
        <w:rPr>
          <w:b/>
        </w:rPr>
        <w:t>.</w:t>
      </w:r>
      <w:r w:rsidRPr="00E07BF0">
        <w:t xml:space="preserve"> Комиссия, на которую возлагается проведение процедуры закупки комиссия учреждения здравоохранения «Брестская центральная по</w:t>
      </w:r>
      <w:r w:rsidR="001675DE">
        <w:t>ликлиника», приказ от 01 октября 2025 № 177-П-1</w:t>
      </w:r>
      <w:r w:rsidRPr="00E07BF0">
        <w:t>.</w:t>
      </w:r>
    </w:p>
    <w:p w:rsidR="00E07BF0" w:rsidRPr="00E07BF0" w:rsidRDefault="00E07BF0" w:rsidP="00E07BF0">
      <w:pPr>
        <w:ind w:right="-1" w:firstLine="709"/>
        <w:jc w:val="both"/>
      </w:pPr>
      <w:r w:rsidRPr="00E07BF0">
        <w:rPr>
          <w:b/>
        </w:rPr>
        <w:t>1</w:t>
      </w:r>
      <w:r w:rsidR="00475BB6">
        <w:rPr>
          <w:b/>
        </w:rPr>
        <w:t>6</w:t>
      </w:r>
      <w:r w:rsidRPr="00E07BF0">
        <w:rPr>
          <w:b/>
        </w:rPr>
        <w:t>.</w:t>
      </w:r>
      <w:r w:rsidRPr="00E07BF0">
        <w:t xml:space="preserve"> Реквизиты заказчика:</w:t>
      </w:r>
    </w:p>
    <w:p w:rsidR="00E07BF0" w:rsidRPr="00E07BF0" w:rsidRDefault="00E07BF0" w:rsidP="00E07BF0">
      <w:pPr>
        <w:ind w:right="-1" w:firstLine="709"/>
        <w:jc w:val="both"/>
      </w:pPr>
      <w:r w:rsidRPr="00E07BF0">
        <w:t xml:space="preserve">Учреждение здравоохранения «Брестская центральная поликлиника». Адрес: Республика Беларусь, 224023, г. Брест, ул. Советской Конституции, 8. Тел./факс  (80162) 25 56 54, адрес электронной почты: info@brestcp.by. Р/с </w:t>
      </w:r>
      <w:r w:rsidRPr="00E07BF0">
        <w:rPr>
          <w:lang w:val="en-US"/>
        </w:rPr>
        <w:t>BY</w:t>
      </w:r>
      <w:r w:rsidRPr="00E07BF0">
        <w:t xml:space="preserve">94 </w:t>
      </w:r>
      <w:r w:rsidRPr="00E07BF0">
        <w:rPr>
          <w:lang w:val="en-US"/>
        </w:rPr>
        <w:t>AKBB</w:t>
      </w:r>
      <w:r w:rsidRPr="00E07BF0">
        <w:t xml:space="preserve"> 3604 3203 60081100 0000, ОАО «АСБ Беларусбанк» г. Минск, БИК </w:t>
      </w:r>
      <w:r w:rsidRPr="00E07BF0">
        <w:rPr>
          <w:lang w:val="en-US"/>
        </w:rPr>
        <w:t>AKBBBY</w:t>
      </w:r>
      <w:r w:rsidR="001675DE">
        <w:t>2Х</w:t>
      </w:r>
      <w:r w:rsidRPr="00E07BF0">
        <w:t>, УНП 200030527, ОКПО 01996266.</w:t>
      </w:r>
    </w:p>
    <w:p w:rsidR="00EB24EE" w:rsidRDefault="00EB24EE" w:rsidP="00E07BF0">
      <w:pPr>
        <w:ind w:right="-1" w:firstLine="709"/>
        <w:jc w:val="both"/>
        <w:rPr>
          <w:u w:val="single"/>
        </w:rPr>
      </w:pPr>
    </w:p>
    <w:p w:rsidR="00EB24EE" w:rsidRDefault="001675DE" w:rsidP="00E42DD7">
      <w:pPr>
        <w:widowControl w:val="0"/>
        <w:autoSpaceDE w:val="0"/>
        <w:autoSpaceDN w:val="0"/>
        <w:adjustRightInd w:val="0"/>
        <w:ind w:right="-1"/>
        <w:jc w:val="both"/>
      </w:pPr>
      <w:r>
        <w:t>Ответственное лицо</w:t>
      </w:r>
      <w:r w:rsidR="00EB24EE">
        <w:t xml:space="preserve">                                            </w:t>
      </w:r>
      <w:r w:rsidR="005D3DE5">
        <w:t xml:space="preserve">                                 </w:t>
      </w:r>
      <w:r w:rsidR="00EB24EE">
        <w:t>Т.К.Рудько</w:t>
      </w:r>
      <w:r w:rsidR="00EB24EE">
        <w:tab/>
      </w:r>
      <w:r w:rsidR="00EB24EE">
        <w:tab/>
      </w:r>
    </w:p>
    <w:p w:rsidR="00AB2070" w:rsidRDefault="00AB2070" w:rsidP="00E42DD7">
      <w:pPr>
        <w:widowControl w:val="0"/>
        <w:autoSpaceDE w:val="0"/>
        <w:autoSpaceDN w:val="0"/>
        <w:adjustRightInd w:val="0"/>
        <w:ind w:right="-1"/>
        <w:jc w:val="both"/>
      </w:pPr>
    </w:p>
    <w:p w:rsidR="00E07BF0" w:rsidRDefault="00E07BF0" w:rsidP="00E42DD7">
      <w:pPr>
        <w:widowControl w:val="0"/>
        <w:autoSpaceDE w:val="0"/>
        <w:autoSpaceDN w:val="0"/>
        <w:adjustRightInd w:val="0"/>
        <w:ind w:right="-1"/>
        <w:jc w:val="both"/>
      </w:pPr>
    </w:p>
    <w:p w:rsidR="00E07BF0" w:rsidRDefault="00E07BF0" w:rsidP="00E42DD7">
      <w:pPr>
        <w:widowControl w:val="0"/>
        <w:autoSpaceDE w:val="0"/>
        <w:autoSpaceDN w:val="0"/>
        <w:adjustRightInd w:val="0"/>
        <w:ind w:right="-1"/>
        <w:jc w:val="both"/>
      </w:pPr>
    </w:p>
    <w:p w:rsidR="00E07BF0" w:rsidRDefault="00E07BF0" w:rsidP="00E42DD7">
      <w:pPr>
        <w:widowControl w:val="0"/>
        <w:autoSpaceDE w:val="0"/>
        <w:autoSpaceDN w:val="0"/>
        <w:adjustRightInd w:val="0"/>
        <w:ind w:right="-1"/>
        <w:jc w:val="both"/>
      </w:pPr>
    </w:p>
    <w:p w:rsidR="00AB2070" w:rsidRDefault="00AB2070" w:rsidP="00AB2070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Приложение</w:t>
      </w:r>
    </w:p>
    <w:p w:rsidR="00AB2070" w:rsidRDefault="00AB2070" w:rsidP="00AB2070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техническому заданию</w:t>
      </w:r>
    </w:p>
    <w:p w:rsidR="00AB2070" w:rsidRDefault="00AB2070" w:rsidP="00AB2070">
      <w:pPr>
        <w:widowControl w:val="0"/>
        <w:autoSpaceDE w:val="0"/>
        <w:autoSpaceDN w:val="0"/>
        <w:adjustRightInd w:val="0"/>
        <w:spacing w:line="280" w:lineRule="exact"/>
        <w:ind w:firstLine="5670"/>
        <w:jc w:val="both"/>
        <w:rPr>
          <w:color w:val="000000"/>
          <w:sz w:val="30"/>
          <w:szCs w:val="30"/>
        </w:rPr>
      </w:pPr>
    </w:p>
    <w:p w:rsidR="00AB2070" w:rsidRPr="00710EA3" w:rsidRDefault="00AB2070" w:rsidP="00AB2070">
      <w:pPr>
        <w:ind w:firstLine="708"/>
        <w:jc w:val="both"/>
      </w:pPr>
      <w:r w:rsidRPr="00154950">
        <w:rPr>
          <w:b/>
          <w:color w:val="000000"/>
          <w:sz w:val="30"/>
          <w:szCs w:val="30"/>
        </w:rPr>
        <w:t>1.</w:t>
      </w:r>
      <w:r>
        <w:rPr>
          <w:b/>
          <w:bCs/>
        </w:rPr>
        <w:t xml:space="preserve"> </w:t>
      </w:r>
      <w:r w:rsidRPr="002541F8">
        <w:rPr>
          <w:b/>
        </w:rPr>
        <w:t xml:space="preserve">Совместное участие </w:t>
      </w:r>
      <w:r w:rsidRPr="00710EA3">
        <w:t>в процедуре государственной закупки юридических и (или) физических лиц, в том числе индивидуальных предпринимателей, осуществляется при соблюдении следующих условий: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наличие соглашения о совместном участии в процедуре государственной закупки, определяющего права, обязанности и ответственность юридических и (или) физических лиц, в том числе индивидуальных предпринимателей, являющихся сторонами такого соглашения, в том числе по вопросам реализации их полномочий в ходе проведения процедуры государственной закупки, предусмотренных законодательством о государственных закупках. Такое соглашение заключается для целей участия в конкретной процедуре государственной закупки и предоставляется в составе предложения (до заключения договора в случае проведения процедуры закупки из одного источника);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732" w:tooltip="+" w:history="1">
        <w:r w:rsidRPr="00710EA3">
          <w:rPr>
            <w:rStyle w:val="a8"/>
            <w:sz w:val="28"/>
            <w:szCs w:val="28"/>
          </w:rPr>
          <w:t>вторым</w:t>
        </w:r>
      </w:hyperlink>
      <w:r w:rsidRPr="00710EA3">
        <w:rPr>
          <w:sz w:val="28"/>
          <w:szCs w:val="28"/>
        </w:rPr>
        <w:t xml:space="preserve">, </w:t>
      </w:r>
      <w:hyperlink w:anchor="a1030" w:tooltip="+" w:history="1">
        <w:r w:rsidRPr="00710EA3">
          <w:rPr>
            <w:rStyle w:val="a8"/>
            <w:sz w:val="28"/>
            <w:szCs w:val="28"/>
          </w:rPr>
          <w:t>тринадцатым</w:t>
        </w:r>
      </w:hyperlink>
      <w:r w:rsidRPr="00710EA3">
        <w:rPr>
          <w:sz w:val="28"/>
          <w:szCs w:val="28"/>
        </w:rPr>
        <w:t xml:space="preserve"> и четырнадцатым пункта 2 настоящей статьи, должно быть подтверждено хотя бы в отношении одного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соответствие дополнительным требованиям к участникам, если такие требования установлены в соответствии с </w:t>
      </w:r>
      <w:hyperlink w:anchor="a1098" w:tooltip="+" w:history="1">
        <w:r w:rsidRPr="00710EA3">
          <w:rPr>
            <w:rStyle w:val="a8"/>
            <w:sz w:val="28"/>
            <w:szCs w:val="28"/>
          </w:rPr>
          <w:t>абзацем восьмым</w:t>
        </w:r>
      </w:hyperlink>
      <w:r w:rsidRPr="00710EA3">
        <w:rPr>
          <w:sz w:val="28"/>
          <w:szCs w:val="28"/>
        </w:rPr>
        <w:t xml:space="preserve"> статьи 9 настоящего Закона, должно быть подтверждено в порядке, установленном Советом Министров Республики Беларусь;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 xml:space="preserve">соответствие требованиям к участникам, установленным абзацами </w:t>
      </w:r>
      <w:hyperlink w:anchor="a1135" w:tooltip="+" w:history="1">
        <w:r w:rsidRPr="00710EA3">
          <w:rPr>
            <w:rStyle w:val="a8"/>
            <w:sz w:val="28"/>
            <w:szCs w:val="28"/>
          </w:rPr>
          <w:t>четвертым–двенадцатым</w:t>
        </w:r>
      </w:hyperlink>
      <w:r w:rsidRPr="00710EA3">
        <w:rPr>
          <w:sz w:val="28"/>
          <w:szCs w:val="28"/>
        </w:rPr>
        <w:t xml:space="preserve"> пункта 2 настоящей статьи, должно быть подтверждено в отношении каждого из 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подача предложения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осуществляется одним из них, определяемым в соглашении о совместном участии в процедуре государственной закупки. В предложении должны быть указаны наименование (фамилия, собственное имя, отчество (при наличии) – для физического лица, в том числе индивидуального предпринимателя) всех юридических и (или) физических лиц, в том числе индивидуальных предпринимателей, совместно участвующих в процедуре государственной закупки, их права и обязанности в связи с исполнением договора. В случае проведения процедуры закупки из одного источника указанная в настоящем абзаце информация предоставляется до заключения договора;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lastRenderedPageBreak/>
        <w:t>в случае определения участником-победителем участника, подавшего предложение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таковым признается каждая сторона соглашения о совместном участии в процедуре государственной закупки. При проведении процедуры закупки из одного источника в случае направления заказчиком предложения о заключении договора участнику, выступающему от имени юридических и (или) физических лиц, в том числе индивидуальных предпринимателей, совместно участвующих в процедуре государственной закупки, участником признаются все стороны соглашения о совместном участии в процедуре государственной закупки. Договор заключается с участником, подавшим предложение (получившим предложение о заключении договора в случае проведения процедуры закупки из одного источника) от имени всех юридических и (или) физических лиц, в том числе индивидуальных предпринимателей, совместно участвующих в процедуре государственной закупки;</w:t>
      </w:r>
    </w:p>
    <w:p w:rsidR="00AB2070" w:rsidRPr="00710EA3" w:rsidRDefault="00AB2070" w:rsidP="00AB2070">
      <w:pPr>
        <w:pStyle w:val="newncpi"/>
        <w:rPr>
          <w:sz w:val="28"/>
          <w:szCs w:val="28"/>
        </w:rPr>
      </w:pPr>
      <w:r w:rsidRPr="00710EA3">
        <w:rPr>
          <w:sz w:val="28"/>
          <w:szCs w:val="28"/>
        </w:rPr>
        <w:t>стороны соглашения о совместном участии в процедуре государственной закупки несут солидарную ответственность по обязательствам, возникшим в связи с заключением договора, за исключением ответственности в виде включения в список. Включение в </w:t>
      </w:r>
      <w:hyperlink r:id="rId11" w:anchor="a144" w:tooltip="+" w:history="1">
        <w:r w:rsidRPr="00710EA3">
          <w:rPr>
            <w:rStyle w:val="a8"/>
            <w:sz w:val="28"/>
            <w:szCs w:val="28"/>
          </w:rPr>
          <w:t>список</w:t>
        </w:r>
      </w:hyperlink>
      <w:r w:rsidRPr="00710EA3">
        <w:rPr>
          <w:sz w:val="28"/>
          <w:szCs w:val="28"/>
        </w:rPr>
        <w:t xml:space="preserve"> производится при наличии оснований, предусмотренных </w:t>
      </w:r>
      <w:hyperlink w:anchor="a1064" w:tooltip="+" w:history="1">
        <w:r w:rsidRPr="00710EA3">
          <w:rPr>
            <w:rStyle w:val="a8"/>
            <w:sz w:val="28"/>
            <w:szCs w:val="28"/>
          </w:rPr>
          <w:t>пунктом 1</w:t>
        </w:r>
      </w:hyperlink>
      <w:r w:rsidRPr="00710EA3">
        <w:rPr>
          <w:sz w:val="28"/>
          <w:szCs w:val="28"/>
        </w:rPr>
        <w:t xml:space="preserve"> статьи 17 настоящего Закона, в отношении конкретного юридического или физического лица, в том числе индивидуального предпринимателя, являющегося стороной соглашения о совместном участии в процедуре государственной закупки.</w:t>
      </w:r>
    </w:p>
    <w:p w:rsidR="00AB2070" w:rsidRDefault="00AB2070" w:rsidP="00AB2070">
      <w:pPr>
        <w:ind w:firstLine="708"/>
        <w:jc w:val="both"/>
        <w:rPr>
          <w:color w:val="000000"/>
          <w:sz w:val="30"/>
          <w:szCs w:val="30"/>
        </w:rPr>
      </w:pPr>
    </w:p>
    <w:p w:rsidR="00AB2070" w:rsidRDefault="00AB2070" w:rsidP="00AB2070">
      <w:pPr>
        <w:ind w:firstLine="708"/>
        <w:jc w:val="both"/>
      </w:pPr>
      <w:r>
        <w:rPr>
          <w:b/>
        </w:rPr>
        <w:t>2.</w:t>
      </w:r>
      <w:r w:rsidRPr="00B43A0B">
        <w:t xml:space="preserve"> </w:t>
      </w:r>
      <w:r>
        <w:t>О</w:t>
      </w:r>
      <w:r w:rsidRPr="00B43A0B">
        <w:t>тсутстви</w:t>
      </w:r>
      <w:r>
        <w:t>е</w:t>
      </w:r>
      <w:r w:rsidRPr="00B43A0B">
        <w:t xml:space="preserve">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</w:t>
      </w:r>
    </w:p>
    <w:p w:rsidR="00AB2070" w:rsidRPr="005C6CC3" w:rsidRDefault="00AB2070" w:rsidP="00AB2070">
      <w:pPr>
        <w:ind w:firstLine="708"/>
        <w:jc w:val="both"/>
        <w:rPr>
          <w:sz w:val="20"/>
          <w:szCs w:val="20"/>
        </w:rPr>
      </w:pPr>
      <w:r w:rsidRPr="004E0995">
        <w:rPr>
          <w:i/>
        </w:rPr>
        <w:t>***Данное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</w:r>
      <w:hyperlink r:id="rId12" w:anchor="a2566" w:tooltip="+" w:history="1">
        <w:r w:rsidRPr="004E0995">
          <w:rPr>
            <w:i/>
          </w:rPr>
          <w:t>кодексом</w:t>
        </w:r>
      </w:hyperlink>
      <w:r w:rsidRPr="004E0995">
        <w:rPr>
          <w:i/>
        </w:rPr>
        <w:t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</w:t>
      </w:r>
      <w:r>
        <w:rPr>
          <w:i/>
        </w:rPr>
        <w:t>ы населения Республики Беларусь.</w:t>
      </w:r>
    </w:p>
    <w:p w:rsidR="00AB2070" w:rsidRDefault="00AB2070" w:rsidP="00E42DD7">
      <w:pPr>
        <w:widowControl w:val="0"/>
        <w:autoSpaceDE w:val="0"/>
        <w:autoSpaceDN w:val="0"/>
        <w:adjustRightInd w:val="0"/>
        <w:ind w:right="-1"/>
        <w:jc w:val="both"/>
      </w:pPr>
    </w:p>
    <w:p w:rsidR="00AB2070" w:rsidRPr="005C6CC3" w:rsidRDefault="00AB2070" w:rsidP="00E42DD7">
      <w:pPr>
        <w:widowControl w:val="0"/>
        <w:autoSpaceDE w:val="0"/>
        <w:autoSpaceDN w:val="0"/>
        <w:adjustRightInd w:val="0"/>
        <w:ind w:right="-1"/>
        <w:jc w:val="both"/>
        <w:rPr>
          <w:sz w:val="20"/>
          <w:szCs w:val="20"/>
        </w:rPr>
      </w:pPr>
    </w:p>
    <w:sectPr w:rsidR="00AB2070" w:rsidRPr="005C6CC3" w:rsidSect="00310A39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B2F" w:rsidRDefault="007E1B2F" w:rsidP="006639E3">
      <w:r>
        <w:separator/>
      </w:r>
    </w:p>
  </w:endnote>
  <w:endnote w:type="continuationSeparator" w:id="0">
    <w:p w:rsidR="007E1B2F" w:rsidRDefault="007E1B2F" w:rsidP="0066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B2F" w:rsidRDefault="007E1B2F" w:rsidP="006639E3">
      <w:r>
        <w:separator/>
      </w:r>
    </w:p>
  </w:footnote>
  <w:footnote w:type="continuationSeparator" w:id="0">
    <w:p w:rsidR="007E1B2F" w:rsidRDefault="007E1B2F" w:rsidP="006639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4EE" w:rsidRDefault="00E73F11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6255D">
      <w:rPr>
        <w:noProof/>
      </w:rPr>
      <w:t>4</w:t>
    </w:r>
    <w:r>
      <w:rPr>
        <w:noProof/>
      </w:rPr>
      <w:fldChar w:fldCharType="end"/>
    </w:r>
  </w:p>
  <w:p w:rsidR="00EB24EE" w:rsidRDefault="00EB24E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02873"/>
    <w:multiLevelType w:val="hybridMultilevel"/>
    <w:tmpl w:val="1C8C7050"/>
    <w:lvl w:ilvl="0" w:tplc="1DD4CB0C">
      <w:start w:val="1"/>
      <w:numFmt w:val="decimal"/>
      <w:lvlText w:val="%1."/>
      <w:lvlJc w:val="left"/>
      <w:pPr>
        <w:ind w:left="1099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4E1854"/>
    <w:multiLevelType w:val="hybridMultilevel"/>
    <w:tmpl w:val="EE7EFF2A"/>
    <w:lvl w:ilvl="0" w:tplc="9CFE336A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3FA010CC"/>
    <w:multiLevelType w:val="multilevel"/>
    <w:tmpl w:val="47725DD0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7FA"/>
    <w:rsid w:val="00017D6C"/>
    <w:rsid w:val="000204A6"/>
    <w:rsid w:val="00027A51"/>
    <w:rsid w:val="00043D76"/>
    <w:rsid w:val="00045BF1"/>
    <w:rsid w:val="0004656C"/>
    <w:rsid w:val="00055BD3"/>
    <w:rsid w:val="00080055"/>
    <w:rsid w:val="000873B7"/>
    <w:rsid w:val="000A5004"/>
    <w:rsid w:val="000A5BD7"/>
    <w:rsid w:val="000B6C08"/>
    <w:rsid w:val="000E5A8D"/>
    <w:rsid w:val="00102505"/>
    <w:rsid w:val="001064FF"/>
    <w:rsid w:val="00126C3B"/>
    <w:rsid w:val="0012740D"/>
    <w:rsid w:val="001353F9"/>
    <w:rsid w:val="0014747C"/>
    <w:rsid w:val="001578C8"/>
    <w:rsid w:val="001647ED"/>
    <w:rsid w:val="001675DE"/>
    <w:rsid w:val="001A5C76"/>
    <w:rsid w:val="001B530C"/>
    <w:rsid w:val="001D1B4F"/>
    <w:rsid w:val="001E2F8E"/>
    <w:rsid w:val="001E48E9"/>
    <w:rsid w:val="001F7946"/>
    <w:rsid w:val="00202DA2"/>
    <w:rsid w:val="00215E46"/>
    <w:rsid w:val="00223CA3"/>
    <w:rsid w:val="00232E8C"/>
    <w:rsid w:val="00233B1E"/>
    <w:rsid w:val="00241734"/>
    <w:rsid w:val="002473FD"/>
    <w:rsid w:val="002508EF"/>
    <w:rsid w:val="00262947"/>
    <w:rsid w:val="002830A0"/>
    <w:rsid w:val="00283D59"/>
    <w:rsid w:val="002A0320"/>
    <w:rsid w:val="002A0EBA"/>
    <w:rsid w:val="002A5320"/>
    <w:rsid w:val="002A70EA"/>
    <w:rsid w:val="002B2C52"/>
    <w:rsid w:val="002D2FF9"/>
    <w:rsid w:val="002D62E2"/>
    <w:rsid w:val="002F66F6"/>
    <w:rsid w:val="00305446"/>
    <w:rsid w:val="00306C8F"/>
    <w:rsid w:val="00310A39"/>
    <w:rsid w:val="00321FDA"/>
    <w:rsid w:val="00332402"/>
    <w:rsid w:val="00333870"/>
    <w:rsid w:val="00341198"/>
    <w:rsid w:val="00362184"/>
    <w:rsid w:val="003647CD"/>
    <w:rsid w:val="003723A5"/>
    <w:rsid w:val="003A265D"/>
    <w:rsid w:val="003D4F80"/>
    <w:rsid w:val="003E1C74"/>
    <w:rsid w:val="003E5A50"/>
    <w:rsid w:val="003E70FF"/>
    <w:rsid w:val="003F1B12"/>
    <w:rsid w:val="00411256"/>
    <w:rsid w:val="00422F0D"/>
    <w:rsid w:val="00432D32"/>
    <w:rsid w:val="00432DB7"/>
    <w:rsid w:val="0043488A"/>
    <w:rsid w:val="00462C9F"/>
    <w:rsid w:val="00463516"/>
    <w:rsid w:val="00474D06"/>
    <w:rsid w:val="00475BB6"/>
    <w:rsid w:val="00486743"/>
    <w:rsid w:val="00493098"/>
    <w:rsid w:val="0049470C"/>
    <w:rsid w:val="00495112"/>
    <w:rsid w:val="004A5D91"/>
    <w:rsid w:val="004C1503"/>
    <w:rsid w:val="004C72D8"/>
    <w:rsid w:val="004D45B5"/>
    <w:rsid w:val="004D5BA0"/>
    <w:rsid w:val="004E2B96"/>
    <w:rsid w:val="004F3009"/>
    <w:rsid w:val="004F7D24"/>
    <w:rsid w:val="004F7DB0"/>
    <w:rsid w:val="0051276C"/>
    <w:rsid w:val="00553659"/>
    <w:rsid w:val="005551B7"/>
    <w:rsid w:val="005677FC"/>
    <w:rsid w:val="00592696"/>
    <w:rsid w:val="005940EF"/>
    <w:rsid w:val="005A77D3"/>
    <w:rsid w:val="005B1C08"/>
    <w:rsid w:val="005B5577"/>
    <w:rsid w:val="005B7E12"/>
    <w:rsid w:val="005C0188"/>
    <w:rsid w:val="005C5AB3"/>
    <w:rsid w:val="005C6CC3"/>
    <w:rsid w:val="005D11AD"/>
    <w:rsid w:val="005D3DE5"/>
    <w:rsid w:val="005F2062"/>
    <w:rsid w:val="005F6335"/>
    <w:rsid w:val="005F719F"/>
    <w:rsid w:val="00610DE2"/>
    <w:rsid w:val="006217E6"/>
    <w:rsid w:val="00622CB8"/>
    <w:rsid w:val="00635105"/>
    <w:rsid w:val="006374AF"/>
    <w:rsid w:val="006556DB"/>
    <w:rsid w:val="0066255D"/>
    <w:rsid w:val="006639E3"/>
    <w:rsid w:val="006B3B8B"/>
    <w:rsid w:val="006B7C39"/>
    <w:rsid w:val="006C3DAE"/>
    <w:rsid w:val="006F681B"/>
    <w:rsid w:val="007022F7"/>
    <w:rsid w:val="00706759"/>
    <w:rsid w:val="00724CE6"/>
    <w:rsid w:val="0073777F"/>
    <w:rsid w:val="00780513"/>
    <w:rsid w:val="007C1376"/>
    <w:rsid w:val="007E1B2F"/>
    <w:rsid w:val="007E2C33"/>
    <w:rsid w:val="007E534A"/>
    <w:rsid w:val="008019A5"/>
    <w:rsid w:val="00813032"/>
    <w:rsid w:val="00814BEF"/>
    <w:rsid w:val="00815828"/>
    <w:rsid w:val="00863141"/>
    <w:rsid w:val="0088484D"/>
    <w:rsid w:val="00884D71"/>
    <w:rsid w:val="008916DA"/>
    <w:rsid w:val="008A08EE"/>
    <w:rsid w:val="008B6C89"/>
    <w:rsid w:val="008B6F83"/>
    <w:rsid w:val="008C30F0"/>
    <w:rsid w:val="008D787E"/>
    <w:rsid w:val="00911B92"/>
    <w:rsid w:val="009377FA"/>
    <w:rsid w:val="0094348B"/>
    <w:rsid w:val="00944DF3"/>
    <w:rsid w:val="00945595"/>
    <w:rsid w:val="00957163"/>
    <w:rsid w:val="00965F14"/>
    <w:rsid w:val="00990EFB"/>
    <w:rsid w:val="0099285B"/>
    <w:rsid w:val="009B7848"/>
    <w:rsid w:val="009C1A7F"/>
    <w:rsid w:val="009C2EB3"/>
    <w:rsid w:val="009C339B"/>
    <w:rsid w:val="009C6706"/>
    <w:rsid w:val="009C6F5F"/>
    <w:rsid w:val="009E06A7"/>
    <w:rsid w:val="009E2E67"/>
    <w:rsid w:val="00A218A4"/>
    <w:rsid w:val="00A318C1"/>
    <w:rsid w:val="00A40917"/>
    <w:rsid w:val="00A54E20"/>
    <w:rsid w:val="00A57B89"/>
    <w:rsid w:val="00A66662"/>
    <w:rsid w:val="00A750A5"/>
    <w:rsid w:val="00A8166B"/>
    <w:rsid w:val="00A868AB"/>
    <w:rsid w:val="00A91624"/>
    <w:rsid w:val="00AA3927"/>
    <w:rsid w:val="00AB2070"/>
    <w:rsid w:val="00AB2C0C"/>
    <w:rsid w:val="00AB64A8"/>
    <w:rsid w:val="00AD6EB6"/>
    <w:rsid w:val="00AD7B08"/>
    <w:rsid w:val="00AE4D59"/>
    <w:rsid w:val="00AE6A45"/>
    <w:rsid w:val="00B17E59"/>
    <w:rsid w:val="00B35D2E"/>
    <w:rsid w:val="00B607FE"/>
    <w:rsid w:val="00B8709A"/>
    <w:rsid w:val="00B87AE3"/>
    <w:rsid w:val="00B87E55"/>
    <w:rsid w:val="00BB3A0D"/>
    <w:rsid w:val="00BB413B"/>
    <w:rsid w:val="00BC1438"/>
    <w:rsid w:val="00BC327D"/>
    <w:rsid w:val="00BC7DCB"/>
    <w:rsid w:val="00BD0A8F"/>
    <w:rsid w:val="00BF615C"/>
    <w:rsid w:val="00C02B6D"/>
    <w:rsid w:val="00C0385F"/>
    <w:rsid w:val="00C14581"/>
    <w:rsid w:val="00C2384B"/>
    <w:rsid w:val="00C51C82"/>
    <w:rsid w:val="00C547FD"/>
    <w:rsid w:val="00C620A2"/>
    <w:rsid w:val="00C8312A"/>
    <w:rsid w:val="00C8501F"/>
    <w:rsid w:val="00CA3923"/>
    <w:rsid w:val="00CB5910"/>
    <w:rsid w:val="00CB76C2"/>
    <w:rsid w:val="00CC55D3"/>
    <w:rsid w:val="00CE2272"/>
    <w:rsid w:val="00CF1A7C"/>
    <w:rsid w:val="00CF5E44"/>
    <w:rsid w:val="00D03C7F"/>
    <w:rsid w:val="00D10305"/>
    <w:rsid w:val="00D13937"/>
    <w:rsid w:val="00D24339"/>
    <w:rsid w:val="00D251A5"/>
    <w:rsid w:val="00D45452"/>
    <w:rsid w:val="00D64EE0"/>
    <w:rsid w:val="00D74696"/>
    <w:rsid w:val="00D85F4F"/>
    <w:rsid w:val="00D92503"/>
    <w:rsid w:val="00DA0FB8"/>
    <w:rsid w:val="00DA288F"/>
    <w:rsid w:val="00DB155B"/>
    <w:rsid w:val="00DB436C"/>
    <w:rsid w:val="00DB65A8"/>
    <w:rsid w:val="00DB74BE"/>
    <w:rsid w:val="00DC004A"/>
    <w:rsid w:val="00DD0314"/>
    <w:rsid w:val="00DE025F"/>
    <w:rsid w:val="00DF4C07"/>
    <w:rsid w:val="00E04DD4"/>
    <w:rsid w:val="00E07BF0"/>
    <w:rsid w:val="00E14C02"/>
    <w:rsid w:val="00E31A1B"/>
    <w:rsid w:val="00E42DD7"/>
    <w:rsid w:val="00E43C16"/>
    <w:rsid w:val="00E50484"/>
    <w:rsid w:val="00E6372C"/>
    <w:rsid w:val="00E6643E"/>
    <w:rsid w:val="00E73F11"/>
    <w:rsid w:val="00E80294"/>
    <w:rsid w:val="00E86DA5"/>
    <w:rsid w:val="00EA3E5C"/>
    <w:rsid w:val="00EB24EE"/>
    <w:rsid w:val="00EB3066"/>
    <w:rsid w:val="00EC6772"/>
    <w:rsid w:val="00ED06F7"/>
    <w:rsid w:val="00EE2D1A"/>
    <w:rsid w:val="00F00869"/>
    <w:rsid w:val="00F009B6"/>
    <w:rsid w:val="00F117F3"/>
    <w:rsid w:val="00F20130"/>
    <w:rsid w:val="00F21752"/>
    <w:rsid w:val="00F43751"/>
    <w:rsid w:val="00F47609"/>
    <w:rsid w:val="00F55410"/>
    <w:rsid w:val="00F60797"/>
    <w:rsid w:val="00F83955"/>
    <w:rsid w:val="00F83F45"/>
    <w:rsid w:val="00F86EA7"/>
    <w:rsid w:val="00FA1419"/>
    <w:rsid w:val="00FB033D"/>
    <w:rsid w:val="00FB3B94"/>
    <w:rsid w:val="00FB504C"/>
    <w:rsid w:val="00FE080A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D1B216-98C4-4E2C-9190-DD007114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7FA"/>
    <w:rPr>
      <w:rFonts w:ascii="Times New Roman" w:eastAsia="Times New Roman" w:hAnsi="Times New Roman"/>
      <w:sz w:val="28"/>
      <w:szCs w:val="28"/>
    </w:rPr>
  </w:style>
  <w:style w:type="paragraph" w:styleId="4">
    <w:name w:val="heading 4"/>
    <w:basedOn w:val="a"/>
    <w:link w:val="40"/>
    <w:uiPriority w:val="99"/>
    <w:qFormat/>
    <w:rsid w:val="00FB033D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FB033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377FA"/>
    <w:pPr>
      <w:ind w:left="720"/>
    </w:pPr>
  </w:style>
  <w:style w:type="paragraph" w:styleId="a4">
    <w:name w:val="No Spacing"/>
    <w:uiPriority w:val="99"/>
    <w:qFormat/>
    <w:rsid w:val="00D85F4F"/>
    <w:rPr>
      <w:rFonts w:cs="Calibri"/>
      <w:sz w:val="22"/>
      <w:szCs w:val="22"/>
      <w:lang w:eastAsia="en-US"/>
    </w:rPr>
  </w:style>
  <w:style w:type="character" w:customStyle="1" w:styleId="topbg">
    <w:name w:val="top_bg"/>
    <w:uiPriority w:val="99"/>
    <w:rsid w:val="00E6372C"/>
  </w:style>
  <w:style w:type="paragraph" w:styleId="a5">
    <w:name w:val="Balloon Text"/>
    <w:basedOn w:val="a"/>
    <w:link w:val="a6"/>
    <w:uiPriority w:val="99"/>
    <w:semiHidden/>
    <w:rsid w:val="004867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486743"/>
    <w:rPr>
      <w:rFonts w:ascii="Segoe UI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rsid w:val="00E42D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E42DD7"/>
    <w:rPr>
      <w:rFonts w:ascii="Courier New" w:hAnsi="Courier New" w:cs="Courier New"/>
      <w:sz w:val="20"/>
      <w:szCs w:val="20"/>
      <w:lang w:eastAsia="ru-RU"/>
    </w:rPr>
  </w:style>
  <w:style w:type="character" w:styleId="a7">
    <w:name w:val="Placeholder Text"/>
    <w:uiPriority w:val="99"/>
    <w:semiHidden/>
    <w:rsid w:val="00D64EE0"/>
    <w:rPr>
      <w:color w:val="808080"/>
    </w:rPr>
  </w:style>
  <w:style w:type="character" w:styleId="a8">
    <w:name w:val="Hyperlink"/>
    <w:uiPriority w:val="99"/>
    <w:rsid w:val="00DB436C"/>
    <w:rPr>
      <w:color w:val="0563C1"/>
      <w:u w:val="single"/>
    </w:rPr>
  </w:style>
  <w:style w:type="paragraph" w:styleId="a9">
    <w:name w:val="header"/>
    <w:basedOn w:val="a"/>
    <w:link w:val="aa"/>
    <w:uiPriority w:val="99"/>
    <w:rsid w:val="006639E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6639E3"/>
    <w:rPr>
      <w:rFonts w:ascii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rsid w:val="006639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6639E3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newncpi">
    <w:name w:val="newncpi"/>
    <w:basedOn w:val="a"/>
    <w:rsid w:val="00AB2070"/>
    <w:pPr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24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i.by/tx.dll?d=55714&amp;a=25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x.dll?d=219924&amp;a=1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E:\2%20&#1055;&#1056;&#1054;&#1062;&#1045;&#1044;&#1059;&#1056;&#1067;\2024\1%20&#1052;&#1053;&#1053;&#1053;&#1053;&#1053;&#1053;&#1054;&#1054;&#1054;&#1086;&#1086;&#1054;&#1054;&#1054;&#1054;&#1043;&#1054;&#1058;&#1058;&#1058;&#1054;&#1063;&#1063;&#1063;&#1063;&#1063;&#1048;&#1045;\&#1055;&#1086;&#1089;&#1083;&#1077;%20&#1086;&#1090;&#1087;&#1091;&#1089;&#1082;&#1072;\&#1044;&#1054;&#1057;&#1058;&#1040;&#1042;&#1050;&#1040;_&#1056;&#1077;&#1085;&#1090;&#1075;&#1077;&#1085;%20&#1072;&#1087;&#1087;&#1072;&#1088;&#1072;&#1090;\&#1058;&#1047;_&#1054;&#1087;&#1088;&#1077;&#1076;.&#1091;&#1095;&#1072;&#1089;&#1090;&#1085;&#1080;&#1082;&#1072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2F87D-CC16-4F06-B596-50436EA7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Таранович</cp:lastModifiedBy>
  <cp:revision>140</cp:revision>
  <cp:lastPrinted>2024-03-07T07:43:00Z</cp:lastPrinted>
  <dcterms:created xsi:type="dcterms:W3CDTF">2018-02-07T11:55:00Z</dcterms:created>
  <dcterms:modified xsi:type="dcterms:W3CDTF">2026-10-14T13:08:00Z</dcterms:modified>
</cp:coreProperties>
</file>