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EZ20260925393678 «Строительные материалы (краска ВД-АК, уголки)».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общество с ограниченной ответственностью "Кондор"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200551259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224025, Республика Беларусь, Брестская область, г.Брест, ул.Лейтенанта Рябцева, д.130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620,51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тара и объем;
нет протокола испытаний краски;
нет среднего значения показателя "потеря толщены покрытия"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Z20260929438747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"БАУНОВА"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192339450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ул.Гусовского, д.4, пом.1, пом.510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1 495,20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тара и объем;
нет среднего значения показателя "потеря толщины покрытия"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Z20260928438624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"Материалы для пожаротушения"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691991445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222370, Республика Беларусь, Минская область, Воложинский район, г.п.Ивенец, ул.Промышленная,  д.34, лаборатория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1 506,00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"Материалы для пожаротушения",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222370, Республика Беларусь, Минская область, Воложинский район, г.п.Ивенец, ул.Промышленная,  д.34, лаборатория,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691991445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1 506,00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Z20260925438341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"Профильопт"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693305155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222215, Республика Беларусь, Минская область, Смолевичский район, аг.Слобода, ул.Машерова, д.33, кв.6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"Профильопт",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222215, Республика Беларусь, Минская область, Смолевичский район, аг.Слобода, ул.Машерова, д.33, кв.6,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693305155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1 300,00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