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65E5" w:rsidRDefault="00F465E5" w:rsidP="00F465E5">
      <w:pPr>
        <w:spacing w:after="0" w:line="276" w:lineRule="auto"/>
        <w:ind w:left="5529" w:right="-12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УТВЕРЖДАЮ</w:t>
      </w:r>
    </w:p>
    <w:p w:rsidR="00F465E5" w:rsidRDefault="00F465E5" w:rsidP="00F465E5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И.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о.д</w:t>
      </w:r>
      <w:r>
        <w:rPr>
          <w:rFonts w:ascii="Times New Roman" w:eastAsia="Times New Roman" w:hAnsi="Times New Roman" w:cs="Times New Roman"/>
          <w:sz w:val="26"/>
          <w:szCs w:val="26"/>
        </w:rPr>
        <w:t>иректор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коммунального</w:t>
      </w:r>
    </w:p>
    <w:p w:rsidR="00F465E5" w:rsidRDefault="00F465E5" w:rsidP="00F465E5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ельскохозяйственного</w:t>
      </w:r>
    </w:p>
    <w:p w:rsidR="00F465E5" w:rsidRDefault="00F465E5" w:rsidP="00F465E5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унитарного предприятия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Городокский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</w:p>
    <w:p w:rsidR="00F465E5" w:rsidRDefault="00F465E5" w:rsidP="00F465E5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______________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А.К.Богдан</w:t>
      </w:r>
      <w:proofErr w:type="spellEnd"/>
    </w:p>
    <w:p w:rsidR="00F465E5" w:rsidRDefault="00F465E5" w:rsidP="00F465E5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« </w:t>
      </w:r>
      <w:r>
        <w:rPr>
          <w:rFonts w:ascii="Times New Roman" w:eastAsia="Times New Roman" w:hAnsi="Times New Roman" w:cs="Times New Roman"/>
          <w:sz w:val="26"/>
          <w:szCs w:val="26"/>
        </w:rPr>
        <w:t>07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» </w:t>
      </w:r>
      <w:r>
        <w:rPr>
          <w:rFonts w:ascii="Times New Roman" w:eastAsia="Times New Roman" w:hAnsi="Times New Roman" w:cs="Times New Roman"/>
          <w:sz w:val="26"/>
          <w:szCs w:val="26"/>
        </w:rPr>
        <w:t>ок</w:t>
      </w:r>
      <w:r>
        <w:rPr>
          <w:rFonts w:ascii="Times New Roman" w:eastAsia="Times New Roman" w:hAnsi="Times New Roman" w:cs="Times New Roman"/>
          <w:sz w:val="26"/>
          <w:szCs w:val="26"/>
        </w:rPr>
        <w:t>тября 2026 г.</w:t>
      </w:r>
    </w:p>
    <w:p w:rsidR="00F465E5" w:rsidRDefault="00F465E5" w:rsidP="00F46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5E5" w:rsidRDefault="00F465E5" w:rsidP="00F46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5E5" w:rsidRDefault="00F465E5" w:rsidP="00F46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Приглашение к участию в процедуре государственной закупки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41"/>
        <w:gridCol w:w="4104"/>
      </w:tblGrid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купка из одного источника на ЭТП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заказчике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Коммунальное сельскохозяйственное унитарное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Городокский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225660 Республика Беларусь, Брестская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Лунинецкий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-Городок,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Гимбатова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2А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200172772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об организаторе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--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нахождения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--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--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процедуре запроса ценовых предложений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219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.10.2026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 белорусских рублей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настоящей процедуры государственной закупки к участникам предъявляются требования в соответствии с пунктом 2 статьи 16 Закона Республики Беларусь от 13 июля 2012 г. № 419-З «О государственных закупках товаров (работ, услуг)»: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копия свидетельства о государственной регистрации юридического лица (индивидуального предпринимателя);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юридического лица или индивидуального предпринимателя задолженности по уплате налогов, сборов (пошлин), пеней (данное требование не распространяется на юридическое лицо или индивидуального предпринимателя, находящихся в процедуре экономической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несостоятельности (банкротства), применяемой в целях восстановления платежеспособности (в процедуре санации);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требованию подтверждается: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являющимися резидентами, - путем включения в предложение заявления об отсутствии задолженности по уплате налогов, сборов (пошлин), пеней на первое число месяца, предшествующего дню подачи предложения;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предложения.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 или индивидуальный предприниматель не должны являться заказчиком (организатором) проводимой процедуры государственной закупки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 не должно являться работником заказчика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(банкротстве)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правомочиями на реализацию товаров на территории Республики Беларусь с использованием товарных знаков и (или) знаков обслуживания (соответствие требованиям подтверждается заявлением участника – приложение №1);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дополнительным требованиям к участникам, установленным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- Постановление №395):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 (соответствие требованиям подтверждается заявлением участника – приложение №21,22);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требованиям подтверждается заявлением участника – приложение №21,22);</w:t>
            </w:r>
          </w:p>
          <w:p w:rsidR="00F465E5" w:rsidRDefault="00F465E5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требованиям подтверждается заявлением участника – приложение №21,22)..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Не требуется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предмете государственной закупки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 № 1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Услуги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ремонту  зерноуборочного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комбайна КЗС-1218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подтверждающих  соответствие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предмету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Ремонт  зерн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оуборочного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комбайна КЗС-1218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ОКРБ 007-2012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(подвид)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33.12.21.200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Услуги по ремонту и техническому обслуживанию машин и оборудования для сельского и лесного хозяйства (кроме тракторов)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(количество)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Октябрь-декабрь 2026 г.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Ремонтные база исполнителя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42600,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белорусских рублей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Средства областного бюджета.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с расчетного счета территориального органа казначейства по факту оказания услуг</w:t>
            </w:r>
          </w:p>
        </w:tc>
      </w:tr>
      <w:tr w:rsidR="00F465E5" w:rsidTr="00F465E5">
        <w:trPr>
          <w:trHeight w:val="238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 Описание предмета государственной закупки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зерноуборочного комбайна КЗС-12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12) 2012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включает в себя: 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мультипликатора;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подбарабанья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КЗК-12-0103000;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подбарабанья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КЗК-12-0103030;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пальца КЗК 0103607;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бичей КЗК-10-0104502 –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бичей КЗК-10-0104502-01 –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0108000;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0123000;</w:t>
      </w:r>
    </w:p>
    <w:p w:rsidR="00F465E5" w:rsidRDefault="00F465E5" w:rsidP="00F46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элеватора колосового КЗК0208000А-01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осуществляется с использованием материалов и запасных частей исполнителя. Запасные части устанавливаются новые, оригинальные рекомендуемые заводом производителем техники.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 Условия допуска товаров (работ, услуг) иностранного происхождения и поставщиков (подрядчиков, исполнителей), предлагающих такие товары (работы,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услуги), к участию в процедуре запроса ценовых предложений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устанавливаются, так как закупаемая услуга не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(приложение к Постановлению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закупок»)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 Порядок формирования цены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белорусский рубль, без привязки к иностранной валюте.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 Порядок участия в процедуре государственной закупки субъектов малого и среднего предпринимательства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 статьи 29 Закона Республики Беларусь от 13 июля 2012 г. № 419-З «О государственных закупках товаров (работ, услуг)» </w:t>
      </w:r>
      <w:bookmarkStart w:id="1" w:name="_Hlk1483631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закона № 136-З от 17 июля 2018 года «О внесении изменений  и дополнений в Закон Республики Беларусь «О государственных закупках товаров (работ, услуг)»).</w:t>
      </w:r>
    </w:p>
    <w:bookmarkEnd w:id="1"/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F465E5" w:rsidRDefault="00F465E5" w:rsidP="00F465E5">
      <w:pPr>
        <w:pStyle w:val="snoski"/>
        <w:rPr>
          <w:sz w:val="24"/>
          <w:szCs w:val="24"/>
        </w:rPr>
      </w:pPr>
      <w:r>
        <w:rPr>
          <w:sz w:val="24"/>
          <w:szCs w:val="24"/>
        </w:rPr>
        <w:t>Настоящая процедура закупки из одного источника 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№ 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услуг)", постановлением Совета Министров Республики Беларусь от 17.03.2016 № 206 "О допуске товаров иностранного происхождения и поставщиков, предлагающих такие товары, к участию в процедурах государственных закупок", постановлением Министерства антимонопольного регулирования и торговли Республики Беларусь от 26.08.2020 № 56 "Об установлении примерных форм документов по процедурам государственных закупок",  постановлением Министерства антимонопольного регулирования и торговли Республики Беларусь от 12.04.2019 № 30 «О проведении процедуры закупки из одного источника».</w:t>
      </w:r>
    </w:p>
    <w:p w:rsidR="00F465E5" w:rsidRDefault="00F465E5" w:rsidP="00F465E5">
      <w:pPr>
        <w:pStyle w:val="snoski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VIII. Условия применения преференциальной поправки </w:t>
      </w:r>
      <w:r>
        <w:rPr>
          <w:bCs/>
          <w:sz w:val="24"/>
          <w:szCs w:val="24"/>
        </w:rPr>
        <w:t>в соответствии с Постановлением Совета Министров Республики Беларусь от 15.06.2019 № 395 «О реализации закона Республики Беларусь» О внесении изменений и дополнений в Закон Республики Беларусь «О государственных закупках товаров (работ, услуг)».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IX. Размер и порядок оплаты услуг организатора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требуется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 Требования к содержанию и форме предложения с учетом регламента оператора электронной торговой площадки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товарный знак, изобретение (при наличии), полезную модель (при наличии), промышленный образец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(при наличии), селекционное достижение (при наличии), географическое указание, производителя (изготовителя) товара.</w:t>
      </w: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4256"/>
      </w:tblGrid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______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предложения (по части (лоту)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19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21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его предложения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22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5E5" w:rsidTr="00F465E5">
        <w:trPr>
          <w:trHeight w:val="238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«О государственных закупках товаров (работ, услуг)»;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подтверждающих право на применение преференциальной поправки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65E5" w:rsidRDefault="00F4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65E5" w:rsidRDefault="00F465E5" w:rsidP="00F46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XI. Договор</w:t>
      </w:r>
    </w:p>
    <w:p w:rsidR="00F465E5" w:rsidRDefault="00F465E5" w:rsidP="00F465E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F465E5" w:rsidRDefault="00F465E5" w:rsidP="00F465E5">
      <w:pPr>
        <w:spacing w:after="0"/>
        <w:rPr>
          <w:rFonts w:ascii="Times New Roman" w:hAnsi="Times New Roman" w:cs="Times New Roman"/>
        </w:rPr>
      </w:pPr>
    </w:p>
    <w:p w:rsidR="00F465E5" w:rsidRDefault="00F465E5" w:rsidP="00F46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инженер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Р.С.Ромашко</w:t>
      </w:r>
      <w:proofErr w:type="spellEnd"/>
    </w:p>
    <w:p w:rsidR="00F465E5" w:rsidRDefault="00F465E5" w:rsidP="00F46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Юрисконсульт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Ф.Г.Тумилович</w:t>
      </w:r>
      <w:proofErr w:type="spellEnd"/>
    </w:p>
    <w:p w:rsidR="00043043" w:rsidRDefault="00043043"/>
    <w:sectPr w:rsidR="00043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E5"/>
    <w:rsid w:val="00043043"/>
    <w:rsid w:val="007947E1"/>
    <w:rsid w:val="00F4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3055"/>
  <w15:chartTrackingRefBased/>
  <w15:docId w15:val="{498EC230-9259-44A3-A2CC-50CEF695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5E5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465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60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2436</Words>
  <Characters>13889</Characters>
  <Application>Microsoft Office Word</Application>
  <DocSecurity>0</DocSecurity>
  <Lines>115</Lines>
  <Paragraphs>32</Paragraphs>
  <ScaleCrop>false</ScaleCrop>
  <Company/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Тумилович</dc:creator>
  <cp:keywords/>
  <dc:description/>
  <cp:lastModifiedBy>Федор Тумилович</cp:lastModifiedBy>
  <cp:revision>1</cp:revision>
  <dcterms:created xsi:type="dcterms:W3CDTF">2026-10-07T08:29:00Z</dcterms:created>
  <dcterms:modified xsi:type="dcterms:W3CDTF">2026-10-07T08:35:00Z</dcterms:modified>
</cp:coreProperties>
</file>