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C92" w:rsidRPr="00EC2D7E" w:rsidRDefault="00B03C92" w:rsidP="00B03C92">
      <w:pPr>
        <w:ind w:left="5670"/>
        <w:rPr>
          <w:rFonts w:ascii="Times New Roman" w:hAnsi="Times New Roman" w:cs="Times New Roman"/>
          <w:color w:val="0D0D0D" w:themeColor="text1" w:themeTint="F2"/>
          <w:sz w:val="24"/>
          <w:szCs w:val="24"/>
        </w:rPr>
      </w:pPr>
      <w:r w:rsidRPr="00010ED9">
        <w:rPr>
          <w:rFonts w:ascii="Times New Roman" w:hAnsi="Times New Roman" w:cs="Times New Roman"/>
          <w:color w:val="0D0D0D" w:themeColor="text1" w:themeTint="F2"/>
          <w:sz w:val="24"/>
          <w:szCs w:val="24"/>
        </w:rPr>
        <w:t xml:space="preserve">Приложение </w:t>
      </w:r>
      <w:r w:rsidRPr="00EC2D7E">
        <w:rPr>
          <w:rFonts w:ascii="Times New Roman" w:hAnsi="Times New Roman" w:cs="Times New Roman"/>
          <w:color w:val="0D0D0D" w:themeColor="text1" w:themeTint="F2"/>
          <w:sz w:val="24"/>
          <w:szCs w:val="24"/>
        </w:rPr>
        <w:t>1</w:t>
      </w:r>
    </w:p>
    <w:p w:rsidR="00B03C92" w:rsidRPr="00010ED9" w:rsidRDefault="00B03C92" w:rsidP="00B03C92">
      <w:pPr>
        <w:ind w:left="5670"/>
        <w:rPr>
          <w:rFonts w:ascii="Times New Roman" w:hAnsi="Times New Roman" w:cs="Times New Roman"/>
          <w:b/>
          <w:color w:val="0D0D0D" w:themeColor="text1" w:themeTint="F2"/>
          <w:sz w:val="24"/>
          <w:szCs w:val="24"/>
        </w:rPr>
      </w:pPr>
      <w:r w:rsidRPr="00010ED9">
        <w:rPr>
          <w:rFonts w:ascii="Times New Roman" w:hAnsi="Times New Roman" w:cs="Times New Roman"/>
          <w:color w:val="0D0D0D" w:themeColor="text1" w:themeTint="F2"/>
          <w:sz w:val="24"/>
          <w:szCs w:val="24"/>
        </w:rPr>
        <w:t xml:space="preserve">к </w:t>
      </w:r>
      <w:r>
        <w:rPr>
          <w:rFonts w:ascii="Times New Roman" w:hAnsi="Times New Roman" w:cs="Times New Roman"/>
          <w:color w:val="0D0D0D" w:themeColor="text1" w:themeTint="F2"/>
          <w:sz w:val="24"/>
          <w:szCs w:val="24"/>
        </w:rPr>
        <w:t>документам процедуры запроса ценовых предложений</w:t>
      </w:r>
      <w:r w:rsidRPr="00010ED9">
        <w:rPr>
          <w:rFonts w:ascii="Times New Roman" w:hAnsi="Times New Roman" w:cs="Times New Roman"/>
          <w:b/>
          <w:color w:val="0D0D0D" w:themeColor="text1" w:themeTint="F2"/>
          <w:sz w:val="24"/>
          <w:szCs w:val="24"/>
        </w:rPr>
        <w:t xml:space="preserve"> </w:t>
      </w:r>
    </w:p>
    <w:p w:rsidR="00B03C92" w:rsidRPr="00010ED9" w:rsidRDefault="00B03C92" w:rsidP="00B03C92">
      <w:pPr>
        <w:ind w:left="5670"/>
        <w:rPr>
          <w:rFonts w:ascii="Times New Roman" w:hAnsi="Times New Roman" w:cs="Times New Roman"/>
          <w:color w:val="0D0D0D" w:themeColor="text1" w:themeTint="F2"/>
          <w:sz w:val="24"/>
          <w:szCs w:val="24"/>
        </w:rPr>
      </w:pPr>
      <w:r w:rsidRPr="00010ED9">
        <w:rPr>
          <w:rFonts w:ascii="Times New Roman" w:hAnsi="Times New Roman" w:cs="Times New Roman"/>
          <w:color w:val="0D0D0D" w:themeColor="text1" w:themeTint="F2"/>
          <w:sz w:val="24"/>
          <w:szCs w:val="24"/>
        </w:rPr>
        <w:t xml:space="preserve">на поставку </w:t>
      </w:r>
      <w:r>
        <w:rPr>
          <w:rFonts w:ascii="Times New Roman" w:hAnsi="Times New Roman" w:cs="Times New Roman"/>
          <w:color w:val="0D0D0D" w:themeColor="text1" w:themeTint="F2"/>
          <w:sz w:val="24"/>
          <w:szCs w:val="24"/>
        </w:rPr>
        <w:t>высокопроизводительной вычислительной системы</w:t>
      </w:r>
    </w:p>
    <w:p w:rsidR="00B03C92" w:rsidRPr="00FA3A08" w:rsidRDefault="00B03C92" w:rsidP="00B03C92">
      <w:pPr>
        <w:ind w:left="5670"/>
        <w:rPr>
          <w:rFonts w:ascii="Times New Roman" w:hAnsi="Times New Roman" w:cs="Times New Roman"/>
          <w:b/>
          <w:color w:val="0D0D0D" w:themeColor="text1" w:themeTint="F2"/>
          <w:sz w:val="24"/>
          <w:szCs w:val="24"/>
          <w:u w:val="single"/>
        </w:rPr>
      </w:pPr>
      <w:r w:rsidRPr="00FA3A08">
        <w:rPr>
          <w:rFonts w:ascii="Times New Roman" w:hAnsi="Times New Roman" w:cs="Times New Roman"/>
          <w:b/>
          <w:color w:val="0D0D0D" w:themeColor="text1" w:themeTint="F2"/>
          <w:sz w:val="24"/>
          <w:szCs w:val="24"/>
          <w:u w:val="single"/>
        </w:rPr>
        <w:t>Проект</w:t>
      </w:r>
    </w:p>
    <w:p w:rsidR="00580B92" w:rsidRDefault="00580B92" w:rsidP="00B03C92">
      <w:pPr>
        <w:pStyle w:val="12"/>
        <w:rPr>
          <w:color w:val="0D0D0D" w:themeColor="text1" w:themeTint="F2"/>
          <w:szCs w:val="24"/>
        </w:rPr>
      </w:pPr>
    </w:p>
    <w:p w:rsidR="00B03C92" w:rsidRPr="00010ED9" w:rsidRDefault="00B03C92" w:rsidP="00B03C92">
      <w:pPr>
        <w:pStyle w:val="12"/>
        <w:rPr>
          <w:color w:val="0D0D0D" w:themeColor="text1" w:themeTint="F2"/>
          <w:szCs w:val="24"/>
        </w:rPr>
      </w:pPr>
      <w:r w:rsidRPr="00010ED9">
        <w:rPr>
          <w:color w:val="0D0D0D" w:themeColor="text1" w:themeTint="F2"/>
          <w:szCs w:val="24"/>
        </w:rPr>
        <w:t>ДОГОВОР №_______</w:t>
      </w:r>
    </w:p>
    <w:p w:rsidR="00B03C92" w:rsidRDefault="00B03C92" w:rsidP="00B03C92">
      <w:pPr>
        <w:jc w:val="both"/>
        <w:rPr>
          <w:rFonts w:ascii="Times New Roman" w:hAnsi="Times New Roman" w:cs="Times New Roman"/>
          <w:iCs/>
          <w:color w:val="0D0D0D" w:themeColor="text1" w:themeTint="F2"/>
          <w:sz w:val="24"/>
          <w:szCs w:val="24"/>
        </w:rPr>
      </w:pPr>
      <w:r w:rsidRPr="00010ED9">
        <w:rPr>
          <w:rFonts w:ascii="Times New Roman" w:hAnsi="Times New Roman" w:cs="Times New Roman"/>
          <w:iCs/>
          <w:color w:val="0D0D0D" w:themeColor="text1" w:themeTint="F2"/>
          <w:sz w:val="24"/>
          <w:szCs w:val="24"/>
        </w:rPr>
        <w:t>г. Минск</w:t>
      </w:r>
      <w:r w:rsidRPr="00010ED9">
        <w:rPr>
          <w:rFonts w:ascii="Times New Roman" w:hAnsi="Times New Roman" w:cs="Times New Roman"/>
          <w:iCs/>
          <w:color w:val="0D0D0D" w:themeColor="text1" w:themeTint="F2"/>
          <w:sz w:val="24"/>
          <w:szCs w:val="24"/>
        </w:rPr>
        <w:tab/>
      </w:r>
      <w:r w:rsidRPr="00010ED9">
        <w:rPr>
          <w:rFonts w:ascii="Times New Roman" w:hAnsi="Times New Roman" w:cs="Times New Roman"/>
          <w:iCs/>
          <w:color w:val="0D0D0D" w:themeColor="text1" w:themeTint="F2"/>
          <w:sz w:val="24"/>
          <w:szCs w:val="24"/>
        </w:rPr>
        <w:tab/>
      </w:r>
      <w:r w:rsidRPr="00010ED9">
        <w:rPr>
          <w:rFonts w:ascii="Times New Roman" w:hAnsi="Times New Roman" w:cs="Times New Roman"/>
          <w:iCs/>
          <w:color w:val="0D0D0D" w:themeColor="text1" w:themeTint="F2"/>
          <w:sz w:val="24"/>
          <w:szCs w:val="24"/>
        </w:rPr>
        <w:tab/>
      </w:r>
      <w:r w:rsidRPr="00010ED9">
        <w:rPr>
          <w:rFonts w:ascii="Times New Roman" w:hAnsi="Times New Roman" w:cs="Times New Roman"/>
          <w:iCs/>
          <w:color w:val="0D0D0D" w:themeColor="text1" w:themeTint="F2"/>
          <w:sz w:val="24"/>
          <w:szCs w:val="24"/>
        </w:rPr>
        <w:tab/>
      </w:r>
      <w:r w:rsidRPr="00010ED9">
        <w:rPr>
          <w:rFonts w:ascii="Times New Roman" w:hAnsi="Times New Roman" w:cs="Times New Roman"/>
          <w:iCs/>
          <w:color w:val="0D0D0D" w:themeColor="text1" w:themeTint="F2"/>
          <w:sz w:val="24"/>
          <w:szCs w:val="24"/>
        </w:rPr>
        <w:tab/>
      </w:r>
      <w:r w:rsidRPr="00010ED9">
        <w:rPr>
          <w:rFonts w:ascii="Times New Roman" w:hAnsi="Times New Roman" w:cs="Times New Roman"/>
          <w:iCs/>
          <w:color w:val="0D0D0D" w:themeColor="text1" w:themeTint="F2"/>
          <w:sz w:val="24"/>
          <w:szCs w:val="24"/>
        </w:rPr>
        <w:tab/>
      </w:r>
      <w:r w:rsidRPr="00010ED9">
        <w:rPr>
          <w:rFonts w:ascii="Times New Roman" w:hAnsi="Times New Roman" w:cs="Times New Roman"/>
          <w:iCs/>
          <w:color w:val="0D0D0D" w:themeColor="text1" w:themeTint="F2"/>
          <w:sz w:val="24"/>
          <w:szCs w:val="24"/>
        </w:rPr>
        <w:tab/>
      </w:r>
      <w:r w:rsidRPr="00010ED9">
        <w:rPr>
          <w:rFonts w:ascii="Times New Roman" w:hAnsi="Times New Roman" w:cs="Times New Roman"/>
          <w:iCs/>
          <w:color w:val="0D0D0D" w:themeColor="text1" w:themeTint="F2"/>
          <w:sz w:val="24"/>
          <w:szCs w:val="24"/>
        </w:rPr>
        <w:tab/>
        <w:t>«___» _________ 2026 г.</w:t>
      </w:r>
    </w:p>
    <w:p w:rsidR="00580B92" w:rsidRPr="00010ED9" w:rsidRDefault="00580B92" w:rsidP="00B03C92">
      <w:pPr>
        <w:jc w:val="both"/>
        <w:rPr>
          <w:rFonts w:ascii="Times New Roman" w:hAnsi="Times New Roman" w:cs="Times New Roman"/>
          <w:iCs/>
          <w:color w:val="0D0D0D" w:themeColor="text1" w:themeTint="F2"/>
          <w:sz w:val="24"/>
          <w:szCs w:val="24"/>
        </w:rPr>
      </w:pPr>
    </w:p>
    <w:p w:rsidR="00B03C92" w:rsidRPr="00010ED9" w:rsidRDefault="00B03C92" w:rsidP="00B03C92">
      <w:pPr>
        <w:ind w:firstLine="709"/>
        <w:jc w:val="both"/>
        <w:rPr>
          <w:rFonts w:ascii="Times New Roman" w:hAnsi="Times New Roman" w:cs="Times New Roman"/>
          <w:color w:val="0D0D0D" w:themeColor="text1" w:themeTint="F2"/>
          <w:spacing w:val="-1"/>
          <w:sz w:val="24"/>
          <w:szCs w:val="24"/>
        </w:rPr>
      </w:pPr>
      <w:r w:rsidRPr="00010ED9">
        <w:rPr>
          <w:rFonts w:ascii="Times New Roman" w:hAnsi="Times New Roman" w:cs="Times New Roman"/>
          <w:color w:val="0D0D0D" w:themeColor="text1" w:themeTint="F2"/>
          <w:sz w:val="24"/>
          <w:szCs w:val="24"/>
        </w:rPr>
        <w:t>Белорусское республиканское унитарное страховое предприятие «</w:t>
      </w:r>
      <w:proofErr w:type="spellStart"/>
      <w:r w:rsidRPr="00010ED9">
        <w:rPr>
          <w:rFonts w:ascii="Times New Roman" w:hAnsi="Times New Roman" w:cs="Times New Roman"/>
          <w:color w:val="0D0D0D" w:themeColor="text1" w:themeTint="F2"/>
          <w:sz w:val="24"/>
          <w:szCs w:val="24"/>
        </w:rPr>
        <w:t>Белгосстрах</w:t>
      </w:r>
      <w:proofErr w:type="spellEnd"/>
      <w:r w:rsidRPr="00010ED9">
        <w:rPr>
          <w:rFonts w:ascii="Times New Roman" w:hAnsi="Times New Roman" w:cs="Times New Roman"/>
          <w:color w:val="0D0D0D" w:themeColor="text1" w:themeTint="F2"/>
          <w:sz w:val="24"/>
          <w:szCs w:val="24"/>
        </w:rPr>
        <w:t xml:space="preserve">», именуемое в дальнейшем </w:t>
      </w:r>
      <w:r w:rsidRPr="00580B92">
        <w:rPr>
          <w:rFonts w:ascii="Times New Roman" w:hAnsi="Times New Roman" w:cs="Times New Roman"/>
          <w:bCs/>
          <w:color w:val="0D0D0D" w:themeColor="text1" w:themeTint="F2"/>
          <w:sz w:val="24"/>
          <w:szCs w:val="24"/>
        </w:rPr>
        <w:t>«Покупатель»,</w:t>
      </w:r>
      <w:r w:rsidRPr="00010ED9">
        <w:rPr>
          <w:rFonts w:ascii="Times New Roman" w:hAnsi="Times New Roman" w:cs="Times New Roman"/>
          <w:b/>
          <w:bCs/>
          <w:color w:val="0D0D0D" w:themeColor="text1" w:themeTint="F2"/>
          <w:sz w:val="24"/>
          <w:szCs w:val="24"/>
        </w:rPr>
        <w:t xml:space="preserve"> </w:t>
      </w:r>
      <w:r w:rsidRPr="00010ED9">
        <w:rPr>
          <w:rFonts w:ascii="Times New Roman" w:hAnsi="Times New Roman" w:cs="Times New Roman"/>
          <w:bCs/>
          <w:iCs/>
          <w:color w:val="0D0D0D" w:themeColor="text1" w:themeTint="F2"/>
          <w:sz w:val="24"/>
          <w:szCs w:val="24"/>
        </w:rPr>
        <w:t xml:space="preserve">в </w:t>
      </w:r>
      <w:r w:rsidRPr="00010ED9">
        <w:rPr>
          <w:rFonts w:ascii="Times New Roman" w:hAnsi="Times New Roman" w:cs="Times New Roman"/>
          <w:color w:val="0D0D0D" w:themeColor="text1" w:themeTint="F2"/>
          <w:sz w:val="24"/>
          <w:szCs w:val="24"/>
        </w:rPr>
        <w:t>лице___________________________, действующего на основании ____________</w:t>
      </w:r>
      <w:r w:rsidRPr="00010ED9">
        <w:rPr>
          <w:rFonts w:ascii="Times New Roman" w:hAnsi="Times New Roman" w:cs="Times New Roman"/>
          <w:color w:val="0D0D0D" w:themeColor="text1" w:themeTint="F2"/>
          <w:spacing w:val="3"/>
          <w:sz w:val="24"/>
          <w:szCs w:val="24"/>
        </w:rPr>
        <w:t>,</w:t>
      </w:r>
      <w:r w:rsidRPr="00010ED9">
        <w:rPr>
          <w:rFonts w:ascii="Times New Roman" w:hAnsi="Times New Roman" w:cs="Times New Roman"/>
          <w:color w:val="0D0D0D" w:themeColor="text1" w:themeTint="F2"/>
          <w:sz w:val="24"/>
          <w:szCs w:val="24"/>
        </w:rPr>
        <w:t xml:space="preserve"> с одной стороны, и ___________________</w:t>
      </w:r>
      <w:r w:rsidRPr="00010ED9">
        <w:rPr>
          <w:rFonts w:ascii="Times New Roman" w:hAnsi="Times New Roman" w:cs="Times New Roman"/>
          <w:color w:val="0D0D0D" w:themeColor="text1" w:themeTint="F2"/>
          <w:spacing w:val="2"/>
          <w:sz w:val="24"/>
          <w:szCs w:val="24"/>
        </w:rPr>
        <w:t xml:space="preserve">, именуемое в дальнейшем </w:t>
      </w:r>
      <w:r w:rsidRPr="00580B92">
        <w:rPr>
          <w:rFonts w:ascii="Times New Roman" w:hAnsi="Times New Roman" w:cs="Times New Roman"/>
          <w:bCs/>
          <w:color w:val="0D0D0D" w:themeColor="text1" w:themeTint="F2"/>
          <w:spacing w:val="2"/>
          <w:sz w:val="24"/>
          <w:szCs w:val="24"/>
        </w:rPr>
        <w:t>«Поставщик»,</w:t>
      </w:r>
      <w:r w:rsidRPr="00010ED9">
        <w:rPr>
          <w:rFonts w:ascii="Times New Roman" w:hAnsi="Times New Roman" w:cs="Times New Roman"/>
          <w:b/>
          <w:bCs/>
          <w:color w:val="0D0D0D" w:themeColor="text1" w:themeTint="F2"/>
          <w:spacing w:val="2"/>
          <w:sz w:val="24"/>
          <w:szCs w:val="24"/>
        </w:rPr>
        <w:t xml:space="preserve"> </w:t>
      </w:r>
      <w:r w:rsidRPr="00010ED9">
        <w:rPr>
          <w:rFonts w:ascii="Times New Roman" w:hAnsi="Times New Roman" w:cs="Times New Roman"/>
          <w:color w:val="0D0D0D" w:themeColor="text1" w:themeTint="F2"/>
          <w:spacing w:val="2"/>
          <w:sz w:val="24"/>
          <w:szCs w:val="24"/>
        </w:rPr>
        <w:t xml:space="preserve">в лице________________, действующего на основании _____________, с другой стороны, а вместе именуемые «Стороны», по итогам проведения </w:t>
      </w:r>
      <w:r>
        <w:rPr>
          <w:rFonts w:ascii="Times New Roman" w:hAnsi="Times New Roman" w:cs="Times New Roman"/>
          <w:color w:val="0D0D0D" w:themeColor="text1" w:themeTint="F2"/>
          <w:spacing w:val="2"/>
          <w:sz w:val="24"/>
          <w:szCs w:val="24"/>
        </w:rPr>
        <w:t xml:space="preserve">процедуры запроса ценовых предложений </w:t>
      </w:r>
      <w:r w:rsidRPr="00010ED9">
        <w:rPr>
          <w:rFonts w:ascii="Times New Roman" w:hAnsi="Times New Roman" w:cs="Times New Roman"/>
          <w:color w:val="0D0D0D" w:themeColor="text1" w:themeTint="F2"/>
          <w:spacing w:val="2"/>
          <w:sz w:val="24"/>
          <w:szCs w:val="24"/>
        </w:rPr>
        <w:t xml:space="preserve">№ ___ от ________ заключили настоящий договор </w:t>
      </w:r>
      <w:r w:rsidRPr="00010ED9">
        <w:rPr>
          <w:rFonts w:ascii="Times New Roman" w:hAnsi="Times New Roman" w:cs="Times New Roman"/>
          <w:color w:val="0D0D0D" w:themeColor="text1" w:themeTint="F2"/>
          <w:sz w:val="24"/>
          <w:szCs w:val="24"/>
        </w:rPr>
        <w:t xml:space="preserve">(далее – Договор) </w:t>
      </w:r>
      <w:r w:rsidRPr="00010ED9">
        <w:rPr>
          <w:rFonts w:ascii="Times New Roman" w:hAnsi="Times New Roman" w:cs="Times New Roman"/>
          <w:color w:val="0D0D0D" w:themeColor="text1" w:themeTint="F2"/>
          <w:spacing w:val="2"/>
          <w:sz w:val="24"/>
          <w:szCs w:val="24"/>
        </w:rPr>
        <w:t xml:space="preserve">о </w:t>
      </w:r>
      <w:r w:rsidRPr="00010ED9">
        <w:rPr>
          <w:rFonts w:ascii="Times New Roman" w:hAnsi="Times New Roman" w:cs="Times New Roman"/>
          <w:color w:val="0D0D0D" w:themeColor="text1" w:themeTint="F2"/>
          <w:spacing w:val="-1"/>
          <w:sz w:val="24"/>
          <w:szCs w:val="24"/>
        </w:rPr>
        <w:t>нижеследующем:</w:t>
      </w:r>
    </w:p>
    <w:p w:rsidR="00B03C92" w:rsidRPr="00010ED9" w:rsidRDefault="00B03C92" w:rsidP="00B03C92">
      <w:pPr>
        <w:pStyle w:val="2"/>
        <w:numPr>
          <w:ilvl w:val="0"/>
          <w:numId w:val="2"/>
        </w:numPr>
        <w:tabs>
          <w:tab w:val="left" w:pos="284"/>
        </w:tabs>
        <w:spacing w:before="200"/>
        <w:ind w:left="0" w:firstLine="0"/>
        <w:rPr>
          <w:rFonts w:ascii="Times New Roman" w:hAnsi="Times New Roman"/>
          <w:color w:val="0D0D0D" w:themeColor="text1" w:themeTint="F2"/>
          <w:sz w:val="24"/>
          <w:szCs w:val="24"/>
        </w:rPr>
      </w:pPr>
      <w:r w:rsidRPr="00010ED9">
        <w:rPr>
          <w:rFonts w:ascii="Times New Roman" w:hAnsi="Times New Roman"/>
          <w:color w:val="0D0D0D" w:themeColor="text1" w:themeTint="F2"/>
          <w:sz w:val="24"/>
          <w:szCs w:val="24"/>
        </w:rPr>
        <w:t>ПРЕДМЕТ ДОГОВОРА</w:t>
      </w:r>
    </w:p>
    <w:p w:rsidR="00B03C92" w:rsidRPr="00010ED9" w:rsidRDefault="00B03C92" w:rsidP="00B03C92">
      <w:pPr>
        <w:pStyle w:val="my"/>
        <w:widowControl/>
        <w:numPr>
          <w:ilvl w:val="1"/>
          <w:numId w:val="2"/>
        </w:numPr>
        <w:tabs>
          <w:tab w:val="left" w:pos="1276"/>
        </w:tabs>
        <w:spacing w:after="0"/>
        <w:ind w:left="0" w:firstLine="709"/>
        <w:rPr>
          <w:rFonts w:ascii="Times New Roman" w:hAnsi="Times New Roman"/>
          <w:color w:val="0D0D0D" w:themeColor="text1" w:themeTint="F2"/>
          <w:sz w:val="24"/>
          <w:szCs w:val="24"/>
        </w:rPr>
      </w:pPr>
      <w:r w:rsidRPr="00010ED9">
        <w:rPr>
          <w:rFonts w:ascii="Times New Roman" w:hAnsi="Times New Roman"/>
          <w:color w:val="0D0D0D" w:themeColor="text1" w:themeTint="F2"/>
          <w:sz w:val="24"/>
          <w:szCs w:val="24"/>
        </w:rPr>
        <w:t>Поставщик обязуется поставить оборудование (далее – Товар) в соответствии со Спецификацией (Приложение 1 к настоящему Договору), а Покупатель обязуется принять и оплатить Товар.</w:t>
      </w:r>
    </w:p>
    <w:p w:rsidR="00B03C92" w:rsidRPr="00010ED9" w:rsidRDefault="00B03C92" w:rsidP="00B03C92">
      <w:pPr>
        <w:pStyle w:val="my"/>
        <w:widowControl/>
        <w:numPr>
          <w:ilvl w:val="1"/>
          <w:numId w:val="2"/>
        </w:numPr>
        <w:tabs>
          <w:tab w:val="left" w:pos="1276"/>
        </w:tabs>
        <w:spacing w:after="0"/>
        <w:ind w:left="0" w:firstLine="709"/>
        <w:rPr>
          <w:rFonts w:ascii="Times New Roman" w:hAnsi="Times New Roman"/>
          <w:color w:val="0D0D0D" w:themeColor="text1" w:themeTint="F2"/>
          <w:sz w:val="24"/>
          <w:szCs w:val="24"/>
        </w:rPr>
      </w:pPr>
      <w:r w:rsidRPr="00010ED9">
        <w:rPr>
          <w:rFonts w:ascii="Times New Roman" w:hAnsi="Times New Roman"/>
          <w:color w:val="0D0D0D" w:themeColor="text1" w:themeTint="F2"/>
          <w:sz w:val="24"/>
          <w:szCs w:val="24"/>
        </w:rPr>
        <w:t>Технические и качественные характеристики, комплектность Товара указаны в Приложении 2 к настоящему Договору.</w:t>
      </w:r>
    </w:p>
    <w:p w:rsidR="00B03C92" w:rsidRPr="00010ED9" w:rsidRDefault="00B03C92" w:rsidP="00B03C92">
      <w:pPr>
        <w:pStyle w:val="my"/>
        <w:widowControl/>
        <w:numPr>
          <w:ilvl w:val="1"/>
          <w:numId w:val="2"/>
        </w:numPr>
        <w:tabs>
          <w:tab w:val="left" w:pos="1276"/>
        </w:tabs>
        <w:spacing w:after="0"/>
        <w:ind w:left="0" w:firstLine="709"/>
        <w:rPr>
          <w:rFonts w:ascii="Times New Roman" w:hAnsi="Times New Roman"/>
          <w:color w:val="0D0D0D" w:themeColor="text1" w:themeTint="F2"/>
          <w:sz w:val="24"/>
          <w:szCs w:val="24"/>
        </w:rPr>
      </w:pPr>
      <w:r w:rsidRPr="00010ED9">
        <w:rPr>
          <w:rFonts w:ascii="Times New Roman" w:hAnsi="Times New Roman"/>
          <w:color w:val="0D0D0D" w:themeColor="text1" w:themeTint="F2"/>
          <w:sz w:val="24"/>
          <w:szCs w:val="24"/>
        </w:rPr>
        <w:t>Цель приобретения Покупателем Товара: для собственного потребления.</w:t>
      </w:r>
    </w:p>
    <w:p w:rsidR="00B03C92" w:rsidRDefault="00B03C92" w:rsidP="00B03C92">
      <w:pPr>
        <w:pStyle w:val="my"/>
        <w:widowControl/>
        <w:numPr>
          <w:ilvl w:val="1"/>
          <w:numId w:val="2"/>
        </w:numPr>
        <w:tabs>
          <w:tab w:val="left" w:pos="1276"/>
        </w:tabs>
        <w:spacing w:after="0"/>
        <w:ind w:left="0" w:firstLine="709"/>
        <w:rPr>
          <w:rFonts w:ascii="Times New Roman" w:hAnsi="Times New Roman"/>
          <w:color w:val="0D0D0D" w:themeColor="text1" w:themeTint="F2"/>
          <w:sz w:val="24"/>
          <w:szCs w:val="24"/>
        </w:rPr>
      </w:pPr>
      <w:r w:rsidRPr="00010ED9">
        <w:rPr>
          <w:rFonts w:ascii="Times New Roman" w:hAnsi="Times New Roman"/>
          <w:color w:val="0D0D0D" w:themeColor="text1" w:themeTint="F2"/>
          <w:sz w:val="24"/>
          <w:szCs w:val="24"/>
        </w:rPr>
        <w:t>Источник финансирования – собственные средства.</w:t>
      </w:r>
    </w:p>
    <w:p w:rsidR="00B03C92" w:rsidRPr="00010ED9" w:rsidRDefault="00B03C92" w:rsidP="00B03C92">
      <w:pPr>
        <w:pStyle w:val="a3"/>
        <w:numPr>
          <w:ilvl w:val="0"/>
          <w:numId w:val="2"/>
        </w:numPr>
        <w:tabs>
          <w:tab w:val="left" w:pos="284"/>
          <w:tab w:val="left" w:pos="567"/>
        </w:tabs>
        <w:spacing w:before="200" w:line="240" w:lineRule="auto"/>
        <w:ind w:left="0" w:firstLine="0"/>
        <w:contextualSpacing w:val="0"/>
        <w:jc w:val="center"/>
        <w:rPr>
          <w:b/>
          <w:color w:val="0D0D0D" w:themeColor="text1" w:themeTint="F2"/>
          <w:sz w:val="24"/>
          <w:szCs w:val="24"/>
        </w:rPr>
      </w:pPr>
      <w:r w:rsidRPr="00010ED9">
        <w:rPr>
          <w:b/>
          <w:color w:val="0D0D0D" w:themeColor="text1" w:themeTint="F2"/>
          <w:sz w:val="24"/>
          <w:szCs w:val="24"/>
        </w:rPr>
        <w:t xml:space="preserve">СТОИМОСТЬ ТОВАРА </w:t>
      </w:r>
    </w:p>
    <w:p w:rsidR="00B03C92" w:rsidRPr="00010ED9" w:rsidRDefault="00B03C92" w:rsidP="00B03C92">
      <w:pPr>
        <w:pStyle w:val="my"/>
        <w:widowControl/>
        <w:numPr>
          <w:ilvl w:val="1"/>
          <w:numId w:val="2"/>
        </w:numPr>
        <w:tabs>
          <w:tab w:val="left" w:pos="426"/>
          <w:tab w:val="left" w:pos="1134"/>
        </w:tabs>
        <w:spacing w:after="0"/>
        <w:ind w:left="0" w:firstLine="709"/>
        <w:rPr>
          <w:rFonts w:ascii="Times New Roman" w:hAnsi="Times New Roman"/>
          <w:color w:val="0D0D0D" w:themeColor="text1" w:themeTint="F2"/>
          <w:sz w:val="24"/>
          <w:szCs w:val="24"/>
        </w:rPr>
      </w:pPr>
      <w:r w:rsidRPr="00010ED9">
        <w:rPr>
          <w:rFonts w:ascii="Times New Roman" w:hAnsi="Times New Roman"/>
          <w:color w:val="0D0D0D" w:themeColor="text1" w:themeTint="F2"/>
          <w:sz w:val="24"/>
          <w:szCs w:val="24"/>
        </w:rPr>
        <w:t xml:space="preserve"> Полная стоимость Товара составляет __________ (__________) белорусских рублей, в том числе с НДС 20% в сумме ___________ (____) белорусских рублей. </w:t>
      </w:r>
    </w:p>
    <w:p w:rsidR="00B03C92" w:rsidRPr="00010ED9" w:rsidRDefault="00B03C92" w:rsidP="00B03C92">
      <w:pPr>
        <w:pStyle w:val="my"/>
        <w:widowControl/>
        <w:numPr>
          <w:ilvl w:val="1"/>
          <w:numId w:val="2"/>
        </w:numPr>
        <w:tabs>
          <w:tab w:val="left" w:pos="426"/>
          <w:tab w:val="left" w:pos="1134"/>
        </w:tabs>
        <w:spacing w:after="0"/>
        <w:ind w:left="0" w:firstLine="709"/>
        <w:rPr>
          <w:rFonts w:ascii="Times New Roman" w:hAnsi="Times New Roman"/>
          <w:color w:val="0D0D0D" w:themeColor="text1" w:themeTint="F2"/>
          <w:sz w:val="24"/>
          <w:szCs w:val="24"/>
        </w:rPr>
      </w:pPr>
      <w:r w:rsidRPr="00010ED9">
        <w:rPr>
          <w:rFonts w:ascii="Times New Roman" w:hAnsi="Times New Roman"/>
          <w:color w:val="0D0D0D" w:themeColor="text1" w:themeTint="F2"/>
          <w:sz w:val="24"/>
          <w:szCs w:val="24"/>
        </w:rPr>
        <w:t xml:space="preserve"> Стоимость упаковки, маркировки и необходимой технической документации включается в стоимость Товара, поставляемого Покупателю.</w:t>
      </w:r>
    </w:p>
    <w:p w:rsidR="00B03C92" w:rsidRPr="00010ED9" w:rsidRDefault="00B03C92" w:rsidP="00B03C92">
      <w:pPr>
        <w:pStyle w:val="my"/>
        <w:widowControl/>
        <w:numPr>
          <w:ilvl w:val="1"/>
          <w:numId w:val="2"/>
        </w:numPr>
        <w:tabs>
          <w:tab w:val="left" w:pos="426"/>
          <w:tab w:val="left" w:pos="1134"/>
        </w:tabs>
        <w:spacing w:after="0"/>
        <w:ind w:left="0" w:firstLine="709"/>
        <w:rPr>
          <w:rFonts w:ascii="Times New Roman" w:hAnsi="Times New Roman"/>
          <w:color w:val="0D0D0D" w:themeColor="text1" w:themeTint="F2"/>
          <w:sz w:val="24"/>
          <w:szCs w:val="24"/>
        </w:rPr>
      </w:pPr>
      <w:r w:rsidRPr="00010ED9">
        <w:rPr>
          <w:rFonts w:ascii="Times New Roman" w:hAnsi="Times New Roman"/>
          <w:color w:val="0D0D0D" w:themeColor="text1" w:themeTint="F2"/>
          <w:sz w:val="24"/>
          <w:szCs w:val="24"/>
        </w:rPr>
        <w:t xml:space="preserve"> Стоимость Товара сформирована по результатам проведения </w:t>
      </w:r>
      <w:r>
        <w:rPr>
          <w:rFonts w:ascii="Times New Roman" w:hAnsi="Times New Roman"/>
          <w:color w:val="0D0D0D" w:themeColor="text1" w:themeTint="F2"/>
          <w:sz w:val="24"/>
          <w:szCs w:val="24"/>
        </w:rPr>
        <w:t>процедуры запроса ценовых предложений</w:t>
      </w:r>
      <w:r w:rsidRPr="00010ED9">
        <w:rPr>
          <w:rFonts w:ascii="Times New Roman" w:hAnsi="Times New Roman"/>
          <w:color w:val="0D0D0D" w:themeColor="text1" w:themeTint="F2"/>
          <w:sz w:val="24"/>
          <w:szCs w:val="24"/>
        </w:rPr>
        <w:t xml:space="preserve"> № ________ от _________.</w:t>
      </w:r>
    </w:p>
    <w:p w:rsidR="00B03C92" w:rsidRPr="00010ED9" w:rsidRDefault="00B03C92" w:rsidP="00B03C92">
      <w:pPr>
        <w:pStyle w:val="2"/>
        <w:numPr>
          <w:ilvl w:val="0"/>
          <w:numId w:val="2"/>
        </w:numPr>
        <w:tabs>
          <w:tab w:val="left" w:pos="284"/>
        </w:tabs>
        <w:spacing w:before="200"/>
        <w:ind w:left="0" w:firstLine="0"/>
        <w:rPr>
          <w:rFonts w:ascii="Times New Roman" w:hAnsi="Times New Roman"/>
          <w:color w:val="0D0D0D" w:themeColor="text1" w:themeTint="F2"/>
          <w:sz w:val="24"/>
          <w:szCs w:val="24"/>
        </w:rPr>
      </w:pPr>
      <w:r w:rsidRPr="00010ED9">
        <w:rPr>
          <w:rFonts w:ascii="Times New Roman" w:hAnsi="Times New Roman"/>
          <w:color w:val="0D0D0D" w:themeColor="text1" w:themeTint="F2"/>
          <w:sz w:val="24"/>
          <w:szCs w:val="24"/>
        </w:rPr>
        <w:t>УСЛОВИЯ</w:t>
      </w:r>
      <w:r>
        <w:rPr>
          <w:rFonts w:ascii="Times New Roman" w:hAnsi="Times New Roman"/>
          <w:color w:val="0D0D0D" w:themeColor="text1" w:themeTint="F2"/>
          <w:sz w:val="24"/>
          <w:szCs w:val="24"/>
        </w:rPr>
        <w:t>, ПОРЯДОК</w:t>
      </w:r>
      <w:r w:rsidRPr="00010ED9">
        <w:rPr>
          <w:rFonts w:ascii="Times New Roman" w:hAnsi="Times New Roman"/>
          <w:color w:val="0D0D0D" w:themeColor="text1" w:themeTint="F2"/>
          <w:sz w:val="24"/>
          <w:szCs w:val="24"/>
        </w:rPr>
        <w:t> И СРОКИ РАСЧЕТОВ</w:t>
      </w:r>
    </w:p>
    <w:p w:rsidR="00B03C92" w:rsidRPr="0008185B" w:rsidRDefault="00B03C92" w:rsidP="00B03C92">
      <w:pPr>
        <w:pStyle w:val="a3"/>
        <w:numPr>
          <w:ilvl w:val="1"/>
          <w:numId w:val="2"/>
        </w:numPr>
        <w:tabs>
          <w:tab w:val="left" w:pos="1276"/>
        </w:tabs>
        <w:spacing w:line="240" w:lineRule="auto"/>
        <w:ind w:left="0" w:firstLine="709"/>
        <w:contextualSpacing w:val="0"/>
        <w:jc w:val="both"/>
        <w:rPr>
          <w:color w:val="0D0D0D" w:themeColor="text1" w:themeTint="F2"/>
          <w:sz w:val="24"/>
          <w:szCs w:val="24"/>
        </w:rPr>
      </w:pPr>
      <w:r w:rsidRPr="00010ED9">
        <w:rPr>
          <w:color w:val="0D0D0D" w:themeColor="text1" w:themeTint="F2"/>
          <w:sz w:val="24"/>
          <w:szCs w:val="24"/>
        </w:rPr>
        <w:t>Покупатель производит оплату в следующем порядке: по</w:t>
      </w:r>
      <w:r w:rsidRPr="0008185B">
        <w:rPr>
          <w:color w:val="0D0D0D" w:themeColor="text1" w:themeTint="F2"/>
          <w:sz w:val="24"/>
          <w:szCs w:val="24"/>
        </w:rPr>
        <w:t xml:space="preserve"> факту поставки Товара, на основании Акта приемки Товара по количеству и качеству в течение 5 (пяти) рабочих дней.</w:t>
      </w:r>
    </w:p>
    <w:p w:rsidR="00B03C92" w:rsidRPr="00010ED9" w:rsidRDefault="00B03C92" w:rsidP="00B03C92">
      <w:pPr>
        <w:pStyle w:val="a3"/>
        <w:numPr>
          <w:ilvl w:val="1"/>
          <w:numId w:val="2"/>
        </w:numPr>
        <w:tabs>
          <w:tab w:val="left" w:pos="1276"/>
        </w:tabs>
        <w:spacing w:line="240" w:lineRule="auto"/>
        <w:ind w:left="0" w:firstLine="709"/>
        <w:contextualSpacing w:val="0"/>
        <w:jc w:val="both"/>
        <w:rPr>
          <w:color w:val="0D0D0D" w:themeColor="text1" w:themeTint="F2"/>
          <w:sz w:val="24"/>
          <w:szCs w:val="24"/>
        </w:rPr>
      </w:pPr>
      <w:r w:rsidRPr="00010ED9">
        <w:rPr>
          <w:color w:val="0D0D0D" w:themeColor="text1" w:themeTint="F2"/>
          <w:sz w:val="24"/>
          <w:szCs w:val="24"/>
        </w:rPr>
        <w:t xml:space="preserve">Оплата производится Покупателем путем </w:t>
      </w:r>
      <w:r>
        <w:rPr>
          <w:color w:val="0D0D0D" w:themeColor="text1" w:themeTint="F2"/>
          <w:sz w:val="24"/>
          <w:szCs w:val="24"/>
        </w:rPr>
        <w:t xml:space="preserve">безналичного </w:t>
      </w:r>
      <w:r w:rsidRPr="00010ED9">
        <w:rPr>
          <w:color w:val="0D0D0D" w:themeColor="text1" w:themeTint="F2"/>
          <w:sz w:val="24"/>
          <w:szCs w:val="24"/>
        </w:rPr>
        <w:t xml:space="preserve">перечисления </w:t>
      </w:r>
      <w:r>
        <w:rPr>
          <w:color w:val="0D0D0D" w:themeColor="text1" w:themeTint="F2"/>
          <w:sz w:val="24"/>
          <w:szCs w:val="24"/>
        </w:rPr>
        <w:t>денежных средств в размере, указанном</w:t>
      </w:r>
      <w:r w:rsidRPr="00010ED9">
        <w:rPr>
          <w:color w:val="0D0D0D" w:themeColor="text1" w:themeTint="F2"/>
          <w:sz w:val="24"/>
          <w:szCs w:val="24"/>
        </w:rPr>
        <w:t xml:space="preserve"> в п. </w:t>
      </w:r>
      <w:r>
        <w:rPr>
          <w:color w:val="0D0D0D" w:themeColor="text1" w:themeTint="F2"/>
          <w:sz w:val="24"/>
          <w:szCs w:val="24"/>
        </w:rPr>
        <w:t>2</w:t>
      </w:r>
      <w:r w:rsidRPr="00010ED9">
        <w:rPr>
          <w:color w:val="0D0D0D" w:themeColor="text1" w:themeTint="F2"/>
          <w:sz w:val="24"/>
          <w:szCs w:val="24"/>
        </w:rPr>
        <w:t>.1 настоящего Договора, на расчетный счет Поставщика по указанным в Договоре реквизитам.</w:t>
      </w:r>
    </w:p>
    <w:p w:rsidR="00B03C92" w:rsidRPr="00010ED9" w:rsidRDefault="00B03C92" w:rsidP="00B03C92">
      <w:pPr>
        <w:pStyle w:val="a3"/>
        <w:numPr>
          <w:ilvl w:val="1"/>
          <w:numId w:val="2"/>
        </w:numPr>
        <w:tabs>
          <w:tab w:val="left" w:pos="1276"/>
        </w:tabs>
        <w:spacing w:line="240" w:lineRule="auto"/>
        <w:ind w:left="0" w:firstLine="709"/>
        <w:contextualSpacing w:val="0"/>
        <w:jc w:val="both"/>
        <w:rPr>
          <w:color w:val="0D0D0D" w:themeColor="text1" w:themeTint="F2"/>
          <w:sz w:val="24"/>
          <w:szCs w:val="24"/>
        </w:rPr>
      </w:pPr>
      <w:r w:rsidRPr="00010ED9">
        <w:rPr>
          <w:color w:val="0D0D0D" w:themeColor="text1" w:themeTint="F2"/>
          <w:sz w:val="24"/>
          <w:szCs w:val="24"/>
        </w:rPr>
        <w:t>Цена Товара является неизменной в течение всего срока действия настоящего Договора.</w:t>
      </w:r>
    </w:p>
    <w:p w:rsidR="00B03C92" w:rsidRPr="00010ED9" w:rsidRDefault="00B03C92" w:rsidP="00B03C92">
      <w:pPr>
        <w:pStyle w:val="2"/>
        <w:numPr>
          <w:ilvl w:val="0"/>
          <w:numId w:val="2"/>
        </w:numPr>
        <w:tabs>
          <w:tab w:val="left" w:pos="284"/>
        </w:tabs>
        <w:spacing w:before="200"/>
        <w:ind w:left="0" w:firstLine="0"/>
        <w:rPr>
          <w:rFonts w:ascii="Times New Roman" w:hAnsi="Times New Roman"/>
          <w:color w:val="0D0D0D" w:themeColor="text1" w:themeTint="F2"/>
          <w:sz w:val="24"/>
          <w:szCs w:val="24"/>
        </w:rPr>
      </w:pPr>
      <w:r w:rsidRPr="00010ED9">
        <w:rPr>
          <w:rFonts w:ascii="Times New Roman" w:hAnsi="Times New Roman"/>
          <w:color w:val="0D0D0D" w:themeColor="text1" w:themeTint="F2"/>
          <w:sz w:val="24"/>
          <w:szCs w:val="24"/>
        </w:rPr>
        <w:t xml:space="preserve">УСЛОВИЯ И СРОКИ ПОСТАВКИ </w:t>
      </w:r>
    </w:p>
    <w:p w:rsidR="00B03C92" w:rsidRPr="00010ED9" w:rsidRDefault="00B03C92" w:rsidP="00B03C92">
      <w:pPr>
        <w:pStyle w:val="2"/>
        <w:numPr>
          <w:ilvl w:val="1"/>
          <w:numId w:val="2"/>
        </w:numPr>
        <w:tabs>
          <w:tab w:val="left" w:pos="1134"/>
        </w:tabs>
        <w:spacing w:before="0"/>
        <w:ind w:left="0" w:firstLine="709"/>
        <w:jc w:val="both"/>
        <w:rPr>
          <w:rFonts w:ascii="Times New Roman" w:hAnsi="Times New Roman"/>
          <w:b w:val="0"/>
          <w:color w:val="0D0D0D" w:themeColor="text1" w:themeTint="F2"/>
          <w:sz w:val="24"/>
          <w:szCs w:val="24"/>
        </w:rPr>
      </w:pPr>
      <w:r w:rsidRPr="00010ED9">
        <w:rPr>
          <w:rFonts w:ascii="Times New Roman" w:hAnsi="Times New Roman"/>
          <w:b w:val="0"/>
          <w:color w:val="0D0D0D" w:themeColor="text1" w:themeTint="F2"/>
          <w:sz w:val="24"/>
          <w:szCs w:val="24"/>
        </w:rPr>
        <w:t xml:space="preserve"> Товар, указанный в Спецификации (Приложение 1) поставляется в течение _________ (_________________) календарных дней с даты подписания Сторонами настоящего Договора. Доставка Товара осуществляется силами и за счет Поставщика. </w:t>
      </w:r>
    </w:p>
    <w:p w:rsidR="00B03C92" w:rsidRPr="00010ED9" w:rsidRDefault="00B03C92" w:rsidP="00B03C92">
      <w:pPr>
        <w:pStyle w:val="2"/>
        <w:numPr>
          <w:ilvl w:val="1"/>
          <w:numId w:val="2"/>
        </w:numPr>
        <w:tabs>
          <w:tab w:val="left" w:pos="1276"/>
        </w:tabs>
        <w:spacing w:before="0"/>
        <w:ind w:left="0" w:firstLine="709"/>
        <w:jc w:val="both"/>
        <w:rPr>
          <w:rFonts w:ascii="Times New Roman" w:hAnsi="Times New Roman"/>
          <w:b w:val="0"/>
          <w:color w:val="0D0D0D" w:themeColor="text1" w:themeTint="F2"/>
          <w:sz w:val="24"/>
          <w:szCs w:val="24"/>
        </w:rPr>
      </w:pPr>
      <w:r w:rsidRPr="00010ED9">
        <w:rPr>
          <w:rFonts w:ascii="Times New Roman" w:hAnsi="Times New Roman"/>
          <w:b w:val="0"/>
          <w:color w:val="0D0D0D" w:themeColor="text1" w:themeTint="F2"/>
          <w:sz w:val="24"/>
          <w:szCs w:val="24"/>
        </w:rPr>
        <w:t>Приемка Товара по количеству производится в момент передачи Товара по товарно-транспортным накладным на складе Покупателя в присутствии представителей Покупателя и Поставщика.</w:t>
      </w:r>
    </w:p>
    <w:p w:rsidR="00B03C92" w:rsidRPr="00010ED9" w:rsidRDefault="00B03C92" w:rsidP="00B03C92">
      <w:pPr>
        <w:pStyle w:val="2"/>
        <w:tabs>
          <w:tab w:val="left" w:pos="1276"/>
        </w:tabs>
        <w:spacing w:before="0"/>
        <w:ind w:firstLine="709"/>
        <w:contextualSpacing/>
        <w:jc w:val="both"/>
        <w:rPr>
          <w:rFonts w:ascii="Times New Roman" w:hAnsi="Times New Roman"/>
          <w:b w:val="0"/>
          <w:color w:val="0D0D0D" w:themeColor="text1" w:themeTint="F2"/>
          <w:sz w:val="24"/>
          <w:szCs w:val="24"/>
        </w:rPr>
      </w:pPr>
      <w:r w:rsidRPr="00010ED9">
        <w:rPr>
          <w:rFonts w:ascii="Times New Roman" w:hAnsi="Times New Roman"/>
          <w:b w:val="0"/>
          <w:color w:val="0D0D0D" w:themeColor="text1" w:themeTint="F2"/>
          <w:sz w:val="24"/>
          <w:szCs w:val="24"/>
        </w:rPr>
        <w:lastRenderedPageBreak/>
        <w:t>Право собственности на Товар переходит к Покупателю в момент передачи товара по товарно-транспортным накладным после подписания Покупателем товарно-транспортных накладных.</w:t>
      </w:r>
    </w:p>
    <w:p w:rsidR="00B03C92" w:rsidRPr="00B03C92" w:rsidRDefault="00B03C92" w:rsidP="00B03C92">
      <w:pPr>
        <w:pStyle w:val="2"/>
        <w:tabs>
          <w:tab w:val="left" w:pos="1276"/>
        </w:tabs>
        <w:spacing w:before="0"/>
        <w:ind w:firstLine="709"/>
        <w:contextualSpacing/>
        <w:jc w:val="both"/>
        <w:rPr>
          <w:rStyle w:val="word-wrapper"/>
          <w:rFonts w:ascii="Times New Roman" w:hAnsi="Times New Roman"/>
          <w:b w:val="0"/>
          <w:color w:val="0D0D0D" w:themeColor="text1" w:themeTint="F2"/>
          <w:sz w:val="24"/>
          <w:szCs w:val="24"/>
        </w:rPr>
      </w:pPr>
      <w:r w:rsidRPr="00B03C92">
        <w:rPr>
          <w:rStyle w:val="word-wrapper"/>
          <w:rFonts w:ascii="Times New Roman" w:hAnsi="Times New Roman"/>
          <w:b w:val="0"/>
          <w:color w:val="0D0D0D" w:themeColor="text1" w:themeTint="F2"/>
          <w:sz w:val="24"/>
          <w:szCs w:val="24"/>
        </w:rPr>
        <w:t xml:space="preserve">При приемке Товара по количеству одновременно проверяется тара и упаковка, маркировка на таре (упаковке) и товарах (при необходимости), их комплектность, выполнение иных условий, направленных на обеспечение сохранности и целостности Товара. </w:t>
      </w:r>
    </w:p>
    <w:p w:rsidR="00B03C92" w:rsidRPr="00B03C92" w:rsidRDefault="00B03C92" w:rsidP="00B03C92">
      <w:pPr>
        <w:pStyle w:val="2"/>
        <w:tabs>
          <w:tab w:val="left" w:pos="1276"/>
        </w:tabs>
        <w:spacing w:before="0"/>
        <w:ind w:firstLine="709"/>
        <w:contextualSpacing/>
        <w:jc w:val="both"/>
        <w:rPr>
          <w:rStyle w:val="word-wrapper"/>
          <w:rFonts w:ascii="Times New Roman" w:hAnsi="Times New Roman"/>
          <w:b w:val="0"/>
          <w:color w:val="0D0D0D" w:themeColor="text1" w:themeTint="F2"/>
          <w:sz w:val="24"/>
          <w:szCs w:val="24"/>
        </w:rPr>
      </w:pPr>
      <w:r w:rsidRPr="00B03C92">
        <w:rPr>
          <w:rStyle w:val="word-wrapper"/>
          <w:rFonts w:ascii="Times New Roman" w:hAnsi="Times New Roman"/>
          <w:b w:val="0"/>
          <w:color w:val="0D0D0D" w:themeColor="text1" w:themeTint="F2"/>
          <w:sz w:val="24"/>
          <w:szCs w:val="24"/>
        </w:rPr>
        <w:t>В процессе приемки товаров по качеству Товар проверяется Покупателем на соответствие требованиям, установленным техническими нормативными правовыми актами и Приложением 2 к настоящему Договору.</w:t>
      </w:r>
    </w:p>
    <w:p w:rsidR="00B03C92" w:rsidRPr="004574B9" w:rsidRDefault="00B03C92" w:rsidP="00B03C92">
      <w:pPr>
        <w:spacing w:after="120"/>
        <w:ind w:firstLine="708"/>
        <w:jc w:val="both"/>
        <w:rPr>
          <w:rFonts w:ascii="Times New Roman" w:hAnsi="Times New Roman" w:cs="Times New Roman"/>
          <w:sz w:val="24"/>
          <w:szCs w:val="24"/>
        </w:rPr>
      </w:pPr>
      <w:r w:rsidRPr="00B03C92">
        <w:rPr>
          <w:rFonts w:ascii="Times New Roman" w:hAnsi="Times New Roman" w:cs="Times New Roman"/>
          <w:sz w:val="24"/>
          <w:szCs w:val="24"/>
        </w:rPr>
        <w:t xml:space="preserve">Приемка по качеству включает в себя проверку работоспособности предустановленного специализированного программного обеспечения и </w:t>
      </w:r>
      <w:proofErr w:type="spellStart"/>
      <w:r w:rsidRPr="00B03C92">
        <w:rPr>
          <w:rFonts w:ascii="Times New Roman" w:hAnsi="Times New Roman" w:cs="Times New Roman"/>
          <w:sz w:val="24"/>
          <w:szCs w:val="24"/>
        </w:rPr>
        <w:t>валидацию</w:t>
      </w:r>
      <w:proofErr w:type="spellEnd"/>
      <w:r w:rsidRPr="00B03C92">
        <w:rPr>
          <w:rFonts w:ascii="Times New Roman" w:hAnsi="Times New Roman" w:cs="Times New Roman"/>
          <w:sz w:val="24"/>
          <w:szCs w:val="24"/>
        </w:rPr>
        <w:t xml:space="preserve"> серийных номеров оборудования на официальном портале поддержки Производителя.</w:t>
      </w:r>
    </w:p>
    <w:p w:rsidR="00B03C92" w:rsidRPr="00010ED9" w:rsidRDefault="00B03C92" w:rsidP="00B03C92">
      <w:pPr>
        <w:pStyle w:val="2"/>
        <w:numPr>
          <w:ilvl w:val="1"/>
          <w:numId w:val="2"/>
        </w:numPr>
        <w:tabs>
          <w:tab w:val="left" w:pos="1276"/>
        </w:tabs>
        <w:spacing w:before="0"/>
        <w:ind w:left="0" w:firstLine="709"/>
        <w:jc w:val="both"/>
        <w:rPr>
          <w:rFonts w:ascii="Times New Roman" w:hAnsi="Times New Roman"/>
          <w:b w:val="0"/>
          <w:color w:val="0D0D0D" w:themeColor="text1" w:themeTint="F2"/>
          <w:sz w:val="24"/>
          <w:szCs w:val="24"/>
        </w:rPr>
      </w:pPr>
      <w:r w:rsidRPr="00010ED9">
        <w:rPr>
          <w:rFonts w:ascii="Times New Roman" w:hAnsi="Times New Roman"/>
          <w:b w:val="0"/>
          <w:color w:val="0D0D0D" w:themeColor="text1" w:themeTint="F2"/>
          <w:sz w:val="24"/>
          <w:szCs w:val="24"/>
        </w:rPr>
        <w:t>Обязанность Поставщика по поставке Товара считается исполненной после подписания Поставщиком и Покупателем товарно-транспортных накладных и Акта приемки Товара по количеству и качеству.</w:t>
      </w:r>
    </w:p>
    <w:p w:rsidR="00B03C92" w:rsidRPr="00010ED9" w:rsidRDefault="00B03C92" w:rsidP="00B03C92">
      <w:pPr>
        <w:pStyle w:val="2"/>
        <w:numPr>
          <w:ilvl w:val="1"/>
          <w:numId w:val="2"/>
        </w:numPr>
        <w:tabs>
          <w:tab w:val="left" w:pos="1276"/>
        </w:tabs>
        <w:spacing w:before="0"/>
        <w:ind w:left="0" w:firstLine="709"/>
        <w:jc w:val="both"/>
        <w:rPr>
          <w:rFonts w:ascii="Times New Roman" w:hAnsi="Times New Roman"/>
          <w:b w:val="0"/>
          <w:color w:val="0D0D0D" w:themeColor="text1" w:themeTint="F2"/>
          <w:sz w:val="24"/>
          <w:szCs w:val="24"/>
        </w:rPr>
      </w:pPr>
      <w:r w:rsidRPr="00010ED9">
        <w:rPr>
          <w:rFonts w:ascii="Times New Roman" w:hAnsi="Times New Roman"/>
          <w:b w:val="0"/>
          <w:color w:val="0D0D0D" w:themeColor="text1" w:themeTint="F2"/>
          <w:sz w:val="24"/>
          <w:szCs w:val="24"/>
        </w:rPr>
        <w:t>Поставщик имеет право досрочной поставки Товара.</w:t>
      </w:r>
    </w:p>
    <w:p w:rsidR="00B03C92" w:rsidRPr="00010ED9" w:rsidRDefault="00B03C92" w:rsidP="00B03C92">
      <w:pPr>
        <w:pStyle w:val="2"/>
        <w:numPr>
          <w:ilvl w:val="1"/>
          <w:numId w:val="2"/>
        </w:numPr>
        <w:tabs>
          <w:tab w:val="left" w:pos="1276"/>
        </w:tabs>
        <w:spacing w:before="0"/>
        <w:ind w:left="0" w:firstLine="709"/>
        <w:jc w:val="both"/>
        <w:rPr>
          <w:rFonts w:ascii="Times New Roman" w:hAnsi="Times New Roman"/>
          <w:b w:val="0"/>
          <w:color w:val="0D0D0D" w:themeColor="text1" w:themeTint="F2"/>
          <w:sz w:val="24"/>
          <w:szCs w:val="24"/>
        </w:rPr>
      </w:pPr>
      <w:r w:rsidRPr="00010ED9">
        <w:rPr>
          <w:rFonts w:ascii="Times New Roman" w:hAnsi="Times New Roman"/>
          <w:b w:val="0"/>
          <w:color w:val="0D0D0D" w:themeColor="text1" w:themeTint="F2"/>
          <w:sz w:val="24"/>
          <w:szCs w:val="24"/>
        </w:rPr>
        <w:t>Поставщик предоставляет копии грузовых (статистических) таможенных деклараций на поставляемый Товар, импортируемый в Республику Беларусь, и сертификаты соответствия на Товар, подлежащий обязательной сертификации в Республике Беларусь.</w:t>
      </w:r>
    </w:p>
    <w:p w:rsidR="00B03C92" w:rsidRPr="00010ED9" w:rsidRDefault="00B03C92" w:rsidP="00B03C92">
      <w:pPr>
        <w:pStyle w:val="a3"/>
        <w:numPr>
          <w:ilvl w:val="0"/>
          <w:numId w:val="2"/>
        </w:numPr>
        <w:tabs>
          <w:tab w:val="left" w:pos="993"/>
        </w:tabs>
        <w:spacing w:before="200" w:line="240" w:lineRule="auto"/>
        <w:ind w:left="0" w:firstLine="709"/>
        <w:contextualSpacing w:val="0"/>
        <w:jc w:val="center"/>
        <w:rPr>
          <w:b/>
          <w:color w:val="0D0D0D" w:themeColor="text1" w:themeTint="F2"/>
          <w:sz w:val="24"/>
          <w:szCs w:val="24"/>
        </w:rPr>
      </w:pPr>
      <w:r w:rsidRPr="00010ED9">
        <w:rPr>
          <w:b/>
          <w:color w:val="0D0D0D" w:themeColor="text1" w:themeTint="F2"/>
          <w:sz w:val="24"/>
          <w:szCs w:val="24"/>
        </w:rPr>
        <w:t>КАЧЕСТВО ТОВАРА И ГАРАНТИЙНЫЕ ОБЯЗАТЕЛЬСТВА</w:t>
      </w:r>
    </w:p>
    <w:p w:rsidR="00B03C92" w:rsidRPr="00010ED9" w:rsidRDefault="00B03C92" w:rsidP="00B03C92">
      <w:pPr>
        <w:pStyle w:val="a3"/>
        <w:numPr>
          <w:ilvl w:val="1"/>
          <w:numId w:val="2"/>
        </w:numPr>
        <w:tabs>
          <w:tab w:val="left" w:pos="1276"/>
        </w:tabs>
        <w:spacing w:line="240" w:lineRule="auto"/>
        <w:ind w:left="0" w:firstLine="709"/>
        <w:contextualSpacing w:val="0"/>
        <w:jc w:val="both"/>
        <w:rPr>
          <w:color w:val="0D0D0D" w:themeColor="text1" w:themeTint="F2"/>
          <w:sz w:val="24"/>
          <w:szCs w:val="24"/>
        </w:rPr>
      </w:pPr>
      <w:r w:rsidRPr="00010ED9">
        <w:rPr>
          <w:color w:val="0D0D0D" w:themeColor="text1" w:themeTint="F2"/>
          <w:sz w:val="24"/>
          <w:szCs w:val="24"/>
        </w:rPr>
        <w:t>Качество Товара должно соответствовать</w:t>
      </w:r>
      <w:r w:rsidRPr="00911577">
        <w:rPr>
          <w:color w:val="0D0D0D" w:themeColor="text1" w:themeTint="F2"/>
          <w:sz w:val="24"/>
          <w:szCs w:val="24"/>
        </w:rPr>
        <w:t xml:space="preserve"> </w:t>
      </w:r>
      <w:r>
        <w:rPr>
          <w:color w:val="0D0D0D" w:themeColor="text1" w:themeTint="F2"/>
          <w:sz w:val="24"/>
          <w:szCs w:val="24"/>
        </w:rPr>
        <w:t xml:space="preserve">требованиям </w:t>
      </w:r>
      <w:r w:rsidRPr="00010ED9">
        <w:rPr>
          <w:color w:val="0D0D0D" w:themeColor="text1" w:themeTint="F2"/>
          <w:sz w:val="24"/>
          <w:szCs w:val="24"/>
        </w:rPr>
        <w:t>нормативных документ</w:t>
      </w:r>
      <w:r>
        <w:rPr>
          <w:color w:val="0D0D0D" w:themeColor="text1" w:themeTint="F2"/>
          <w:sz w:val="24"/>
          <w:szCs w:val="24"/>
        </w:rPr>
        <w:t>ов</w:t>
      </w:r>
      <w:r w:rsidRPr="00010ED9">
        <w:rPr>
          <w:color w:val="0D0D0D" w:themeColor="text1" w:themeTint="F2"/>
          <w:sz w:val="24"/>
          <w:szCs w:val="24"/>
        </w:rPr>
        <w:t xml:space="preserve"> (ГОСТам, СТБ и т.п.), действующим на территории Республики Беларусь. </w:t>
      </w:r>
    </w:p>
    <w:p w:rsidR="00B03C92" w:rsidRPr="00010ED9" w:rsidRDefault="00B03C92" w:rsidP="00B03C92">
      <w:pPr>
        <w:pStyle w:val="a3"/>
        <w:numPr>
          <w:ilvl w:val="1"/>
          <w:numId w:val="2"/>
        </w:numPr>
        <w:tabs>
          <w:tab w:val="left" w:pos="1276"/>
        </w:tabs>
        <w:spacing w:line="240" w:lineRule="auto"/>
        <w:ind w:left="0" w:firstLine="709"/>
        <w:contextualSpacing w:val="0"/>
        <w:jc w:val="both"/>
        <w:rPr>
          <w:color w:val="0D0D0D" w:themeColor="text1" w:themeTint="F2"/>
          <w:sz w:val="24"/>
          <w:szCs w:val="24"/>
        </w:rPr>
      </w:pPr>
      <w:r w:rsidRPr="00010ED9">
        <w:rPr>
          <w:color w:val="0D0D0D" w:themeColor="text1" w:themeTint="F2"/>
          <w:sz w:val="24"/>
          <w:szCs w:val="24"/>
        </w:rPr>
        <w:t>Поставляемый Товар должен быть новым (не быть в употреблении, ремонте, в том числе не быть восстановленным, не иметь замененных частей).</w:t>
      </w:r>
    </w:p>
    <w:p w:rsidR="00B03C92" w:rsidRPr="00010ED9" w:rsidRDefault="00B03C92" w:rsidP="00B03C92">
      <w:pPr>
        <w:pStyle w:val="a3"/>
        <w:numPr>
          <w:ilvl w:val="1"/>
          <w:numId w:val="2"/>
        </w:numPr>
        <w:tabs>
          <w:tab w:val="left" w:pos="1276"/>
        </w:tabs>
        <w:spacing w:line="240" w:lineRule="auto"/>
        <w:ind w:left="0" w:firstLine="709"/>
        <w:contextualSpacing w:val="0"/>
        <w:jc w:val="both"/>
        <w:rPr>
          <w:color w:val="0D0D0D" w:themeColor="text1" w:themeTint="F2"/>
          <w:sz w:val="24"/>
          <w:szCs w:val="24"/>
        </w:rPr>
      </w:pPr>
      <w:r w:rsidRPr="00010ED9">
        <w:rPr>
          <w:color w:val="0D0D0D" w:themeColor="text1" w:themeTint="F2"/>
          <w:sz w:val="24"/>
          <w:szCs w:val="24"/>
        </w:rPr>
        <w:t xml:space="preserve">Поставляемый Товар должен быть упакован в тару в соответствии с требованиями нормативно-технической документации, обеспечивающей сохранность Товара при транспортировке и погрузочно-разгрузочных операциях. Товар подлежит маркировке в соответствии с требованиями ГОСТ и (или) ТУ завода-изготовителя. </w:t>
      </w:r>
    </w:p>
    <w:p w:rsidR="00B03C92" w:rsidRPr="00010ED9" w:rsidRDefault="00B03C92" w:rsidP="00B03C92">
      <w:pPr>
        <w:pStyle w:val="a3"/>
        <w:numPr>
          <w:ilvl w:val="1"/>
          <w:numId w:val="2"/>
        </w:numPr>
        <w:tabs>
          <w:tab w:val="left" w:pos="1276"/>
        </w:tabs>
        <w:spacing w:line="240" w:lineRule="auto"/>
        <w:ind w:left="0" w:firstLine="709"/>
        <w:contextualSpacing w:val="0"/>
        <w:jc w:val="both"/>
        <w:rPr>
          <w:color w:val="0D0D0D" w:themeColor="text1" w:themeTint="F2"/>
          <w:sz w:val="24"/>
          <w:szCs w:val="24"/>
        </w:rPr>
      </w:pPr>
      <w:r w:rsidRPr="00010ED9">
        <w:rPr>
          <w:color w:val="0D0D0D" w:themeColor="text1" w:themeTint="F2"/>
          <w:sz w:val="24"/>
          <w:szCs w:val="24"/>
        </w:rPr>
        <w:t>Поставщик передает с Товаром всю имеющуюся документацию.</w:t>
      </w:r>
    </w:p>
    <w:p w:rsidR="00B03C92" w:rsidRPr="00010ED9" w:rsidRDefault="00B03C92" w:rsidP="00B03C92">
      <w:pPr>
        <w:pStyle w:val="a3"/>
        <w:numPr>
          <w:ilvl w:val="1"/>
          <w:numId w:val="2"/>
        </w:numPr>
        <w:tabs>
          <w:tab w:val="left" w:pos="1276"/>
        </w:tabs>
        <w:spacing w:line="240" w:lineRule="auto"/>
        <w:ind w:left="0" w:firstLine="709"/>
        <w:contextualSpacing w:val="0"/>
        <w:jc w:val="both"/>
        <w:rPr>
          <w:color w:val="0D0D0D" w:themeColor="text1" w:themeTint="F2"/>
          <w:sz w:val="24"/>
          <w:szCs w:val="24"/>
        </w:rPr>
      </w:pPr>
      <w:r w:rsidRPr="00010ED9">
        <w:rPr>
          <w:color w:val="0D0D0D" w:themeColor="text1" w:themeTint="F2"/>
          <w:sz w:val="24"/>
          <w:szCs w:val="24"/>
        </w:rPr>
        <w:t xml:space="preserve">Гарантийный срок на Товар устанавливается с даты подписания Покупателем Акта приемки Товара по количеству и качеству и составляет _____ (____) месяцев. </w:t>
      </w:r>
    </w:p>
    <w:p w:rsidR="00B03C92" w:rsidRPr="00010ED9" w:rsidRDefault="00B03C92" w:rsidP="00B03C92">
      <w:pPr>
        <w:pStyle w:val="a3"/>
        <w:numPr>
          <w:ilvl w:val="1"/>
          <w:numId w:val="2"/>
        </w:numPr>
        <w:tabs>
          <w:tab w:val="left" w:pos="1276"/>
        </w:tabs>
        <w:spacing w:line="240" w:lineRule="auto"/>
        <w:ind w:left="0" w:firstLine="709"/>
        <w:contextualSpacing w:val="0"/>
        <w:jc w:val="both"/>
        <w:rPr>
          <w:color w:val="0D0D0D" w:themeColor="text1" w:themeTint="F2"/>
          <w:sz w:val="24"/>
          <w:szCs w:val="24"/>
        </w:rPr>
      </w:pPr>
      <w:r w:rsidRPr="00010ED9">
        <w:rPr>
          <w:color w:val="0D0D0D" w:themeColor="text1" w:themeTint="F2"/>
          <w:sz w:val="24"/>
          <w:szCs w:val="24"/>
        </w:rPr>
        <w:t>Если в течение гарантийного срока поставленный по настоящему Договору Товар выйдет из строя или не будет соответствовать техническим требованиям, характеристикам и спецификациям производителя, Поставщик обязан за свой счет отремонтировать неисправный Товар или заменить на аналогичный качественный Товар в течение 2 (двух) рабочих дней с момента получения уведомления от Покупателя о дефекте в г. Минске. Заявка на ремонт может быть сделана устно по телефону (___) ____________ с обязательным дублированием в виде факсимильного сообщения произвольной формы на факс (___) __________ и (или) на электронную почту ________________.</w:t>
      </w:r>
    </w:p>
    <w:p w:rsidR="00B03C92" w:rsidRPr="00010ED9" w:rsidRDefault="00B03C92" w:rsidP="00B03C92">
      <w:pPr>
        <w:ind w:firstLine="709"/>
        <w:jc w:val="both"/>
        <w:rPr>
          <w:rFonts w:ascii="Times New Roman" w:hAnsi="Times New Roman" w:cs="Times New Roman"/>
          <w:color w:val="0D0D0D" w:themeColor="text1" w:themeTint="F2"/>
          <w:sz w:val="24"/>
          <w:szCs w:val="24"/>
        </w:rPr>
      </w:pPr>
      <w:r w:rsidRPr="00010ED9">
        <w:rPr>
          <w:rFonts w:ascii="Times New Roman" w:hAnsi="Times New Roman" w:cs="Times New Roman"/>
          <w:color w:val="0D0D0D" w:themeColor="text1" w:themeTint="F2"/>
          <w:sz w:val="24"/>
          <w:szCs w:val="24"/>
        </w:rPr>
        <w:t>Прием заявок о сервисной поддержке осуществляется в рабочие дни и рабочее время с 8.00 до 18.00. Заявки, полученные вне рабочего времени, принимаются к обслуживанию на следующий рабочий день.</w:t>
      </w:r>
    </w:p>
    <w:p w:rsidR="00B03C92" w:rsidRPr="00010ED9" w:rsidRDefault="00B03C92" w:rsidP="00B03C92">
      <w:pPr>
        <w:pStyle w:val="a3"/>
        <w:numPr>
          <w:ilvl w:val="1"/>
          <w:numId w:val="2"/>
        </w:numPr>
        <w:tabs>
          <w:tab w:val="left" w:pos="1276"/>
        </w:tabs>
        <w:spacing w:line="240" w:lineRule="auto"/>
        <w:ind w:left="0" w:firstLine="709"/>
        <w:contextualSpacing w:val="0"/>
        <w:jc w:val="both"/>
        <w:rPr>
          <w:sz w:val="24"/>
          <w:szCs w:val="24"/>
        </w:rPr>
      </w:pPr>
      <w:r w:rsidRPr="00010ED9">
        <w:rPr>
          <w:sz w:val="24"/>
          <w:szCs w:val="24"/>
        </w:rPr>
        <w:t xml:space="preserve">Условия настоящего Договора по гарантии на поставленный Товар не распространяются на повреждения, возникшие в результате установленных и документально подтвержденных Поставщиком виновных действий Покупателя вследствие нарушения правил эксплуатации, технического обслуживания, условий хранения, либо противоправных действий третьих лиц, либо стихийных бедствий.  </w:t>
      </w:r>
    </w:p>
    <w:p w:rsidR="00B03C92" w:rsidRPr="00010ED9" w:rsidRDefault="00B03C92" w:rsidP="00B03C92">
      <w:pPr>
        <w:pStyle w:val="a3"/>
        <w:numPr>
          <w:ilvl w:val="1"/>
          <w:numId w:val="2"/>
        </w:numPr>
        <w:tabs>
          <w:tab w:val="left" w:pos="1276"/>
        </w:tabs>
        <w:spacing w:line="240" w:lineRule="auto"/>
        <w:ind w:left="0" w:firstLine="709"/>
        <w:contextualSpacing w:val="0"/>
        <w:jc w:val="both"/>
        <w:rPr>
          <w:color w:val="0D0D0D" w:themeColor="text1" w:themeTint="F2"/>
          <w:sz w:val="24"/>
          <w:szCs w:val="24"/>
        </w:rPr>
      </w:pPr>
      <w:r w:rsidRPr="00010ED9">
        <w:rPr>
          <w:color w:val="0D0D0D" w:themeColor="text1" w:themeTint="F2"/>
          <w:sz w:val="24"/>
          <w:szCs w:val="24"/>
        </w:rPr>
        <w:lastRenderedPageBreak/>
        <w:t>По взаимной договоренности возможна временная замена сроком до 30 (тридцати) рабочих дней неисправного Товара на аналогичный качественный Товар. В этом случае сторонами оформляется акт замены Товара. Штрафные санкции в этом случае не начисляются в течение всего периода ремонтных работ, который составляет не более 30 (тридцати) рабочих дней.</w:t>
      </w:r>
    </w:p>
    <w:p w:rsidR="00B03C92" w:rsidRPr="00010ED9" w:rsidRDefault="00B03C92" w:rsidP="00B03C92">
      <w:pPr>
        <w:pStyle w:val="a3"/>
        <w:numPr>
          <w:ilvl w:val="1"/>
          <w:numId w:val="2"/>
        </w:numPr>
        <w:tabs>
          <w:tab w:val="left" w:pos="1276"/>
        </w:tabs>
        <w:spacing w:line="240" w:lineRule="auto"/>
        <w:ind w:left="0" w:firstLine="709"/>
        <w:contextualSpacing w:val="0"/>
        <w:jc w:val="both"/>
        <w:rPr>
          <w:color w:val="0D0D0D" w:themeColor="text1" w:themeTint="F2"/>
          <w:sz w:val="24"/>
          <w:szCs w:val="24"/>
        </w:rPr>
      </w:pPr>
      <w:r w:rsidRPr="00010ED9">
        <w:rPr>
          <w:color w:val="0D0D0D" w:themeColor="text1" w:themeTint="F2"/>
          <w:sz w:val="24"/>
          <w:szCs w:val="24"/>
        </w:rPr>
        <w:t>Все перемещения Товара, связанные с гарантийным обслуживанием, осуществляются силами и за счет Поставщика.</w:t>
      </w:r>
    </w:p>
    <w:p w:rsidR="00B03C92" w:rsidRPr="00010ED9" w:rsidRDefault="00B03C92" w:rsidP="00B03C92">
      <w:pPr>
        <w:pStyle w:val="11"/>
        <w:numPr>
          <w:ilvl w:val="0"/>
          <w:numId w:val="1"/>
        </w:numPr>
        <w:tabs>
          <w:tab w:val="left" w:pos="360"/>
        </w:tabs>
        <w:spacing w:before="200" w:line="240" w:lineRule="auto"/>
        <w:ind w:left="0" w:firstLine="0"/>
        <w:jc w:val="center"/>
        <w:rPr>
          <w:rFonts w:ascii="Times New Roman" w:hAnsi="Times New Roman" w:cs="Times New Roman"/>
          <w:b/>
          <w:color w:val="0D0D0D" w:themeColor="text1" w:themeTint="F2"/>
          <w:sz w:val="24"/>
          <w:szCs w:val="24"/>
        </w:rPr>
      </w:pPr>
      <w:r w:rsidRPr="00010ED9">
        <w:rPr>
          <w:rFonts w:ascii="Times New Roman" w:hAnsi="Times New Roman" w:cs="Times New Roman"/>
          <w:b/>
          <w:color w:val="0D0D0D" w:themeColor="text1" w:themeTint="F2"/>
          <w:sz w:val="24"/>
          <w:szCs w:val="24"/>
        </w:rPr>
        <w:t>КОНФИДЕНЦИАЛЬНОСТЬ</w:t>
      </w:r>
    </w:p>
    <w:p w:rsidR="00B03C92" w:rsidRPr="00010ED9" w:rsidRDefault="00B03C92" w:rsidP="00B03C92">
      <w:pPr>
        <w:pStyle w:val="a3"/>
        <w:numPr>
          <w:ilvl w:val="1"/>
          <w:numId w:val="1"/>
        </w:numPr>
        <w:tabs>
          <w:tab w:val="left" w:pos="1276"/>
        </w:tabs>
        <w:spacing w:line="240" w:lineRule="auto"/>
        <w:ind w:left="0" w:firstLine="709"/>
        <w:jc w:val="both"/>
        <w:rPr>
          <w:bCs/>
          <w:color w:val="0D0D0D" w:themeColor="text1" w:themeTint="F2"/>
          <w:sz w:val="24"/>
          <w:szCs w:val="24"/>
        </w:rPr>
      </w:pPr>
      <w:r w:rsidRPr="00010ED9">
        <w:rPr>
          <w:bCs/>
          <w:color w:val="0D0D0D" w:themeColor="text1" w:themeTint="F2"/>
          <w:sz w:val="24"/>
          <w:szCs w:val="24"/>
        </w:rPr>
        <w:t>Стороны по настоящему договору обязуются хранить, как конфиденциальную информацию, все данные технического, производственного и коммерческого характера (представленные в устной, визуальной или письменной форме), которые им были сообщены или о которых им стало известно другим способом в связи с заключением и исполнением настоящего Договора.</w:t>
      </w:r>
    </w:p>
    <w:p w:rsidR="00B03C92" w:rsidRPr="00010ED9" w:rsidRDefault="00B03C92" w:rsidP="00B03C92">
      <w:pPr>
        <w:pStyle w:val="a3"/>
        <w:numPr>
          <w:ilvl w:val="1"/>
          <w:numId w:val="1"/>
        </w:numPr>
        <w:tabs>
          <w:tab w:val="left" w:pos="1276"/>
        </w:tabs>
        <w:spacing w:line="240" w:lineRule="auto"/>
        <w:ind w:left="0" w:firstLine="709"/>
        <w:contextualSpacing w:val="0"/>
        <w:jc w:val="both"/>
        <w:rPr>
          <w:bCs/>
          <w:color w:val="0D0D0D" w:themeColor="text1" w:themeTint="F2"/>
          <w:sz w:val="24"/>
          <w:szCs w:val="24"/>
        </w:rPr>
      </w:pPr>
      <w:r w:rsidRPr="00010ED9">
        <w:rPr>
          <w:bCs/>
          <w:color w:val="0D0D0D" w:themeColor="text1" w:themeTint="F2"/>
          <w:sz w:val="24"/>
          <w:szCs w:val="24"/>
        </w:rPr>
        <w:t>Все права на конфиденциальную информацию принадлежат изначально передавшей их Стороне. По окончании действия настоящего Договора все конфиденциальные сведения, содержащиеся на любых носителях, должны быть возвращены по требованию передавшей их Стороны либо удалены или уничтожены.</w:t>
      </w:r>
    </w:p>
    <w:p w:rsidR="00B03C92" w:rsidRPr="00010ED9" w:rsidRDefault="00B03C92" w:rsidP="00B03C92">
      <w:pPr>
        <w:numPr>
          <w:ilvl w:val="1"/>
          <w:numId w:val="1"/>
        </w:numPr>
        <w:tabs>
          <w:tab w:val="left" w:pos="1276"/>
        </w:tabs>
        <w:ind w:left="0" w:firstLine="709"/>
        <w:jc w:val="both"/>
        <w:rPr>
          <w:rFonts w:ascii="Times New Roman" w:hAnsi="Times New Roman" w:cs="Times New Roman"/>
          <w:bCs/>
          <w:color w:val="0D0D0D" w:themeColor="text1" w:themeTint="F2"/>
          <w:sz w:val="24"/>
          <w:szCs w:val="24"/>
        </w:rPr>
      </w:pPr>
      <w:r w:rsidRPr="00010ED9">
        <w:rPr>
          <w:rFonts w:ascii="Times New Roman" w:hAnsi="Times New Roman" w:cs="Times New Roman"/>
          <w:bCs/>
          <w:color w:val="0D0D0D" w:themeColor="text1" w:themeTint="F2"/>
          <w:sz w:val="24"/>
          <w:szCs w:val="24"/>
        </w:rPr>
        <w:t>Стороны обязуются ограничить раскрытие конфиденциальной информации теми представителями Сторон (сотрудникам, консультантам), которым доступ к данной информации объективно необходим в целях исполнения обязательств по настоящему Договору. Стороны имеют право передавать конфиденциальную информацию третьим лицам в той мере, в которой это необходимо для исполнения настоящего договора, оставаясь ответственными за действия таких третьих лиц, как за свои собственные. Стороны обязуются обеспечивать обращение с конфиденциальной информацией с той же степенью заботливости и осмотрительности, с какой получающая информацию Сторона обращается со своей собственной конфиденциальной информацией, но ни в коем случае не ниже уровня разумной осторожности.</w:t>
      </w:r>
    </w:p>
    <w:p w:rsidR="00B03C92" w:rsidRPr="00010ED9" w:rsidRDefault="00B03C92" w:rsidP="00B03C92">
      <w:pPr>
        <w:numPr>
          <w:ilvl w:val="1"/>
          <w:numId w:val="1"/>
        </w:numPr>
        <w:tabs>
          <w:tab w:val="left" w:pos="1276"/>
        </w:tabs>
        <w:spacing w:before="60"/>
        <w:ind w:left="0" w:firstLine="709"/>
        <w:contextualSpacing/>
        <w:jc w:val="both"/>
        <w:rPr>
          <w:rFonts w:ascii="Times New Roman" w:hAnsi="Times New Roman" w:cs="Times New Roman"/>
          <w:bCs/>
          <w:color w:val="0D0D0D" w:themeColor="text1" w:themeTint="F2"/>
          <w:sz w:val="24"/>
          <w:szCs w:val="24"/>
        </w:rPr>
      </w:pPr>
      <w:r w:rsidRPr="00010ED9">
        <w:rPr>
          <w:rFonts w:ascii="Times New Roman" w:hAnsi="Times New Roman" w:cs="Times New Roman"/>
          <w:bCs/>
          <w:color w:val="0D0D0D" w:themeColor="text1" w:themeTint="F2"/>
          <w:sz w:val="24"/>
          <w:szCs w:val="24"/>
        </w:rPr>
        <w:t>В случаях, прямо не предусмотренных законодательством Республики Беларусь и настоящим Договором, конфиденциальные сведения могут быть переданы третьим лицам только по предварительному письменному согласованию Сторон. В случае возникновения обязанности предоставить конфиденциальную информацию в соответствии с законодательством Республики Беларусь, Сторона, у которой возникает данная обязанность, обязуется незамедлительно уведомить об этом другую Сторону.</w:t>
      </w:r>
    </w:p>
    <w:p w:rsidR="00B03C92" w:rsidRPr="00010ED9" w:rsidRDefault="00B03C92" w:rsidP="00B03C92">
      <w:pPr>
        <w:numPr>
          <w:ilvl w:val="1"/>
          <w:numId w:val="1"/>
        </w:numPr>
        <w:tabs>
          <w:tab w:val="left" w:pos="1276"/>
        </w:tabs>
        <w:spacing w:before="60"/>
        <w:ind w:left="0" w:firstLine="709"/>
        <w:contextualSpacing/>
        <w:jc w:val="both"/>
        <w:rPr>
          <w:rFonts w:ascii="Times New Roman" w:hAnsi="Times New Roman" w:cs="Times New Roman"/>
          <w:bCs/>
          <w:color w:val="0D0D0D" w:themeColor="text1" w:themeTint="F2"/>
          <w:sz w:val="24"/>
          <w:szCs w:val="24"/>
        </w:rPr>
      </w:pPr>
      <w:r w:rsidRPr="00010ED9">
        <w:rPr>
          <w:rFonts w:ascii="Times New Roman" w:hAnsi="Times New Roman" w:cs="Times New Roman"/>
          <w:bCs/>
          <w:color w:val="0D0D0D" w:themeColor="text1" w:themeTint="F2"/>
          <w:sz w:val="24"/>
          <w:szCs w:val="24"/>
        </w:rPr>
        <w:t>В целях настоящего договора не признается конфиденциальной следующая информация:</w:t>
      </w:r>
    </w:p>
    <w:p w:rsidR="00B03C92" w:rsidRPr="00010ED9" w:rsidRDefault="00B03C92" w:rsidP="00B03C92">
      <w:pPr>
        <w:numPr>
          <w:ilvl w:val="2"/>
          <w:numId w:val="1"/>
        </w:numPr>
        <w:tabs>
          <w:tab w:val="left" w:pos="1276"/>
        </w:tabs>
        <w:spacing w:before="60"/>
        <w:ind w:left="0" w:firstLine="709"/>
        <w:contextualSpacing/>
        <w:jc w:val="both"/>
        <w:rPr>
          <w:rFonts w:ascii="Times New Roman" w:hAnsi="Times New Roman" w:cs="Times New Roman"/>
          <w:bCs/>
          <w:color w:val="0D0D0D" w:themeColor="text1" w:themeTint="F2"/>
          <w:sz w:val="24"/>
          <w:szCs w:val="24"/>
        </w:rPr>
      </w:pPr>
      <w:r w:rsidRPr="00010ED9">
        <w:rPr>
          <w:rFonts w:ascii="Times New Roman" w:hAnsi="Times New Roman" w:cs="Times New Roman"/>
          <w:bCs/>
          <w:color w:val="0D0D0D" w:themeColor="text1" w:themeTint="F2"/>
          <w:sz w:val="24"/>
          <w:szCs w:val="24"/>
        </w:rPr>
        <w:t>информация, ставшая общедоступной не по вине или не вследствие нарушения условий настоящего договора Стороной, получающей информацию;</w:t>
      </w:r>
    </w:p>
    <w:p w:rsidR="00B03C92" w:rsidRPr="00010ED9" w:rsidRDefault="00B03C92" w:rsidP="00B03C92">
      <w:pPr>
        <w:numPr>
          <w:ilvl w:val="2"/>
          <w:numId w:val="1"/>
        </w:numPr>
        <w:tabs>
          <w:tab w:val="left" w:pos="1276"/>
        </w:tabs>
        <w:spacing w:before="60"/>
        <w:ind w:left="0" w:firstLine="709"/>
        <w:contextualSpacing/>
        <w:jc w:val="both"/>
        <w:rPr>
          <w:rFonts w:ascii="Times New Roman" w:hAnsi="Times New Roman" w:cs="Times New Roman"/>
          <w:bCs/>
          <w:color w:val="0D0D0D" w:themeColor="text1" w:themeTint="F2"/>
          <w:sz w:val="24"/>
          <w:szCs w:val="24"/>
        </w:rPr>
      </w:pPr>
      <w:r w:rsidRPr="00010ED9">
        <w:rPr>
          <w:rFonts w:ascii="Times New Roman" w:hAnsi="Times New Roman" w:cs="Times New Roman"/>
          <w:bCs/>
          <w:color w:val="0D0D0D" w:themeColor="text1" w:themeTint="F2"/>
          <w:sz w:val="24"/>
          <w:szCs w:val="24"/>
        </w:rPr>
        <w:t>информация, независимо полученная или разработанная Стороной на законном основании без использования какой-либо конфиденциальной информации разглашающей Стороны;</w:t>
      </w:r>
    </w:p>
    <w:p w:rsidR="00B03C92" w:rsidRPr="00010ED9" w:rsidRDefault="00B03C92" w:rsidP="00B03C92">
      <w:pPr>
        <w:numPr>
          <w:ilvl w:val="2"/>
          <w:numId w:val="1"/>
        </w:numPr>
        <w:tabs>
          <w:tab w:val="left" w:pos="1276"/>
        </w:tabs>
        <w:ind w:left="0" w:firstLine="709"/>
        <w:contextualSpacing/>
        <w:jc w:val="both"/>
        <w:rPr>
          <w:rFonts w:ascii="Times New Roman" w:hAnsi="Times New Roman" w:cs="Times New Roman"/>
          <w:bCs/>
          <w:color w:val="0D0D0D" w:themeColor="text1" w:themeTint="F2"/>
          <w:sz w:val="24"/>
          <w:szCs w:val="24"/>
        </w:rPr>
      </w:pPr>
      <w:r w:rsidRPr="00010ED9">
        <w:rPr>
          <w:rFonts w:ascii="Times New Roman" w:hAnsi="Times New Roman" w:cs="Times New Roman"/>
          <w:color w:val="0D0D0D" w:themeColor="text1" w:themeTint="F2"/>
          <w:sz w:val="24"/>
          <w:szCs w:val="24"/>
        </w:rPr>
        <w:t>информация, которая в соответствии с законодательством Республики Беларусь не может составлять коммерческую тайну</w:t>
      </w:r>
      <w:r w:rsidRPr="00010ED9">
        <w:rPr>
          <w:rFonts w:ascii="Times New Roman" w:hAnsi="Times New Roman" w:cs="Times New Roman"/>
          <w:bCs/>
          <w:color w:val="0D0D0D" w:themeColor="text1" w:themeTint="F2"/>
          <w:sz w:val="24"/>
          <w:szCs w:val="24"/>
        </w:rPr>
        <w:t>.</w:t>
      </w:r>
    </w:p>
    <w:p w:rsidR="00B03C92" w:rsidRPr="00010ED9" w:rsidRDefault="00B03C92" w:rsidP="00B03C92">
      <w:pPr>
        <w:pStyle w:val="11"/>
        <w:numPr>
          <w:ilvl w:val="1"/>
          <w:numId w:val="1"/>
        </w:numPr>
        <w:tabs>
          <w:tab w:val="left" w:pos="540"/>
          <w:tab w:val="left" w:pos="1276"/>
        </w:tabs>
        <w:spacing w:line="240" w:lineRule="auto"/>
        <w:ind w:left="0" w:firstLine="709"/>
        <w:contextualSpacing/>
        <w:jc w:val="both"/>
        <w:rPr>
          <w:rFonts w:ascii="Times New Roman" w:hAnsi="Times New Roman" w:cs="Times New Roman"/>
          <w:color w:val="0D0D0D" w:themeColor="text1" w:themeTint="F2"/>
          <w:sz w:val="24"/>
          <w:szCs w:val="24"/>
        </w:rPr>
      </w:pPr>
      <w:r w:rsidRPr="00010ED9">
        <w:rPr>
          <w:rFonts w:ascii="Times New Roman" w:hAnsi="Times New Roman" w:cs="Times New Roman"/>
          <w:color w:val="0D0D0D" w:themeColor="text1" w:themeTint="F2"/>
          <w:sz w:val="24"/>
          <w:szCs w:val="24"/>
        </w:rPr>
        <w:t xml:space="preserve">В случае утечки (разглашения) конфиденциальной информации соответствующая Сторона обязана уведомить об этом другую Сторону и принять все необходимые меры, чтобы предотвратить незаконное разглашение, продажу и любое другое использование конфиденциальной информации лицами, получившими доступ к этой информации. </w:t>
      </w:r>
    </w:p>
    <w:p w:rsidR="00B03C92" w:rsidRPr="00010ED9" w:rsidRDefault="00B03C92" w:rsidP="00B03C92">
      <w:pPr>
        <w:pStyle w:val="BodyText31"/>
        <w:numPr>
          <w:ilvl w:val="0"/>
          <w:numId w:val="1"/>
        </w:numPr>
        <w:tabs>
          <w:tab w:val="left" w:pos="284"/>
          <w:tab w:val="left" w:pos="1418"/>
        </w:tabs>
        <w:spacing w:before="200"/>
        <w:ind w:left="0" w:firstLine="0"/>
        <w:jc w:val="center"/>
        <w:rPr>
          <w:b/>
          <w:caps/>
          <w:color w:val="0D0D0D" w:themeColor="text1" w:themeTint="F2"/>
          <w:sz w:val="24"/>
          <w:szCs w:val="24"/>
        </w:rPr>
      </w:pPr>
      <w:r w:rsidRPr="00010ED9">
        <w:rPr>
          <w:b/>
          <w:caps/>
          <w:color w:val="0D0D0D" w:themeColor="text1" w:themeTint="F2"/>
          <w:sz w:val="24"/>
          <w:szCs w:val="24"/>
        </w:rPr>
        <w:t>Антикоррупционная оговорка</w:t>
      </w:r>
    </w:p>
    <w:p w:rsidR="00B03C92" w:rsidRPr="00010ED9" w:rsidRDefault="00B03C92" w:rsidP="00B03C92">
      <w:pPr>
        <w:pStyle w:val="a3"/>
        <w:numPr>
          <w:ilvl w:val="1"/>
          <w:numId w:val="1"/>
        </w:numPr>
        <w:tabs>
          <w:tab w:val="left" w:pos="1276"/>
        </w:tabs>
        <w:autoSpaceDE w:val="0"/>
        <w:autoSpaceDN w:val="0"/>
        <w:adjustRightInd w:val="0"/>
        <w:spacing w:line="240" w:lineRule="auto"/>
        <w:ind w:left="0" w:firstLine="709"/>
        <w:contextualSpacing w:val="0"/>
        <w:jc w:val="both"/>
        <w:rPr>
          <w:iCs w:val="0"/>
          <w:color w:val="0D0D0D" w:themeColor="text1" w:themeTint="F2"/>
          <w:sz w:val="24"/>
          <w:szCs w:val="24"/>
        </w:rPr>
      </w:pPr>
      <w:r w:rsidRPr="00010ED9">
        <w:rPr>
          <w:color w:val="0D0D0D" w:themeColor="text1" w:themeTint="F2"/>
          <w:sz w:val="24"/>
          <w:szCs w:val="24"/>
        </w:rPr>
        <w:t xml:space="preserve">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w:t>
      </w:r>
      <w:r w:rsidRPr="00010ED9">
        <w:rPr>
          <w:color w:val="0D0D0D" w:themeColor="text1" w:themeTint="F2"/>
          <w:sz w:val="24"/>
          <w:szCs w:val="24"/>
        </w:rPr>
        <w:lastRenderedPageBreak/>
        <w:t>Антикоррупционных требований при исполнении настоящего Договора своими работниками. Каждая из Сторон настоящего договора отказывается от любого стимулирования работников второй Стороны, ее контрагентов, иных лиц, которое направлено на обеспечение выполнения таким лицом каких-либо действий в пользу стимулирующей его Стороны. К иным лицам могут относиться госслужащие и любые другие лица, имеющие прямое и (или) косвенное отношение к исполнению Договора.</w:t>
      </w:r>
    </w:p>
    <w:p w:rsidR="00B03C92" w:rsidRPr="00010ED9" w:rsidRDefault="00B03C92" w:rsidP="00B03C92">
      <w:pPr>
        <w:pStyle w:val="a3"/>
        <w:numPr>
          <w:ilvl w:val="1"/>
          <w:numId w:val="1"/>
        </w:numPr>
        <w:tabs>
          <w:tab w:val="left" w:pos="1276"/>
        </w:tabs>
        <w:autoSpaceDE w:val="0"/>
        <w:autoSpaceDN w:val="0"/>
        <w:adjustRightInd w:val="0"/>
        <w:spacing w:line="240" w:lineRule="auto"/>
        <w:ind w:left="0" w:firstLine="709"/>
        <w:contextualSpacing w:val="0"/>
        <w:jc w:val="both"/>
        <w:rPr>
          <w:iCs w:val="0"/>
          <w:color w:val="0D0D0D" w:themeColor="text1" w:themeTint="F2"/>
          <w:sz w:val="24"/>
          <w:szCs w:val="24"/>
        </w:rPr>
      </w:pPr>
      <w:r w:rsidRPr="00010ED9">
        <w:rPr>
          <w:color w:val="0D0D0D" w:themeColor="text1" w:themeTint="F2"/>
          <w:sz w:val="24"/>
          <w:szCs w:val="24"/>
        </w:rPr>
        <w:t>В случае возникновения у Стороны подозрений, что произошло или может произойти нарушение каких-либо положений п. 7.1, соответствующая Сторона обязуется уведомить об этом другую Сторону в письменной форме в течение 3 (трех) рабочих дней.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Антикоррупционных требований.</w:t>
      </w:r>
    </w:p>
    <w:p w:rsidR="00B03C92" w:rsidRPr="00010ED9" w:rsidRDefault="00B03C92" w:rsidP="00B03C92">
      <w:pPr>
        <w:ind w:firstLine="709"/>
        <w:jc w:val="both"/>
        <w:rPr>
          <w:rFonts w:ascii="Times New Roman" w:hAnsi="Times New Roman" w:cs="Times New Roman"/>
          <w:iCs/>
          <w:color w:val="0D0D0D" w:themeColor="text1" w:themeTint="F2"/>
          <w:sz w:val="24"/>
          <w:szCs w:val="24"/>
        </w:rPr>
      </w:pPr>
      <w:r w:rsidRPr="00010ED9">
        <w:rPr>
          <w:rFonts w:ascii="Times New Roman" w:hAnsi="Times New Roman" w:cs="Times New Roman"/>
          <w:iCs/>
          <w:color w:val="0D0D0D" w:themeColor="text1" w:themeTint="F2"/>
          <w:sz w:val="24"/>
          <w:szCs w:val="24"/>
        </w:rPr>
        <w:t>В случае нарушения одной Стороной Антикоррупционных требований, другая Сторона вправе отказаться от исполнения Договора в одностороннем порядке. Сторона, нарушившая Антикоррупционные требования при исполнении настоящего Договора своими работниками, представителями, обязана возместить другой Стороне возникшие у нее в результате этого убытки.</w:t>
      </w:r>
    </w:p>
    <w:p w:rsidR="00B03C92" w:rsidRPr="00010ED9" w:rsidRDefault="00B03C92" w:rsidP="00B03C92">
      <w:pPr>
        <w:pStyle w:val="2"/>
        <w:numPr>
          <w:ilvl w:val="0"/>
          <w:numId w:val="1"/>
        </w:numPr>
        <w:tabs>
          <w:tab w:val="left" w:pos="284"/>
        </w:tabs>
        <w:spacing w:before="200"/>
        <w:ind w:left="0" w:firstLine="0"/>
        <w:rPr>
          <w:rFonts w:ascii="Times New Roman" w:hAnsi="Times New Roman"/>
          <w:color w:val="0D0D0D" w:themeColor="text1" w:themeTint="F2"/>
          <w:sz w:val="24"/>
          <w:szCs w:val="24"/>
        </w:rPr>
      </w:pPr>
      <w:r w:rsidRPr="00010ED9">
        <w:rPr>
          <w:rFonts w:ascii="Times New Roman" w:hAnsi="Times New Roman"/>
          <w:color w:val="0D0D0D" w:themeColor="text1" w:themeTint="F2"/>
          <w:sz w:val="24"/>
          <w:szCs w:val="24"/>
        </w:rPr>
        <w:t>ОТВЕТСТВЕННОСТЬ СТОРОН</w:t>
      </w:r>
    </w:p>
    <w:p w:rsidR="00B03C92" w:rsidRPr="00010ED9" w:rsidRDefault="00B03C92" w:rsidP="00B03C92">
      <w:pPr>
        <w:pStyle w:val="2"/>
        <w:numPr>
          <w:ilvl w:val="1"/>
          <w:numId w:val="1"/>
        </w:numPr>
        <w:tabs>
          <w:tab w:val="left" w:pos="1276"/>
        </w:tabs>
        <w:spacing w:before="0"/>
        <w:ind w:left="0" w:firstLine="709"/>
        <w:jc w:val="both"/>
        <w:rPr>
          <w:rFonts w:ascii="Times New Roman" w:hAnsi="Times New Roman"/>
          <w:b w:val="0"/>
          <w:color w:val="0D0D0D" w:themeColor="text1" w:themeTint="F2"/>
          <w:sz w:val="24"/>
          <w:szCs w:val="24"/>
        </w:rPr>
      </w:pPr>
      <w:r w:rsidRPr="00010ED9">
        <w:rPr>
          <w:rFonts w:ascii="Times New Roman" w:hAnsi="Times New Roman"/>
          <w:b w:val="0"/>
          <w:color w:val="0D0D0D" w:themeColor="text1" w:themeTint="F2"/>
          <w:sz w:val="24"/>
          <w:szCs w:val="24"/>
        </w:rPr>
        <w:t>В случае нарушения Покупателем сроков оплаты, указанных в п. 3.1 настоящего Договора, Покупатель выплачивает Поставщику пеню в размере 0,1% от невыплаченной суммы за каждый день просрочки, но не более 10% от суммы задолженности.</w:t>
      </w:r>
    </w:p>
    <w:p w:rsidR="00B03C92" w:rsidRPr="00010ED9" w:rsidRDefault="00B03C92" w:rsidP="00B03C92">
      <w:pPr>
        <w:pStyle w:val="2"/>
        <w:numPr>
          <w:ilvl w:val="1"/>
          <w:numId w:val="1"/>
        </w:numPr>
        <w:tabs>
          <w:tab w:val="left" w:pos="1276"/>
        </w:tabs>
        <w:spacing w:before="0"/>
        <w:ind w:left="0" w:firstLine="709"/>
        <w:jc w:val="both"/>
        <w:rPr>
          <w:rFonts w:ascii="Times New Roman" w:hAnsi="Times New Roman"/>
          <w:b w:val="0"/>
          <w:color w:val="0D0D0D" w:themeColor="text1" w:themeTint="F2"/>
          <w:sz w:val="24"/>
          <w:szCs w:val="24"/>
        </w:rPr>
      </w:pPr>
      <w:r w:rsidRPr="00010ED9">
        <w:rPr>
          <w:rFonts w:ascii="Times New Roman" w:hAnsi="Times New Roman"/>
          <w:b w:val="0"/>
          <w:color w:val="0D0D0D" w:themeColor="text1" w:themeTint="F2"/>
          <w:sz w:val="24"/>
          <w:szCs w:val="24"/>
        </w:rPr>
        <w:t xml:space="preserve">В случае нарушения Поставщиком сроков выполнения гарантийных обязательств, указанных в пункте 5.6 настоящего Договора, Поставщик выплачивает Покупателю неустойку в размере 1% от стоимости неисправного Товара, за каждый день задержки исполнения, а гарантийный срок этого Товара продлевается на время устранения неисправности. В случае невыполнения Поставщиком гарантийных обязательств в течение 30 (тридцати) рабочих дней Покупатель имеет право возвратить </w:t>
      </w:r>
      <w:proofErr w:type="gramStart"/>
      <w:r w:rsidRPr="00010ED9">
        <w:rPr>
          <w:rFonts w:ascii="Times New Roman" w:hAnsi="Times New Roman"/>
          <w:b w:val="0"/>
          <w:color w:val="0D0D0D" w:themeColor="text1" w:themeTint="F2"/>
          <w:sz w:val="24"/>
          <w:szCs w:val="24"/>
        </w:rPr>
        <w:t>Поставщику</w:t>
      </w:r>
      <w:proofErr w:type="gramEnd"/>
      <w:r w:rsidRPr="00010ED9">
        <w:rPr>
          <w:rFonts w:ascii="Times New Roman" w:hAnsi="Times New Roman"/>
          <w:b w:val="0"/>
          <w:color w:val="0D0D0D" w:themeColor="text1" w:themeTint="F2"/>
          <w:sz w:val="24"/>
          <w:szCs w:val="24"/>
        </w:rPr>
        <w:t xml:space="preserve"> вышедший из строя Товар, а Поставщик обязан выплатить Покупателю полную стоимость неисправного Товара и вышеуказанные штрафные санкции.</w:t>
      </w:r>
    </w:p>
    <w:p w:rsidR="00B03C92" w:rsidRPr="00010ED9" w:rsidRDefault="00B03C92" w:rsidP="00B03C92">
      <w:pPr>
        <w:pStyle w:val="2"/>
        <w:numPr>
          <w:ilvl w:val="1"/>
          <w:numId w:val="1"/>
        </w:numPr>
        <w:tabs>
          <w:tab w:val="left" w:pos="1276"/>
        </w:tabs>
        <w:spacing w:before="0"/>
        <w:ind w:left="0" w:firstLine="709"/>
        <w:jc w:val="both"/>
        <w:rPr>
          <w:rFonts w:ascii="Times New Roman" w:hAnsi="Times New Roman"/>
          <w:b w:val="0"/>
          <w:color w:val="0D0D0D" w:themeColor="text1" w:themeTint="F2"/>
          <w:sz w:val="24"/>
          <w:szCs w:val="24"/>
        </w:rPr>
      </w:pPr>
      <w:r w:rsidRPr="00010ED9">
        <w:rPr>
          <w:rFonts w:ascii="Times New Roman" w:hAnsi="Times New Roman"/>
          <w:b w:val="0"/>
          <w:color w:val="0D0D0D" w:themeColor="text1" w:themeTint="F2"/>
          <w:sz w:val="24"/>
          <w:szCs w:val="24"/>
        </w:rPr>
        <w:t xml:space="preserve">В случае нарушения сроков поставки, Поставщик выплачивает Покупателю неустойку в размере 0,1% от стоимости </w:t>
      </w:r>
      <w:proofErr w:type="spellStart"/>
      <w:r w:rsidRPr="00010ED9">
        <w:rPr>
          <w:rFonts w:ascii="Times New Roman" w:hAnsi="Times New Roman"/>
          <w:b w:val="0"/>
          <w:color w:val="0D0D0D" w:themeColor="text1" w:themeTint="F2"/>
          <w:sz w:val="24"/>
          <w:szCs w:val="24"/>
        </w:rPr>
        <w:t>непоставленного</w:t>
      </w:r>
      <w:proofErr w:type="spellEnd"/>
      <w:r w:rsidRPr="00010ED9">
        <w:rPr>
          <w:rFonts w:ascii="Times New Roman" w:hAnsi="Times New Roman"/>
          <w:b w:val="0"/>
          <w:color w:val="0D0D0D" w:themeColor="text1" w:themeTint="F2"/>
          <w:sz w:val="24"/>
          <w:szCs w:val="24"/>
        </w:rPr>
        <w:t xml:space="preserve"> (недопоставленного) Товара за каждый день задержки поставки, но не более 10% от стоимости </w:t>
      </w:r>
      <w:proofErr w:type="spellStart"/>
      <w:r w:rsidRPr="00010ED9">
        <w:rPr>
          <w:rFonts w:ascii="Times New Roman" w:hAnsi="Times New Roman"/>
          <w:b w:val="0"/>
          <w:color w:val="0D0D0D" w:themeColor="text1" w:themeTint="F2"/>
          <w:sz w:val="24"/>
          <w:szCs w:val="24"/>
        </w:rPr>
        <w:t>непоставленного</w:t>
      </w:r>
      <w:proofErr w:type="spellEnd"/>
      <w:r w:rsidRPr="00010ED9">
        <w:rPr>
          <w:rFonts w:ascii="Times New Roman" w:hAnsi="Times New Roman"/>
          <w:b w:val="0"/>
          <w:color w:val="0D0D0D" w:themeColor="text1" w:themeTint="F2"/>
          <w:sz w:val="24"/>
          <w:szCs w:val="24"/>
        </w:rPr>
        <w:t xml:space="preserve"> (недопоставленного) Товара. В случае нарушения Поставщиком сроков исполнения обязательств на срок более чем 20 (двадцать) календарных дней, Поставщик помимо пени уплачивает Покупателю штраф в размере 3% стоимости </w:t>
      </w:r>
      <w:proofErr w:type="spellStart"/>
      <w:r w:rsidRPr="00010ED9">
        <w:rPr>
          <w:rFonts w:ascii="Times New Roman" w:hAnsi="Times New Roman"/>
          <w:b w:val="0"/>
          <w:color w:val="0D0D0D" w:themeColor="text1" w:themeTint="F2"/>
          <w:sz w:val="24"/>
          <w:szCs w:val="24"/>
        </w:rPr>
        <w:t>непоставленного</w:t>
      </w:r>
      <w:proofErr w:type="spellEnd"/>
      <w:r w:rsidRPr="00010ED9">
        <w:rPr>
          <w:rFonts w:ascii="Times New Roman" w:hAnsi="Times New Roman"/>
          <w:b w:val="0"/>
          <w:color w:val="0D0D0D" w:themeColor="text1" w:themeTint="F2"/>
          <w:sz w:val="24"/>
          <w:szCs w:val="24"/>
        </w:rPr>
        <w:t xml:space="preserve"> (недопоставленного) Товара.</w:t>
      </w:r>
    </w:p>
    <w:p w:rsidR="00B03C92" w:rsidRPr="00010ED9" w:rsidRDefault="00B03C92" w:rsidP="00B03C92">
      <w:pPr>
        <w:pStyle w:val="2"/>
        <w:numPr>
          <w:ilvl w:val="1"/>
          <w:numId w:val="1"/>
        </w:numPr>
        <w:tabs>
          <w:tab w:val="left" w:pos="1276"/>
        </w:tabs>
        <w:spacing w:before="0"/>
        <w:ind w:left="0" w:firstLine="709"/>
        <w:jc w:val="both"/>
        <w:rPr>
          <w:rFonts w:ascii="Times New Roman" w:hAnsi="Times New Roman"/>
          <w:b w:val="0"/>
          <w:color w:val="0D0D0D" w:themeColor="text1" w:themeTint="F2"/>
          <w:sz w:val="24"/>
          <w:szCs w:val="24"/>
        </w:rPr>
      </w:pPr>
      <w:r w:rsidRPr="00010ED9">
        <w:rPr>
          <w:rFonts w:ascii="Times New Roman" w:hAnsi="Times New Roman"/>
          <w:b w:val="0"/>
          <w:color w:val="0D0D0D" w:themeColor="text1" w:themeTint="F2"/>
          <w:sz w:val="24"/>
          <w:szCs w:val="24"/>
        </w:rPr>
        <w:t>Уплата пени и штрафа не освобождает Стороны от исполнения обязательств по Договору.</w:t>
      </w:r>
    </w:p>
    <w:p w:rsidR="00B03C92" w:rsidRPr="00010ED9" w:rsidRDefault="00B03C92" w:rsidP="00B03C92">
      <w:pPr>
        <w:pStyle w:val="2"/>
        <w:numPr>
          <w:ilvl w:val="0"/>
          <w:numId w:val="1"/>
        </w:numPr>
        <w:tabs>
          <w:tab w:val="left" w:pos="284"/>
          <w:tab w:val="left" w:pos="5670"/>
        </w:tabs>
        <w:spacing w:before="200"/>
        <w:ind w:left="0" w:firstLine="0"/>
        <w:rPr>
          <w:rFonts w:ascii="Times New Roman" w:hAnsi="Times New Roman"/>
          <w:color w:val="0D0D0D" w:themeColor="text1" w:themeTint="F2"/>
          <w:sz w:val="24"/>
          <w:szCs w:val="24"/>
        </w:rPr>
      </w:pPr>
      <w:r w:rsidRPr="00010ED9">
        <w:rPr>
          <w:rFonts w:ascii="Times New Roman" w:hAnsi="Times New Roman"/>
          <w:bCs/>
          <w:color w:val="0D0D0D" w:themeColor="text1" w:themeTint="F2"/>
          <w:sz w:val="24"/>
          <w:szCs w:val="24"/>
        </w:rPr>
        <w:t>ОБСТОЯТЕЛЬСТВА НЕПРЕОДОЛИМОЙ СИЛЫ</w:t>
      </w:r>
    </w:p>
    <w:p w:rsidR="00B03C92" w:rsidRPr="00010ED9" w:rsidRDefault="00B03C92" w:rsidP="00B03C92">
      <w:pPr>
        <w:pStyle w:val="my"/>
        <w:widowControl/>
        <w:numPr>
          <w:ilvl w:val="1"/>
          <w:numId w:val="1"/>
        </w:numPr>
        <w:tabs>
          <w:tab w:val="left" w:pos="0"/>
          <w:tab w:val="left" w:pos="1276"/>
        </w:tabs>
        <w:spacing w:after="0"/>
        <w:ind w:left="0" w:firstLine="709"/>
        <w:rPr>
          <w:rFonts w:ascii="Times New Roman" w:hAnsi="Times New Roman"/>
          <w:sz w:val="24"/>
          <w:szCs w:val="24"/>
        </w:rPr>
      </w:pPr>
      <w:r w:rsidRPr="00010ED9">
        <w:rPr>
          <w:rFonts w:ascii="Times New Roman" w:hAnsi="Times New Roman"/>
          <w:sz w:val="24"/>
          <w:szCs w:val="24"/>
        </w:rPr>
        <w:t xml:space="preserve">Ни одна из сторон не несет ответственности за полное или частичное невыполнение своих обязательств по Договору, если это невыполнение произошло вследствие следующих обстоятельств: стихийного бедствия </w:t>
      </w:r>
      <w:r w:rsidRPr="00010ED9">
        <w:rPr>
          <w:rStyle w:val="word-wrapper"/>
          <w:sz w:val="24"/>
          <w:szCs w:val="24"/>
          <w:shd w:val="clear" w:color="auto" w:fill="FFFFFF"/>
        </w:rPr>
        <w:t>(землетрясение, наводнение, ураган, извержение вулкана, пожар)</w:t>
      </w:r>
      <w:r w:rsidRPr="00010ED9">
        <w:rPr>
          <w:rFonts w:ascii="Times New Roman" w:hAnsi="Times New Roman"/>
          <w:sz w:val="24"/>
          <w:szCs w:val="24"/>
        </w:rPr>
        <w:t>, забастовок, введения военного положения, а также войны, военных действий и</w:t>
      </w:r>
      <w:r w:rsidRPr="00010ED9">
        <w:rPr>
          <w:rStyle w:val="10"/>
          <w:sz w:val="24"/>
          <w:szCs w:val="24"/>
          <w:shd w:val="clear" w:color="auto" w:fill="FFFFFF"/>
        </w:rPr>
        <w:t xml:space="preserve"> </w:t>
      </w:r>
      <w:r w:rsidRPr="00010ED9">
        <w:rPr>
          <w:rStyle w:val="word-wrapper"/>
          <w:sz w:val="24"/>
          <w:szCs w:val="24"/>
          <w:shd w:val="clear" w:color="auto" w:fill="FFFFFF"/>
        </w:rPr>
        <w:t>иных, не зависящих от воли сторон обстоятельств,</w:t>
      </w:r>
      <w:r w:rsidRPr="00010ED9">
        <w:rPr>
          <w:rFonts w:ascii="Times New Roman" w:hAnsi="Times New Roman"/>
          <w:sz w:val="24"/>
          <w:szCs w:val="24"/>
        </w:rPr>
        <w:t xml:space="preserve"> возникших после подписания настоящего Договора.</w:t>
      </w:r>
    </w:p>
    <w:p w:rsidR="00B03C92" w:rsidRPr="00010ED9" w:rsidRDefault="00B03C92" w:rsidP="00B03C92">
      <w:pPr>
        <w:pStyle w:val="my"/>
        <w:widowControl/>
        <w:tabs>
          <w:tab w:val="left" w:pos="0"/>
          <w:tab w:val="left" w:pos="1276"/>
        </w:tabs>
        <w:spacing w:after="0"/>
        <w:ind w:left="0" w:firstLine="709"/>
        <w:rPr>
          <w:rFonts w:ascii="Times New Roman" w:hAnsi="Times New Roman"/>
          <w:sz w:val="24"/>
          <w:szCs w:val="24"/>
        </w:rPr>
      </w:pPr>
      <w:r w:rsidRPr="00010ED9">
        <w:rPr>
          <w:rFonts w:ascii="Times New Roman" w:hAnsi="Times New Roman"/>
          <w:sz w:val="24"/>
          <w:szCs w:val="24"/>
        </w:rPr>
        <w:t>Доказательством наступления обстоятельств непреодолимой силы является справка компетентного государственного органа.</w:t>
      </w:r>
    </w:p>
    <w:p w:rsidR="00B03C92" w:rsidRDefault="00B03C92" w:rsidP="00B03C92">
      <w:pPr>
        <w:pStyle w:val="my"/>
        <w:widowControl/>
        <w:numPr>
          <w:ilvl w:val="1"/>
          <w:numId w:val="1"/>
        </w:numPr>
        <w:tabs>
          <w:tab w:val="left" w:pos="0"/>
          <w:tab w:val="left" w:pos="1276"/>
        </w:tabs>
        <w:spacing w:after="0"/>
        <w:ind w:left="0" w:firstLine="709"/>
        <w:rPr>
          <w:rFonts w:ascii="Times New Roman" w:hAnsi="Times New Roman"/>
          <w:color w:val="0D0D0D" w:themeColor="text1" w:themeTint="F2"/>
          <w:sz w:val="24"/>
          <w:szCs w:val="24"/>
        </w:rPr>
      </w:pPr>
      <w:r w:rsidRPr="00010ED9">
        <w:rPr>
          <w:rFonts w:ascii="Times New Roman" w:hAnsi="Times New Roman"/>
          <w:color w:val="0D0D0D" w:themeColor="text1" w:themeTint="F2"/>
          <w:sz w:val="24"/>
          <w:szCs w:val="24"/>
        </w:rPr>
        <w:lastRenderedPageBreak/>
        <w:t>Если одно из обстоятельств, указанных в п. 9.1 настоящего Договора, повлияет на его исполнение в течение времени его действия, срок выполнения обязательств по Договору, продлевается на время действия данных обстоятельств.</w:t>
      </w:r>
    </w:p>
    <w:p w:rsidR="00B03C92" w:rsidRDefault="00B03C92" w:rsidP="00B03C92">
      <w:pPr>
        <w:pStyle w:val="my"/>
        <w:widowControl/>
        <w:numPr>
          <w:ilvl w:val="1"/>
          <w:numId w:val="1"/>
        </w:numPr>
        <w:tabs>
          <w:tab w:val="left" w:pos="0"/>
          <w:tab w:val="left" w:pos="1276"/>
        </w:tabs>
        <w:spacing w:after="0"/>
        <w:ind w:left="0" w:firstLine="709"/>
        <w:rPr>
          <w:rFonts w:ascii="Times New Roman" w:hAnsi="Times New Roman"/>
          <w:color w:val="0D0D0D" w:themeColor="text1" w:themeTint="F2"/>
          <w:sz w:val="24"/>
          <w:szCs w:val="24"/>
        </w:rPr>
      </w:pPr>
      <w:r w:rsidRPr="00F74FF9">
        <w:rPr>
          <w:rFonts w:ascii="Times New Roman" w:hAnsi="Times New Roman"/>
          <w:color w:val="0D0D0D" w:themeColor="text1" w:themeTint="F2"/>
          <w:sz w:val="24"/>
          <w:szCs w:val="24"/>
        </w:rPr>
        <w:t xml:space="preserve">Сторона, для которой выполнение обязательств по Договору стало невозможным, должна в течение 5 (пяти) календарных дней информировать в письменной форме о начале, предполагаемой продолжительности и времени прекращения указанных в п. 9.1 настоящего Договора обстоятельств. </w:t>
      </w:r>
    </w:p>
    <w:p w:rsidR="00B03C92" w:rsidRPr="00F74FF9" w:rsidRDefault="00B03C92" w:rsidP="00B03C92">
      <w:pPr>
        <w:pStyle w:val="my"/>
        <w:widowControl/>
        <w:numPr>
          <w:ilvl w:val="1"/>
          <w:numId w:val="1"/>
        </w:numPr>
        <w:tabs>
          <w:tab w:val="left" w:pos="0"/>
          <w:tab w:val="left" w:pos="1276"/>
        </w:tabs>
        <w:spacing w:after="0"/>
        <w:ind w:left="0" w:firstLine="709"/>
        <w:rPr>
          <w:rFonts w:ascii="Times New Roman" w:hAnsi="Times New Roman"/>
          <w:color w:val="0D0D0D" w:themeColor="text1" w:themeTint="F2"/>
          <w:sz w:val="24"/>
          <w:szCs w:val="24"/>
        </w:rPr>
      </w:pPr>
      <w:r w:rsidRPr="00F74FF9">
        <w:rPr>
          <w:rFonts w:ascii="Times New Roman" w:hAnsi="Times New Roman"/>
          <w:color w:val="0D0D0D" w:themeColor="text1" w:themeTint="F2"/>
          <w:sz w:val="24"/>
          <w:szCs w:val="24"/>
        </w:rPr>
        <w:t>Если одна из сторон не проинформирует о начале предполагаемой продолжительности и времени прекращения указанных в п. 9.1 настоящего Договора обстоятельств или сделает это с нарушением срока, указанного в п. 9.3 настоящего Договора, она теряет право использовать любое из перечисленных в п. 9.1 Договора обстоятельств в качестве причины, освобождающей ее от ответственности за невыполнение обязательств по настоящему Договору.</w:t>
      </w:r>
    </w:p>
    <w:p w:rsidR="00B03C92" w:rsidRPr="00010ED9" w:rsidRDefault="00B03C92" w:rsidP="00B03C92">
      <w:pPr>
        <w:pStyle w:val="my"/>
        <w:widowControl/>
        <w:numPr>
          <w:ilvl w:val="0"/>
          <w:numId w:val="1"/>
        </w:numPr>
        <w:tabs>
          <w:tab w:val="left" w:pos="0"/>
          <w:tab w:val="left" w:pos="426"/>
          <w:tab w:val="left" w:pos="1276"/>
        </w:tabs>
        <w:spacing w:before="200" w:after="0"/>
        <w:ind w:left="0" w:firstLine="0"/>
        <w:jc w:val="center"/>
        <w:rPr>
          <w:rFonts w:ascii="Times New Roman" w:hAnsi="Times New Roman"/>
          <w:b/>
          <w:sz w:val="24"/>
          <w:szCs w:val="24"/>
        </w:rPr>
      </w:pPr>
      <w:r w:rsidRPr="00010ED9">
        <w:rPr>
          <w:rFonts w:ascii="Times New Roman" w:hAnsi="Times New Roman"/>
          <w:b/>
          <w:sz w:val="24"/>
          <w:szCs w:val="24"/>
        </w:rPr>
        <w:t>СРОК ДЕЙСТВИЯ ДОГОВОРА И ПОРЯДОК РАЗРЕШЕНИЯ СПОРОВ</w:t>
      </w:r>
    </w:p>
    <w:p w:rsidR="00B03C92" w:rsidRPr="00010ED9" w:rsidRDefault="00B03C92" w:rsidP="00B03C92">
      <w:pPr>
        <w:pStyle w:val="my"/>
        <w:widowControl/>
        <w:numPr>
          <w:ilvl w:val="1"/>
          <w:numId w:val="1"/>
        </w:numPr>
        <w:tabs>
          <w:tab w:val="left" w:pos="0"/>
          <w:tab w:val="left" w:pos="1418"/>
        </w:tabs>
        <w:spacing w:after="0"/>
        <w:ind w:left="0" w:firstLine="709"/>
        <w:rPr>
          <w:rFonts w:ascii="Times New Roman" w:hAnsi="Times New Roman"/>
          <w:sz w:val="24"/>
          <w:szCs w:val="24"/>
        </w:rPr>
      </w:pPr>
      <w:r w:rsidRPr="00010ED9">
        <w:rPr>
          <w:rFonts w:ascii="Times New Roman" w:hAnsi="Times New Roman"/>
          <w:sz w:val="24"/>
          <w:szCs w:val="24"/>
        </w:rPr>
        <w:t>Договор вступает в силу с момента подписания настоящего Договора и Приложений к настоящему Договору обеими Сторонами и действует до полного выполнения Сторонами своих обязательств.</w:t>
      </w:r>
    </w:p>
    <w:p w:rsidR="00B03C92" w:rsidRPr="00010ED9" w:rsidRDefault="00B03C92" w:rsidP="00B03C92">
      <w:pPr>
        <w:pStyle w:val="my"/>
        <w:widowControl/>
        <w:numPr>
          <w:ilvl w:val="1"/>
          <w:numId w:val="1"/>
        </w:numPr>
        <w:tabs>
          <w:tab w:val="left" w:pos="0"/>
          <w:tab w:val="left" w:pos="1418"/>
        </w:tabs>
        <w:spacing w:after="0"/>
        <w:ind w:left="0" w:firstLine="709"/>
        <w:rPr>
          <w:rFonts w:ascii="Times New Roman" w:hAnsi="Times New Roman"/>
          <w:sz w:val="24"/>
          <w:szCs w:val="24"/>
        </w:rPr>
      </w:pPr>
      <w:r w:rsidRPr="00010ED9">
        <w:rPr>
          <w:rFonts w:ascii="Times New Roman" w:hAnsi="Times New Roman"/>
          <w:sz w:val="24"/>
          <w:szCs w:val="24"/>
        </w:rPr>
        <w:t>Настоящий Договор может быть изменен или расторгнут по соглашению сторон путем подписания дополнительного соглашения уполномоченными представителями обеих сторон. Сторона, выразившая желание расторгнуть Договор, обязана письменно уведомить другую Сторону не позднее, чем за 30 дней до предполагаемой даты расторжения.</w:t>
      </w:r>
    </w:p>
    <w:p w:rsidR="00B03C92" w:rsidRPr="00010ED9" w:rsidRDefault="00B03C92" w:rsidP="00B03C92">
      <w:pPr>
        <w:pStyle w:val="my"/>
        <w:widowControl/>
        <w:numPr>
          <w:ilvl w:val="1"/>
          <w:numId w:val="1"/>
        </w:numPr>
        <w:tabs>
          <w:tab w:val="left" w:pos="0"/>
          <w:tab w:val="left" w:pos="1418"/>
        </w:tabs>
        <w:spacing w:after="0"/>
        <w:ind w:left="0" w:firstLine="709"/>
        <w:rPr>
          <w:rFonts w:ascii="Times New Roman" w:hAnsi="Times New Roman"/>
          <w:sz w:val="24"/>
          <w:szCs w:val="24"/>
        </w:rPr>
      </w:pPr>
      <w:r w:rsidRPr="00010ED9">
        <w:rPr>
          <w:rFonts w:ascii="Times New Roman" w:hAnsi="Times New Roman"/>
          <w:sz w:val="24"/>
          <w:szCs w:val="24"/>
        </w:rPr>
        <w:t>Все споры и разногласия, которые могут возникнуть в процессе исполнения настоящего Договора решаются Сторонами путем переговоров.</w:t>
      </w:r>
    </w:p>
    <w:p w:rsidR="00B03C92" w:rsidRPr="00010ED9" w:rsidRDefault="00B03C92" w:rsidP="00B03C92">
      <w:pPr>
        <w:pStyle w:val="my"/>
        <w:widowControl/>
        <w:tabs>
          <w:tab w:val="left" w:pos="0"/>
          <w:tab w:val="left" w:pos="1418"/>
        </w:tabs>
        <w:spacing w:after="0"/>
        <w:ind w:left="0" w:firstLine="709"/>
        <w:rPr>
          <w:rFonts w:ascii="Times New Roman" w:hAnsi="Times New Roman"/>
          <w:sz w:val="24"/>
          <w:szCs w:val="24"/>
        </w:rPr>
      </w:pPr>
      <w:r w:rsidRPr="00010ED9">
        <w:rPr>
          <w:rFonts w:ascii="Times New Roman" w:hAnsi="Times New Roman"/>
          <w:sz w:val="24"/>
          <w:szCs w:val="24"/>
        </w:rPr>
        <w:t xml:space="preserve">Досудебный (претензионный) порядок урегулирования спора является обязательным. Сторона, получившая претензию, в течение 10 (десяти) рабочих дней с момента её получения обязана мотивированным письмом сообщить другой Стороне результаты её рассмотрения. </w:t>
      </w:r>
    </w:p>
    <w:p w:rsidR="00B03C92" w:rsidRPr="00010ED9" w:rsidRDefault="00B03C92" w:rsidP="00B03C92">
      <w:pPr>
        <w:pStyle w:val="my"/>
        <w:widowControl/>
        <w:numPr>
          <w:ilvl w:val="1"/>
          <w:numId w:val="1"/>
        </w:numPr>
        <w:tabs>
          <w:tab w:val="left" w:pos="0"/>
          <w:tab w:val="left" w:pos="1418"/>
        </w:tabs>
        <w:spacing w:after="0"/>
        <w:ind w:left="0" w:firstLine="709"/>
        <w:rPr>
          <w:rFonts w:ascii="Times New Roman" w:hAnsi="Times New Roman"/>
          <w:sz w:val="24"/>
          <w:szCs w:val="24"/>
        </w:rPr>
      </w:pPr>
      <w:r w:rsidRPr="00010ED9">
        <w:rPr>
          <w:rFonts w:ascii="Times New Roman" w:hAnsi="Times New Roman"/>
          <w:sz w:val="24"/>
          <w:szCs w:val="24"/>
        </w:rPr>
        <w:t>Споры и разногласия, по которым Стороны не достигнут договоренности, подлежат разрешению в Экономическом суде г. Минска.</w:t>
      </w:r>
    </w:p>
    <w:p w:rsidR="00B03C92" w:rsidRPr="00010ED9" w:rsidRDefault="00B03C92" w:rsidP="00B03C92">
      <w:pPr>
        <w:pStyle w:val="my"/>
        <w:widowControl/>
        <w:numPr>
          <w:ilvl w:val="1"/>
          <w:numId w:val="1"/>
        </w:numPr>
        <w:tabs>
          <w:tab w:val="left" w:pos="0"/>
          <w:tab w:val="left" w:pos="1418"/>
        </w:tabs>
        <w:spacing w:after="0"/>
        <w:ind w:left="0" w:firstLine="709"/>
        <w:rPr>
          <w:rFonts w:ascii="Times New Roman" w:hAnsi="Times New Roman"/>
          <w:sz w:val="24"/>
          <w:szCs w:val="24"/>
        </w:rPr>
      </w:pPr>
      <w:r w:rsidRPr="00010ED9">
        <w:rPr>
          <w:rFonts w:ascii="Times New Roman" w:hAnsi="Times New Roman"/>
          <w:sz w:val="24"/>
          <w:szCs w:val="24"/>
        </w:rPr>
        <w:t>Договор подписан на русском языке в 2 (двух) экземплярах, имеющих одинаковую юридическую силу, по одному для каждой из Сторон.</w:t>
      </w:r>
    </w:p>
    <w:p w:rsidR="00B03C92" w:rsidRPr="00010ED9" w:rsidRDefault="00B03C92" w:rsidP="00B03C92">
      <w:pPr>
        <w:pStyle w:val="a3"/>
        <w:numPr>
          <w:ilvl w:val="0"/>
          <w:numId w:val="1"/>
        </w:numPr>
        <w:spacing w:before="200" w:line="240" w:lineRule="auto"/>
        <w:ind w:left="448" w:hanging="448"/>
        <w:contextualSpacing w:val="0"/>
        <w:jc w:val="center"/>
        <w:rPr>
          <w:b/>
          <w:bCs/>
          <w:sz w:val="24"/>
          <w:szCs w:val="24"/>
        </w:rPr>
      </w:pPr>
      <w:r w:rsidRPr="00010ED9">
        <w:rPr>
          <w:b/>
          <w:bCs/>
          <w:sz w:val="24"/>
          <w:szCs w:val="24"/>
        </w:rPr>
        <w:t>ПРОЧИЕ УСЛОВИЯ</w:t>
      </w:r>
    </w:p>
    <w:p w:rsidR="00B03C92" w:rsidRPr="00010ED9" w:rsidRDefault="00B03C92" w:rsidP="00B03C92">
      <w:pPr>
        <w:pStyle w:val="a3"/>
        <w:numPr>
          <w:ilvl w:val="1"/>
          <w:numId w:val="1"/>
        </w:numPr>
        <w:tabs>
          <w:tab w:val="left" w:pos="1418"/>
        </w:tabs>
        <w:spacing w:line="240" w:lineRule="auto"/>
        <w:ind w:left="0" w:firstLine="709"/>
        <w:contextualSpacing w:val="0"/>
        <w:jc w:val="both"/>
        <w:rPr>
          <w:sz w:val="24"/>
          <w:szCs w:val="24"/>
        </w:rPr>
      </w:pPr>
      <w:r w:rsidRPr="00010ED9">
        <w:rPr>
          <w:sz w:val="24"/>
          <w:szCs w:val="24"/>
        </w:rPr>
        <w:t xml:space="preserve">Ни одна из Сторон не имеет права передавать права и обязательства по настоящему Договору третьей Стороне без письменного согласия другой стороны. </w:t>
      </w:r>
    </w:p>
    <w:p w:rsidR="00B03C92" w:rsidRPr="00010ED9" w:rsidRDefault="00B03C92" w:rsidP="00B03C92">
      <w:pPr>
        <w:pStyle w:val="a3"/>
        <w:numPr>
          <w:ilvl w:val="1"/>
          <w:numId w:val="1"/>
        </w:numPr>
        <w:tabs>
          <w:tab w:val="left" w:pos="1418"/>
        </w:tabs>
        <w:spacing w:line="240" w:lineRule="auto"/>
        <w:ind w:left="0" w:firstLine="709"/>
        <w:contextualSpacing w:val="0"/>
        <w:jc w:val="both"/>
        <w:rPr>
          <w:sz w:val="24"/>
          <w:szCs w:val="24"/>
        </w:rPr>
      </w:pPr>
      <w:r w:rsidRPr="00010ED9">
        <w:rPr>
          <w:sz w:val="24"/>
          <w:szCs w:val="24"/>
        </w:rPr>
        <w:t xml:space="preserve">Стороны признают юридическую силу документов, подписываемых и передаваемых через средства факсимильной связи и (или) электронной почты с последующей передачей оригиналов документов. </w:t>
      </w:r>
    </w:p>
    <w:p w:rsidR="00B03C92" w:rsidRPr="00010ED9" w:rsidRDefault="00B03C92" w:rsidP="00B03C92">
      <w:pPr>
        <w:pStyle w:val="a3"/>
        <w:numPr>
          <w:ilvl w:val="1"/>
          <w:numId w:val="1"/>
        </w:numPr>
        <w:tabs>
          <w:tab w:val="left" w:pos="1418"/>
        </w:tabs>
        <w:spacing w:line="240" w:lineRule="auto"/>
        <w:ind w:left="0" w:firstLine="709"/>
        <w:contextualSpacing w:val="0"/>
        <w:jc w:val="both"/>
        <w:rPr>
          <w:sz w:val="24"/>
          <w:szCs w:val="24"/>
        </w:rPr>
      </w:pPr>
      <w:r w:rsidRPr="00010ED9">
        <w:rPr>
          <w:sz w:val="24"/>
          <w:szCs w:val="24"/>
        </w:rPr>
        <w:t xml:space="preserve">К настоящему Договору прилагаются и являются его неотъемлемой частью следующие Приложения: </w:t>
      </w:r>
    </w:p>
    <w:p w:rsidR="00B03C92" w:rsidRPr="00010ED9" w:rsidRDefault="00B03C92" w:rsidP="00B03C92">
      <w:pPr>
        <w:pStyle w:val="a3"/>
        <w:numPr>
          <w:ilvl w:val="2"/>
          <w:numId w:val="1"/>
        </w:numPr>
        <w:tabs>
          <w:tab w:val="left" w:pos="1560"/>
        </w:tabs>
        <w:spacing w:line="240" w:lineRule="auto"/>
        <w:ind w:left="0" w:firstLine="709"/>
        <w:contextualSpacing w:val="0"/>
        <w:jc w:val="both"/>
        <w:rPr>
          <w:sz w:val="24"/>
          <w:szCs w:val="24"/>
        </w:rPr>
      </w:pPr>
      <w:r w:rsidRPr="00010ED9">
        <w:rPr>
          <w:sz w:val="24"/>
          <w:szCs w:val="24"/>
        </w:rPr>
        <w:t>Приложение 1 – Спецификация.</w:t>
      </w:r>
    </w:p>
    <w:p w:rsidR="00B03C92" w:rsidRDefault="00B03C92" w:rsidP="00B03C92">
      <w:pPr>
        <w:pStyle w:val="a3"/>
        <w:numPr>
          <w:ilvl w:val="2"/>
          <w:numId w:val="1"/>
        </w:numPr>
        <w:tabs>
          <w:tab w:val="left" w:pos="1560"/>
        </w:tabs>
        <w:spacing w:line="240" w:lineRule="auto"/>
        <w:ind w:left="0" w:firstLine="709"/>
        <w:contextualSpacing w:val="0"/>
        <w:jc w:val="both"/>
        <w:rPr>
          <w:sz w:val="24"/>
          <w:szCs w:val="24"/>
        </w:rPr>
      </w:pPr>
      <w:r w:rsidRPr="00010ED9">
        <w:rPr>
          <w:sz w:val="24"/>
          <w:szCs w:val="24"/>
        </w:rPr>
        <w:t>Приложение 2 – Технические и качественные характеристики, комплектность Товара.</w:t>
      </w:r>
    </w:p>
    <w:p w:rsidR="00580B92" w:rsidRDefault="00580B92" w:rsidP="00580B92">
      <w:pPr>
        <w:tabs>
          <w:tab w:val="left" w:pos="1560"/>
        </w:tabs>
        <w:jc w:val="both"/>
        <w:rPr>
          <w:sz w:val="24"/>
          <w:szCs w:val="24"/>
        </w:rPr>
      </w:pPr>
    </w:p>
    <w:p w:rsidR="00580B92" w:rsidRDefault="00580B92" w:rsidP="00580B92">
      <w:pPr>
        <w:tabs>
          <w:tab w:val="left" w:pos="1560"/>
        </w:tabs>
        <w:jc w:val="both"/>
        <w:rPr>
          <w:sz w:val="24"/>
          <w:szCs w:val="24"/>
        </w:rPr>
      </w:pPr>
    </w:p>
    <w:p w:rsidR="00580B92" w:rsidRDefault="00580B92" w:rsidP="00580B92">
      <w:pPr>
        <w:tabs>
          <w:tab w:val="left" w:pos="1560"/>
        </w:tabs>
        <w:jc w:val="both"/>
        <w:rPr>
          <w:sz w:val="24"/>
          <w:szCs w:val="24"/>
        </w:rPr>
      </w:pPr>
    </w:p>
    <w:p w:rsidR="00580B92" w:rsidRDefault="00580B92" w:rsidP="00580B92">
      <w:pPr>
        <w:tabs>
          <w:tab w:val="left" w:pos="1560"/>
        </w:tabs>
        <w:jc w:val="both"/>
        <w:rPr>
          <w:sz w:val="24"/>
          <w:szCs w:val="24"/>
        </w:rPr>
      </w:pPr>
    </w:p>
    <w:p w:rsidR="00580B92" w:rsidRDefault="00580B92" w:rsidP="00580B92">
      <w:pPr>
        <w:tabs>
          <w:tab w:val="left" w:pos="1560"/>
        </w:tabs>
        <w:jc w:val="both"/>
        <w:rPr>
          <w:sz w:val="24"/>
          <w:szCs w:val="24"/>
        </w:rPr>
      </w:pPr>
    </w:p>
    <w:p w:rsidR="00580B92" w:rsidRDefault="00580B92" w:rsidP="00580B92">
      <w:pPr>
        <w:tabs>
          <w:tab w:val="left" w:pos="1560"/>
        </w:tabs>
        <w:jc w:val="both"/>
        <w:rPr>
          <w:sz w:val="24"/>
          <w:szCs w:val="24"/>
        </w:rPr>
      </w:pPr>
    </w:p>
    <w:p w:rsidR="00580B92" w:rsidRDefault="00580B92" w:rsidP="00580B92">
      <w:pPr>
        <w:tabs>
          <w:tab w:val="left" w:pos="1560"/>
        </w:tabs>
        <w:jc w:val="both"/>
        <w:rPr>
          <w:sz w:val="24"/>
          <w:szCs w:val="24"/>
        </w:rPr>
      </w:pPr>
    </w:p>
    <w:p w:rsidR="00580B92" w:rsidRPr="00580B92" w:rsidRDefault="00580B92" w:rsidP="00580B92">
      <w:pPr>
        <w:pStyle w:val="a3"/>
        <w:numPr>
          <w:ilvl w:val="0"/>
          <w:numId w:val="1"/>
        </w:numPr>
        <w:tabs>
          <w:tab w:val="left" w:pos="1560"/>
        </w:tabs>
        <w:jc w:val="center"/>
        <w:rPr>
          <w:b/>
          <w:sz w:val="24"/>
          <w:szCs w:val="24"/>
        </w:rPr>
      </w:pPr>
      <w:r>
        <w:rPr>
          <w:b/>
          <w:sz w:val="24"/>
          <w:szCs w:val="24"/>
        </w:rPr>
        <w:lastRenderedPageBreak/>
        <w:t>АДРЕСА</w:t>
      </w:r>
      <w:r w:rsidRPr="00580B92">
        <w:rPr>
          <w:b/>
          <w:sz w:val="24"/>
          <w:szCs w:val="24"/>
        </w:rPr>
        <w:t>, РЕКВИЗИТЫ И ПОДПИСИ СТОРОН</w:t>
      </w:r>
    </w:p>
    <w:tbl>
      <w:tblPr>
        <w:tblW w:w="9426" w:type="dxa"/>
        <w:jc w:val="center"/>
        <w:tblLayout w:type="fixed"/>
        <w:tblCellMar>
          <w:left w:w="70" w:type="dxa"/>
          <w:right w:w="70" w:type="dxa"/>
        </w:tblCellMar>
        <w:tblLook w:val="0000" w:firstRow="0" w:lastRow="0" w:firstColumn="0" w:lastColumn="0" w:noHBand="0" w:noVBand="0"/>
      </w:tblPr>
      <w:tblGrid>
        <w:gridCol w:w="4820"/>
        <w:gridCol w:w="4606"/>
      </w:tblGrid>
      <w:tr w:rsidR="00B03C92" w:rsidRPr="00010ED9" w:rsidTr="00824D62">
        <w:trPr>
          <w:trHeight w:val="4144"/>
          <w:jc w:val="center"/>
        </w:trPr>
        <w:tc>
          <w:tcPr>
            <w:tcW w:w="4820" w:type="dxa"/>
          </w:tcPr>
          <w:p w:rsidR="00B03C92" w:rsidRPr="00580B92" w:rsidRDefault="00B03C92" w:rsidP="00824D62">
            <w:pPr>
              <w:widowControl w:val="0"/>
              <w:autoSpaceDE w:val="0"/>
              <w:autoSpaceDN w:val="0"/>
              <w:adjustRightInd w:val="0"/>
              <w:jc w:val="both"/>
              <w:rPr>
                <w:rFonts w:ascii="Times New Roman" w:hAnsi="Times New Roman" w:cs="Times New Roman"/>
                <w:sz w:val="24"/>
                <w:szCs w:val="24"/>
              </w:rPr>
            </w:pPr>
            <w:r w:rsidRPr="00580B92">
              <w:rPr>
                <w:rFonts w:ascii="Times New Roman" w:hAnsi="Times New Roman" w:cs="Times New Roman"/>
                <w:sz w:val="24"/>
                <w:szCs w:val="24"/>
              </w:rPr>
              <w:t>Покупатель</w:t>
            </w:r>
            <w:r w:rsidR="0002097D">
              <w:rPr>
                <w:rFonts w:ascii="Times New Roman" w:hAnsi="Times New Roman" w:cs="Times New Roman"/>
                <w:sz w:val="24"/>
                <w:szCs w:val="24"/>
              </w:rPr>
              <w:t>:</w:t>
            </w:r>
            <w:r w:rsidRPr="00580B92">
              <w:rPr>
                <w:rFonts w:ascii="Times New Roman" w:hAnsi="Times New Roman" w:cs="Times New Roman"/>
                <w:sz w:val="24"/>
                <w:szCs w:val="24"/>
              </w:rPr>
              <w:t> </w:t>
            </w:r>
          </w:p>
          <w:p w:rsidR="00B03C92" w:rsidRPr="004023E9" w:rsidRDefault="00B03C92" w:rsidP="00824D62">
            <w:pPr>
              <w:widowControl w:val="0"/>
              <w:autoSpaceDE w:val="0"/>
              <w:autoSpaceDN w:val="0"/>
              <w:adjustRightInd w:val="0"/>
              <w:jc w:val="both"/>
              <w:rPr>
                <w:rFonts w:ascii="Times New Roman" w:hAnsi="Times New Roman" w:cs="Times New Roman"/>
                <w:b/>
                <w:sz w:val="24"/>
                <w:szCs w:val="24"/>
              </w:rPr>
            </w:pPr>
            <w:r w:rsidRPr="004023E9">
              <w:rPr>
                <w:rFonts w:ascii="Times New Roman" w:hAnsi="Times New Roman" w:cs="Times New Roman"/>
                <w:b/>
                <w:bCs/>
                <w:sz w:val="24"/>
                <w:szCs w:val="24"/>
              </w:rPr>
              <w:t>Белорусское республиканское унитарное страховое предприятие «</w:t>
            </w:r>
            <w:proofErr w:type="spellStart"/>
            <w:r w:rsidRPr="004023E9">
              <w:rPr>
                <w:rFonts w:ascii="Times New Roman" w:hAnsi="Times New Roman" w:cs="Times New Roman"/>
                <w:b/>
                <w:bCs/>
                <w:sz w:val="24"/>
                <w:szCs w:val="24"/>
              </w:rPr>
              <w:t>Белгосстрах</w:t>
            </w:r>
            <w:proofErr w:type="spellEnd"/>
            <w:r w:rsidRPr="004023E9">
              <w:rPr>
                <w:rFonts w:ascii="Times New Roman" w:hAnsi="Times New Roman" w:cs="Times New Roman"/>
                <w:b/>
                <w:bCs/>
                <w:sz w:val="24"/>
                <w:szCs w:val="24"/>
              </w:rPr>
              <w:t>»</w:t>
            </w:r>
          </w:p>
          <w:p w:rsidR="00B03C92" w:rsidRPr="004023E9" w:rsidRDefault="00B03C92" w:rsidP="00824D62">
            <w:pPr>
              <w:tabs>
                <w:tab w:val="left" w:pos="11160"/>
              </w:tabs>
              <w:rPr>
                <w:rFonts w:ascii="Times New Roman" w:hAnsi="Times New Roman" w:cs="Times New Roman"/>
                <w:sz w:val="24"/>
                <w:szCs w:val="24"/>
              </w:rPr>
            </w:pPr>
            <w:r w:rsidRPr="004023E9">
              <w:rPr>
                <w:rFonts w:ascii="Times New Roman" w:hAnsi="Times New Roman" w:cs="Times New Roman"/>
                <w:sz w:val="24"/>
                <w:szCs w:val="24"/>
              </w:rPr>
              <w:t xml:space="preserve">Адрес: </w:t>
            </w:r>
            <w:smartTag w:uri="urn:schemas-microsoft-com:office:smarttags" w:element="metricconverter">
              <w:smartTagPr>
                <w:attr w:name="ProductID" w:val="220036, г"/>
              </w:smartTagPr>
              <w:r w:rsidRPr="004023E9">
                <w:rPr>
                  <w:rFonts w:ascii="Times New Roman" w:hAnsi="Times New Roman" w:cs="Times New Roman"/>
                  <w:sz w:val="24"/>
                  <w:szCs w:val="24"/>
                </w:rPr>
                <w:t>220036, г</w:t>
              </w:r>
            </w:smartTag>
            <w:r w:rsidRPr="004023E9">
              <w:rPr>
                <w:rFonts w:ascii="Times New Roman" w:hAnsi="Times New Roman" w:cs="Times New Roman"/>
                <w:sz w:val="24"/>
                <w:szCs w:val="24"/>
              </w:rPr>
              <w:t>. Минск,</w:t>
            </w:r>
          </w:p>
          <w:p w:rsidR="00B03C92" w:rsidRPr="004023E9" w:rsidRDefault="00B03C92" w:rsidP="00824D62">
            <w:pPr>
              <w:tabs>
                <w:tab w:val="left" w:pos="11160"/>
              </w:tabs>
              <w:rPr>
                <w:rFonts w:ascii="Times New Roman" w:hAnsi="Times New Roman" w:cs="Times New Roman"/>
                <w:sz w:val="24"/>
                <w:szCs w:val="24"/>
              </w:rPr>
            </w:pPr>
            <w:r w:rsidRPr="004023E9">
              <w:rPr>
                <w:rFonts w:ascii="Times New Roman" w:hAnsi="Times New Roman" w:cs="Times New Roman"/>
                <w:sz w:val="24"/>
                <w:szCs w:val="24"/>
              </w:rPr>
              <w:t>ул. К. Либкнехта, 70</w:t>
            </w:r>
          </w:p>
          <w:p w:rsidR="00B03C92" w:rsidRPr="004023E9" w:rsidRDefault="00B03C92" w:rsidP="00824D62">
            <w:pPr>
              <w:tabs>
                <w:tab w:val="left" w:pos="11160"/>
              </w:tabs>
              <w:rPr>
                <w:rFonts w:ascii="Times New Roman" w:hAnsi="Times New Roman" w:cs="Times New Roman"/>
                <w:sz w:val="24"/>
                <w:szCs w:val="24"/>
              </w:rPr>
            </w:pPr>
            <w:r w:rsidRPr="004023E9">
              <w:rPr>
                <w:rFonts w:ascii="Times New Roman" w:hAnsi="Times New Roman" w:cs="Times New Roman"/>
                <w:sz w:val="24"/>
                <w:szCs w:val="24"/>
              </w:rPr>
              <w:t>Р/с: BY04BLBB30110100122726001002  в Дирекции ОАО «</w:t>
            </w:r>
            <w:proofErr w:type="spellStart"/>
            <w:r w:rsidRPr="004023E9">
              <w:rPr>
                <w:rFonts w:ascii="Times New Roman" w:hAnsi="Times New Roman" w:cs="Times New Roman"/>
                <w:sz w:val="24"/>
                <w:szCs w:val="24"/>
              </w:rPr>
              <w:t>Белинвестбанк</w:t>
            </w:r>
            <w:proofErr w:type="spellEnd"/>
            <w:r w:rsidRPr="004023E9">
              <w:rPr>
                <w:rFonts w:ascii="Times New Roman" w:hAnsi="Times New Roman" w:cs="Times New Roman"/>
                <w:sz w:val="24"/>
                <w:szCs w:val="24"/>
              </w:rPr>
              <w:t>» по г. Минску и Минской области, 220004, г. Минск, ул. Коллекторная, 11</w:t>
            </w:r>
            <w:r w:rsidRPr="004023E9">
              <w:rPr>
                <w:rFonts w:ascii="Times New Roman" w:hAnsi="Times New Roman" w:cs="Times New Roman"/>
                <w:sz w:val="24"/>
                <w:szCs w:val="24"/>
              </w:rPr>
              <w:br/>
              <w:t>код BLBBBY2X</w:t>
            </w:r>
          </w:p>
          <w:p w:rsidR="00B03C92" w:rsidRPr="004023E9" w:rsidRDefault="00B03C92" w:rsidP="00824D62">
            <w:pPr>
              <w:jc w:val="both"/>
              <w:rPr>
                <w:rFonts w:ascii="Times New Roman" w:hAnsi="Times New Roman" w:cs="Times New Roman"/>
                <w:sz w:val="24"/>
                <w:szCs w:val="24"/>
              </w:rPr>
            </w:pPr>
            <w:r w:rsidRPr="004023E9">
              <w:rPr>
                <w:rFonts w:ascii="Times New Roman" w:hAnsi="Times New Roman" w:cs="Times New Roman"/>
                <w:sz w:val="24"/>
                <w:szCs w:val="24"/>
              </w:rPr>
              <w:t>УНП 100122726</w:t>
            </w:r>
            <w:r>
              <w:rPr>
                <w:rFonts w:ascii="Times New Roman" w:hAnsi="Times New Roman" w:cs="Times New Roman"/>
                <w:sz w:val="24"/>
                <w:szCs w:val="24"/>
              </w:rPr>
              <w:t xml:space="preserve">  </w:t>
            </w:r>
            <w:r w:rsidRPr="004023E9">
              <w:rPr>
                <w:rFonts w:ascii="Times New Roman" w:hAnsi="Times New Roman" w:cs="Times New Roman"/>
                <w:sz w:val="24"/>
                <w:szCs w:val="24"/>
              </w:rPr>
              <w:t xml:space="preserve"> ОКПО 00036788</w:t>
            </w:r>
          </w:p>
          <w:p w:rsidR="00B03C92" w:rsidRPr="004023E9" w:rsidRDefault="00B03C92" w:rsidP="00824D62">
            <w:pPr>
              <w:jc w:val="both"/>
              <w:rPr>
                <w:rFonts w:ascii="Times New Roman" w:hAnsi="Times New Roman" w:cs="Times New Roman"/>
                <w:sz w:val="24"/>
                <w:szCs w:val="24"/>
              </w:rPr>
            </w:pPr>
            <w:r w:rsidRPr="004023E9">
              <w:rPr>
                <w:rFonts w:ascii="Times New Roman" w:hAnsi="Times New Roman" w:cs="Times New Roman"/>
                <w:sz w:val="24"/>
                <w:szCs w:val="24"/>
              </w:rPr>
              <w:t>__________________/</w:t>
            </w:r>
          </w:p>
          <w:p w:rsidR="00B03C92" w:rsidRPr="004023E9" w:rsidRDefault="00B03C92" w:rsidP="00824D62">
            <w:pPr>
              <w:jc w:val="both"/>
              <w:rPr>
                <w:rFonts w:ascii="Times New Roman" w:hAnsi="Times New Roman" w:cs="Times New Roman"/>
                <w:sz w:val="24"/>
                <w:szCs w:val="24"/>
              </w:rPr>
            </w:pPr>
            <w:r w:rsidRPr="004023E9">
              <w:rPr>
                <w:rFonts w:ascii="Times New Roman" w:hAnsi="Times New Roman" w:cs="Times New Roman"/>
                <w:sz w:val="24"/>
                <w:szCs w:val="24"/>
              </w:rPr>
              <w:t xml:space="preserve">«___»_____________2026 г. </w:t>
            </w:r>
          </w:p>
          <w:p w:rsidR="00B03C92" w:rsidRPr="004023E9" w:rsidRDefault="00B03C92" w:rsidP="00824D62">
            <w:pPr>
              <w:tabs>
                <w:tab w:val="left" w:pos="1365"/>
              </w:tabs>
              <w:jc w:val="both"/>
              <w:rPr>
                <w:rFonts w:ascii="Times New Roman" w:hAnsi="Times New Roman" w:cs="Times New Roman"/>
                <w:sz w:val="24"/>
                <w:szCs w:val="24"/>
              </w:rPr>
            </w:pPr>
            <w:r w:rsidRPr="004023E9">
              <w:rPr>
                <w:rFonts w:ascii="Times New Roman" w:hAnsi="Times New Roman" w:cs="Times New Roman"/>
                <w:sz w:val="24"/>
                <w:szCs w:val="24"/>
              </w:rPr>
              <w:t>М.П.</w:t>
            </w:r>
            <w:r w:rsidRPr="004023E9">
              <w:rPr>
                <w:rFonts w:ascii="Times New Roman" w:hAnsi="Times New Roman" w:cs="Times New Roman"/>
                <w:sz w:val="24"/>
                <w:szCs w:val="24"/>
              </w:rPr>
              <w:tab/>
            </w:r>
          </w:p>
        </w:tc>
        <w:tc>
          <w:tcPr>
            <w:tcW w:w="4606" w:type="dxa"/>
          </w:tcPr>
          <w:p w:rsidR="00B03C92" w:rsidRPr="00580B92" w:rsidRDefault="00B03C92" w:rsidP="00824D62">
            <w:pPr>
              <w:jc w:val="both"/>
              <w:rPr>
                <w:rFonts w:ascii="Times New Roman" w:hAnsi="Times New Roman" w:cs="Times New Roman"/>
                <w:sz w:val="24"/>
                <w:szCs w:val="24"/>
              </w:rPr>
            </w:pPr>
            <w:r w:rsidRPr="00580B92">
              <w:rPr>
                <w:rFonts w:ascii="Times New Roman" w:hAnsi="Times New Roman" w:cs="Times New Roman"/>
                <w:sz w:val="24"/>
                <w:szCs w:val="24"/>
              </w:rPr>
              <w:t>Поставщик:</w:t>
            </w:r>
          </w:p>
          <w:p w:rsidR="00B03C92" w:rsidRPr="004023E9" w:rsidRDefault="00B03C92" w:rsidP="00824D62">
            <w:pPr>
              <w:ind w:firstLine="6"/>
              <w:jc w:val="both"/>
              <w:rPr>
                <w:rFonts w:ascii="Times New Roman" w:hAnsi="Times New Roman" w:cs="Times New Roman"/>
                <w:sz w:val="24"/>
                <w:szCs w:val="24"/>
              </w:rPr>
            </w:pPr>
          </w:p>
          <w:p w:rsidR="00B03C92" w:rsidRPr="004023E9" w:rsidRDefault="00B03C92" w:rsidP="00824D62">
            <w:pPr>
              <w:ind w:firstLine="6"/>
              <w:jc w:val="both"/>
              <w:rPr>
                <w:rFonts w:ascii="Times New Roman" w:hAnsi="Times New Roman" w:cs="Times New Roman"/>
                <w:sz w:val="24"/>
                <w:szCs w:val="24"/>
              </w:rPr>
            </w:pPr>
          </w:p>
          <w:p w:rsidR="00B03C92" w:rsidRPr="004023E9" w:rsidRDefault="00B03C92" w:rsidP="00824D62">
            <w:pPr>
              <w:ind w:firstLine="6"/>
              <w:jc w:val="both"/>
              <w:rPr>
                <w:rFonts w:ascii="Times New Roman" w:hAnsi="Times New Roman" w:cs="Times New Roman"/>
                <w:sz w:val="24"/>
                <w:szCs w:val="24"/>
              </w:rPr>
            </w:pPr>
          </w:p>
          <w:p w:rsidR="00B03C92" w:rsidRPr="004023E9" w:rsidRDefault="00B03C92" w:rsidP="00824D62">
            <w:pPr>
              <w:ind w:firstLine="6"/>
              <w:jc w:val="both"/>
              <w:rPr>
                <w:rFonts w:ascii="Times New Roman" w:hAnsi="Times New Roman" w:cs="Times New Roman"/>
                <w:sz w:val="24"/>
                <w:szCs w:val="24"/>
              </w:rPr>
            </w:pPr>
          </w:p>
          <w:p w:rsidR="00B03C92" w:rsidRPr="004023E9" w:rsidRDefault="00B03C92" w:rsidP="00824D62">
            <w:pPr>
              <w:ind w:firstLine="6"/>
              <w:jc w:val="both"/>
              <w:rPr>
                <w:rFonts w:ascii="Times New Roman" w:hAnsi="Times New Roman" w:cs="Times New Roman"/>
                <w:sz w:val="24"/>
                <w:szCs w:val="24"/>
              </w:rPr>
            </w:pPr>
          </w:p>
          <w:p w:rsidR="00B03C92" w:rsidRPr="004023E9" w:rsidRDefault="00B03C92" w:rsidP="00824D62">
            <w:pPr>
              <w:ind w:firstLine="6"/>
              <w:jc w:val="both"/>
              <w:rPr>
                <w:rFonts w:ascii="Times New Roman" w:hAnsi="Times New Roman" w:cs="Times New Roman"/>
                <w:sz w:val="24"/>
                <w:szCs w:val="24"/>
              </w:rPr>
            </w:pPr>
          </w:p>
          <w:p w:rsidR="00B03C92" w:rsidRPr="004023E9" w:rsidRDefault="00B03C92" w:rsidP="00824D62">
            <w:pPr>
              <w:ind w:firstLine="6"/>
              <w:jc w:val="both"/>
              <w:rPr>
                <w:rFonts w:ascii="Times New Roman" w:hAnsi="Times New Roman" w:cs="Times New Roman"/>
                <w:sz w:val="24"/>
                <w:szCs w:val="24"/>
              </w:rPr>
            </w:pPr>
          </w:p>
          <w:p w:rsidR="00B03C92" w:rsidRPr="004023E9" w:rsidRDefault="00B03C92" w:rsidP="00824D62">
            <w:pPr>
              <w:ind w:firstLine="6"/>
              <w:jc w:val="both"/>
              <w:rPr>
                <w:rFonts w:ascii="Times New Roman" w:hAnsi="Times New Roman" w:cs="Times New Roman"/>
                <w:sz w:val="24"/>
                <w:szCs w:val="24"/>
              </w:rPr>
            </w:pPr>
          </w:p>
          <w:p w:rsidR="00B03C92" w:rsidRPr="004023E9" w:rsidRDefault="00B03C92" w:rsidP="00824D62">
            <w:pPr>
              <w:ind w:firstLine="6"/>
              <w:jc w:val="both"/>
              <w:rPr>
                <w:rFonts w:ascii="Times New Roman" w:hAnsi="Times New Roman" w:cs="Times New Roman"/>
                <w:sz w:val="24"/>
                <w:szCs w:val="24"/>
              </w:rPr>
            </w:pPr>
          </w:p>
          <w:p w:rsidR="00B03C92" w:rsidRDefault="00B03C92" w:rsidP="00824D62">
            <w:pPr>
              <w:ind w:firstLine="709"/>
              <w:jc w:val="both"/>
              <w:rPr>
                <w:rFonts w:ascii="Times New Roman" w:hAnsi="Times New Roman" w:cs="Times New Roman"/>
                <w:sz w:val="24"/>
                <w:szCs w:val="24"/>
              </w:rPr>
            </w:pPr>
          </w:p>
          <w:p w:rsidR="00B03C92" w:rsidRPr="004023E9" w:rsidRDefault="00B03C92" w:rsidP="00824D62">
            <w:pPr>
              <w:ind w:firstLine="709"/>
              <w:jc w:val="both"/>
              <w:rPr>
                <w:rFonts w:ascii="Times New Roman" w:hAnsi="Times New Roman" w:cs="Times New Roman"/>
                <w:sz w:val="24"/>
                <w:szCs w:val="24"/>
              </w:rPr>
            </w:pPr>
            <w:r w:rsidRPr="004023E9">
              <w:rPr>
                <w:rFonts w:ascii="Times New Roman" w:hAnsi="Times New Roman" w:cs="Times New Roman"/>
                <w:sz w:val="24"/>
                <w:szCs w:val="24"/>
              </w:rPr>
              <w:t>____________________ /</w:t>
            </w:r>
          </w:p>
          <w:p w:rsidR="00B03C92" w:rsidRPr="004023E9" w:rsidRDefault="00B03C92" w:rsidP="00824D62">
            <w:pPr>
              <w:ind w:firstLine="709"/>
              <w:jc w:val="both"/>
              <w:rPr>
                <w:rFonts w:ascii="Times New Roman" w:hAnsi="Times New Roman" w:cs="Times New Roman"/>
                <w:sz w:val="24"/>
                <w:szCs w:val="24"/>
              </w:rPr>
            </w:pPr>
            <w:r w:rsidRPr="004023E9">
              <w:rPr>
                <w:rFonts w:ascii="Times New Roman" w:hAnsi="Times New Roman" w:cs="Times New Roman"/>
                <w:sz w:val="24"/>
                <w:szCs w:val="24"/>
              </w:rPr>
              <w:t>«___»_____________2026 г.</w:t>
            </w:r>
          </w:p>
          <w:p w:rsidR="00B03C92" w:rsidRPr="004023E9" w:rsidRDefault="00B03C92" w:rsidP="00824D62">
            <w:pPr>
              <w:ind w:firstLine="709"/>
              <w:jc w:val="both"/>
              <w:rPr>
                <w:rFonts w:ascii="Times New Roman" w:hAnsi="Times New Roman" w:cs="Times New Roman"/>
                <w:sz w:val="24"/>
                <w:szCs w:val="24"/>
              </w:rPr>
            </w:pPr>
            <w:r w:rsidRPr="004023E9">
              <w:rPr>
                <w:rFonts w:ascii="Times New Roman" w:hAnsi="Times New Roman" w:cs="Times New Roman"/>
                <w:sz w:val="24"/>
                <w:szCs w:val="24"/>
              </w:rPr>
              <w:t>М.П.</w:t>
            </w:r>
          </w:p>
        </w:tc>
      </w:tr>
    </w:tbl>
    <w:p w:rsidR="00B03C92" w:rsidRPr="00010ED9" w:rsidRDefault="00B03C92" w:rsidP="00B03C92">
      <w:pPr>
        <w:rPr>
          <w:rFonts w:ascii="Times New Roman" w:hAnsi="Times New Roman" w:cs="Times New Roman"/>
          <w:sz w:val="24"/>
          <w:szCs w:val="24"/>
        </w:rPr>
        <w:sectPr w:rsidR="00B03C92" w:rsidRPr="00010ED9" w:rsidSect="003062A0">
          <w:headerReference w:type="default" r:id="rId7"/>
          <w:footerReference w:type="default" r:id="rId8"/>
          <w:headerReference w:type="first" r:id="rId9"/>
          <w:footerReference w:type="first" r:id="rId10"/>
          <w:pgSz w:w="11906" w:h="16838"/>
          <w:pgMar w:top="1134" w:right="1134" w:bottom="1134" w:left="1701" w:header="568" w:footer="686" w:gutter="0"/>
          <w:cols w:space="708"/>
          <w:titlePg/>
          <w:docGrid w:linePitch="360"/>
        </w:sectPr>
      </w:pPr>
    </w:p>
    <w:p w:rsidR="00B03C92" w:rsidRPr="00010ED9" w:rsidRDefault="00B03C92" w:rsidP="00B03C92">
      <w:pPr>
        <w:spacing w:line="280" w:lineRule="exact"/>
        <w:ind w:left="5670"/>
        <w:rPr>
          <w:rFonts w:ascii="Times New Roman" w:hAnsi="Times New Roman" w:cs="Times New Roman"/>
          <w:b/>
          <w:i/>
          <w:sz w:val="24"/>
          <w:szCs w:val="24"/>
        </w:rPr>
      </w:pPr>
      <w:r w:rsidRPr="00010ED9">
        <w:rPr>
          <w:rFonts w:ascii="Times New Roman" w:hAnsi="Times New Roman" w:cs="Times New Roman"/>
          <w:sz w:val="24"/>
          <w:szCs w:val="24"/>
        </w:rPr>
        <w:lastRenderedPageBreak/>
        <w:t>Приложение 1</w:t>
      </w:r>
    </w:p>
    <w:p w:rsidR="00B03C92" w:rsidRPr="00010ED9" w:rsidRDefault="00B03C92" w:rsidP="00B03C92">
      <w:pPr>
        <w:spacing w:line="280" w:lineRule="exact"/>
        <w:ind w:left="5670"/>
        <w:rPr>
          <w:rFonts w:ascii="Times New Roman" w:hAnsi="Times New Roman" w:cs="Times New Roman"/>
          <w:sz w:val="24"/>
          <w:szCs w:val="24"/>
        </w:rPr>
      </w:pPr>
      <w:r w:rsidRPr="00010ED9">
        <w:rPr>
          <w:rFonts w:ascii="Times New Roman" w:hAnsi="Times New Roman" w:cs="Times New Roman"/>
          <w:sz w:val="24"/>
          <w:szCs w:val="24"/>
        </w:rPr>
        <w:t>к Договору №_____________</w:t>
      </w:r>
    </w:p>
    <w:p w:rsidR="00B03C92" w:rsidRPr="00010ED9" w:rsidRDefault="00B03C92" w:rsidP="00B03C92">
      <w:pPr>
        <w:spacing w:line="280" w:lineRule="exact"/>
        <w:ind w:left="5670"/>
        <w:rPr>
          <w:rFonts w:ascii="Times New Roman" w:hAnsi="Times New Roman" w:cs="Times New Roman"/>
          <w:sz w:val="24"/>
          <w:szCs w:val="24"/>
        </w:rPr>
      </w:pPr>
      <w:r w:rsidRPr="00010ED9">
        <w:rPr>
          <w:rFonts w:ascii="Times New Roman" w:hAnsi="Times New Roman" w:cs="Times New Roman"/>
          <w:sz w:val="24"/>
          <w:szCs w:val="24"/>
        </w:rPr>
        <w:t>от «__» ______ 2026 г.</w:t>
      </w:r>
    </w:p>
    <w:p w:rsidR="00B03C92" w:rsidRPr="00010ED9" w:rsidRDefault="00B03C92" w:rsidP="00B03C92">
      <w:pPr>
        <w:jc w:val="center"/>
        <w:rPr>
          <w:rFonts w:ascii="Times New Roman" w:hAnsi="Times New Roman" w:cs="Times New Roman"/>
          <w:sz w:val="24"/>
          <w:szCs w:val="24"/>
        </w:rPr>
      </w:pPr>
    </w:p>
    <w:p w:rsidR="00B03C92" w:rsidRPr="00010ED9" w:rsidRDefault="00B03C92" w:rsidP="00B03C92">
      <w:pPr>
        <w:jc w:val="center"/>
        <w:rPr>
          <w:rFonts w:ascii="Times New Roman" w:hAnsi="Times New Roman" w:cs="Times New Roman"/>
          <w:sz w:val="24"/>
          <w:szCs w:val="24"/>
        </w:rPr>
      </w:pPr>
    </w:p>
    <w:p w:rsidR="00B03C92" w:rsidRPr="00010ED9" w:rsidRDefault="00B03C92" w:rsidP="00B03C92">
      <w:pPr>
        <w:jc w:val="center"/>
        <w:rPr>
          <w:rFonts w:ascii="Times New Roman" w:hAnsi="Times New Roman" w:cs="Times New Roman"/>
          <w:b/>
          <w:sz w:val="24"/>
          <w:szCs w:val="24"/>
        </w:rPr>
      </w:pPr>
      <w:r w:rsidRPr="00010ED9">
        <w:rPr>
          <w:rFonts w:ascii="Times New Roman" w:hAnsi="Times New Roman" w:cs="Times New Roman"/>
          <w:b/>
          <w:sz w:val="24"/>
          <w:szCs w:val="24"/>
        </w:rPr>
        <w:t>СПЕЦИФИКАЦИЯ</w:t>
      </w:r>
    </w:p>
    <w:p w:rsidR="00B03C92" w:rsidRPr="00010ED9" w:rsidRDefault="00B03C92" w:rsidP="00B03C92">
      <w:pPr>
        <w:jc w:val="center"/>
        <w:rPr>
          <w:rFonts w:ascii="Times New Roman" w:hAnsi="Times New Roman" w:cs="Times New Roman"/>
          <w:sz w:val="24"/>
          <w:szCs w:val="24"/>
        </w:rPr>
      </w:pPr>
    </w:p>
    <w:tbl>
      <w:tblPr>
        <w:tblW w:w="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26"/>
        <w:gridCol w:w="2126"/>
        <w:gridCol w:w="992"/>
        <w:gridCol w:w="1276"/>
        <w:gridCol w:w="1559"/>
        <w:gridCol w:w="1324"/>
        <w:gridCol w:w="1653"/>
      </w:tblGrid>
      <w:tr w:rsidR="00B03C92" w:rsidRPr="00010ED9" w:rsidTr="00824D62">
        <w:trPr>
          <w:cantSplit/>
          <w:trHeight w:val="727"/>
        </w:trPr>
        <w:tc>
          <w:tcPr>
            <w:tcW w:w="426" w:type="dxa"/>
            <w:tcBorders>
              <w:top w:val="single" w:sz="8" w:space="0" w:color="auto"/>
              <w:left w:val="single" w:sz="8" w:space="0" w:color="auto"/>
              <w:bottom w:val="single" w:sz="8" w:space="0" w:color="auto"/>
              <w:right w:val="single" w:sz="8" w:space="0" w:color="auto"/>
            </w:tcBorders>
            <w:vAlign w:val="center"/>
            <w:hideMark/>
          </w:tcPr>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 п/п</w:t>
            </w:r>
          </w:p>
        </w:tc>
        <w:tc>
          <w:tcPr>
            <w:tcW w:w="2126" w:type="dxa"/>
            <w:tcBorders>
              <w:top w:val="single" w:sz="8" w:space="0" w:color="auto"/>
              <w:left w:val="single" w:sz="8" w:space="0" w:color="auto"/>
              <w:bottom w:val="single" w:sz="8" w:space="0" w:color="auto"/>
              <w:right w:val="single" w:sz="8" w:space="0" w:color="auto"/>
            </w:tcBorders>
            <w:vAlign w:val="center"/>
            <w:hideMark/>
          </w:tcPr>
          <w:p w:rsidR="00B03C92"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Наименование</w:t>
            </w:r>
          </w:p>
          <w:p w:rsidR="0002097D" w:rsidRPr="00010ED9" w:rsidRDefault="0002097D" w:rsidP="00824D62">
            <w:pPr>
              <w:spacing w:line="256" w:lineRule="auto"/>
              <w:jc w:val="center"/>
              <w:rPr>
                <w:rFonts w:ascii="Times New Roman" w:hAnsi="Times New Roman" w:cs="Times New Roman"/>
                <w:b/>
                <w:sz w:val="24"/>
                <w:szCs w:val="24"/>
              </w:rPr>
            </w:pPr>
            <w:r>
              <w:rPr>
                <w:rFonts w:ascii="Times New Roman" w:hAnsi="Times New Roman" w:cs="Times New Roman"/>
                <w:b/>
                <w:sz w:val="24"/>
                <w:szCs w:val="24"/>
              </w:rPr>
              <w:t>Т</w:t>
            </w:r>
            <w:bookmarkStart w:id="0" w:name="_GoBack"/>
            <w:bookmarkEnd w:id="0"/>
            <w:r>
              <w:rPr>
                <w:rFonts w:ascii="Times New Roman" w:hAnsi="Times New Roman" w:cs="Times New Roman"/>
                <w:b/>
                <w:sz w:val="24"/>
                <w:szCs w:val="24"/>
              </w:rPr>
              <w:t>овара</w:t>
            </w:r>
          </w:p>
        </w:tc>
        <w:tc>
          <w:tcPr>
            <w:tcW w:w="992" w:type="dxa"/>
            <w:tcBorders>
              <w:top w:val="single" w:sz="8" w:space="0" w:color="auto"/>
              <w:left w:val="single" w:sz="8" w:space="0" w:color="auto"/>
              <w:bottom w:val="single" w:sz="8" w:space="0" w:color="auto"/>
              <w:right w:val="single" w:sz="8" w:space="0" w:color="auto"/>
            </w:tcBorders>
            <w:vAlign w:val="center"/>
            <w:hideMark/>
          </w:tcPr>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Кол-во,</w:t>
            </w:r>
          </w:p>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шт.</w:t>
            </w:r>
          </w:p>
        </w:tc>
        <w:tc>
          <w:tcPr>
            <w:tcW w:w="1276" w:type="dxa"/>
            <w:tcBorders>
              <w:top w:val="single" w:sz="8" w:space="0" w:color="auto"/>
              <w:left w:val="single" w:sz="8" w:space="0" w:color="auto"/>
              <w:bottom w:val="single" w:sz="8" w:space="0" w:color="auto"/>
              <w:right w:val="single" w:sz="8" w:space="0" w:color="auto"/>
            </w:tcBorders>
            <w:hideMark/>
          </w:tcPr>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Цена</w:t>
            </w:r>
          </w:p>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за единицу, без НДС,</w:t>
            </w:r>
          </w:p>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бел. руб.</w:t>
            </w:r>
          </w:p>
        </w:tc>
        <w:tc>
          <w:tcPr>
            <w:tcW w:w="1559" w:type="dxa"/>
            <w:tcBorders>
              <w:top w:val="single" w:sz="8" w:space="0" w:color="auto"/>
              <w:left w:val="single" w:sz="8" w:space="0" w:color="auto"/>
              <w:bottom w:val="single" w:sz="8" w:space="0" w:color="auto"/>
              <w:right w:val="single" w:sz="8" w:space="0" w:color="auto"/>
            </w:tcBorders>
            <w:vAlign w:val="center"/>
            <w:hideMark/>
          </w:tcPr>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Стоимость</w:t>
            </w:r>
          </w:p>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без НДС,</w:t>
            </w:r>
          </w:p>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бел. руб.</w:t>
            </w:r>
          </w:p>
        </w:tc>
        <w:tc>
          <w:tcPr>
            <w:tcW w:w="1324" w:type="dxa"/>
            <w:tcBorders>
              <w:top w:val="single" w:sz="8" w:space="0" w:color="auto"/>
              <w:left w:val="single" w:sz="8" w:space="0" w:color="auto"/>
              <w:bottom w:val="single" w:sz="8" w:space="0" w:color="auto"/>
              <w:right w:val="single" w:sz="8" w:space="0" w:color="auto"/>
            </w:tcBorders>
            <w:vAlign w:val="center"/>
            <w:hideMark/>
          </w:tcPr>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Сумма</w:t>
            </w:r>
          </w:p>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 xml:space="preserve">НДС </w:t>
            </w:r>
            <w:r w:rsidRPr="00010ED9">
              <w:rPr>
                <w:rFonts w:ascii="Times New Roman" w:hAnsi="Times New Roman" w:cs="Times New Roman"/>
                <w:b/>
                <w:sz w:val="24"/>
                <w:szCs w:val="24"/>
                <w:lang w:val="en-US"/>
              </w:rPr>
              <w:t>20%</w:t>
            </w:r>
            <w:r w:rsidRPr="00010ED9">
              <w:rPr>
                <w:rFonts w:ascii="Times New Roman" w:hAnsi="Times New Roman" w:cs="Times New Roman"/>
                <w:b/>
                <w:sz w:val="24"/>
                <w:szCs w:val="24"/>
              </w:rPr>
              <w:t>,</w:t>
            </w:r>
          </w:p>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бел. руб.</w:t>
            </w:r>
          </w:p>
        </w:tc>
        <w:tc>
          <w:tcPr>
            <w:tcW w:w="1653" w:type="dxa"/>
            <w:tcBorders>
              <w:top w:val="single" w:sz="8" w:space="0" w:color="auto"/>
              <w:left w:val="single" w:sz="8" w:space="0" w:color="auto"/>
              <w:bottom w:val="single" w:sz="8" w:space="0" w:color="auto"/>
              <w:right w:val="single" w:sz="8" w:space="0" w:color="auto"/>
            </w:tcBorders>
            <w:vAlign w:val="center"/>
            <w:hideMark/>
          </w:tcPr>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Общая сумма с НДС 20%,</w:t>
            </w:r>
          </w:p>
          <w:p w:rsidR="00B03C92" w:rsidRPr="00010ED9" w:rsidRDefault="00B03C92" w:rsidP="00824D62">
            <w:pPr>
              <w:spacing w:line="256" w:lineRule="auto"/>
              <w:jc w:val="center"/>
              <w:rPr>
                <w:rFonts w:ascii="Times New Roman" w:hAnsi="Times New Roman" w:cs="Times New Roman"/>
                <w:b/>
                <w:sz w:val="24"/>
                <w:szCs w:val="24"/>
              </w:rPr>
            </w:pPr>
            <w:r w:rsidRPr="00010ED9">
              <w:rPr>
                <w:rFonts w:ascii="Times New Roman" w:hAnsi="Times New Roman" w:cs="Times New Roman"/>
                <w:b/>
                <w:sz w:val="24"/>
                <w:szCs w:val="24"/>
              </w:rPr>
              <w:t>бел. руб.</w:t>
            </w:r>
          </w:p>
        </w:tc>
      </w:tr>
      <w:tr w:rsidR="00B03C92" w:rsidRPr="00010ED9" w:rsidTr="00580B92">
        <w:trPr>
          <w:cantSplit/>
        </w:trPr>
        <w:tc>
          <w:tcPr>
            <w:tcW w:w="426" w:type="dxa"/>
            <w:tcBorders>
              <w:top w:val="single" w:sz="8" w:space="0" w:color="auto"/>
              <w:left w:val="single" w:sz="8" w:space="0" w:color="auto"/>
              <w:bottom w:val="single" w:sz="8" w:space="0" w:color="auto"/>
              <w:right w:val="single" w:sz="8" w:space="0" w:color="auto"/>
            </w:tcBorders>
          </w:tcPr>
          <w:p w:rsidR="00B03C92" w:rsidRPr="00010ED9" w:rsidRDefault="00B03C92" w:rsidP="00824D62">
            <w:pPr>
              <w:spacing w:line="256" w:lineRule="auto"/>
              <w:jc w:val="both"/>
              <w:rPr>
                <w:rFonts w:ascii="Times New Roman" w:hAnsi="Times New Roman" w:cs="Times New Roman"/>
                <w:sz w:val="24"/>
                <w:szCs w:val="24"/>
              </w:rPr>
            </w:pPr>
          </w:p>
        </w:tc>
        <w:tc>
          <w:tcPr>
            <w:tcW w:w="2126" w:type="dxa"/>
            <w:tcBorders>
              <w:top w:val="single" w:sz="8" w:space="0" w:color="auto"/>
              <w:left w:val="single" w:sz="8" w:space="0" w:color="auto"/>
              <w:bottom w:val="single" w:sz="8" w:space="0" w:color="auto"/>
              <w:right w:val="single" w:sz="8" w:space="0" w:color="auto"/>
            </w:tcBorders>
          </w:tcPr>
          <w:p w:rsidR="00B03C92" w:rsidRPr="00010ED9" w:rsidRDefault="00B03C92" w:rsidP="00824D62">
            <w:pPr>
              <w:spacing w:line="256" w:lineRule="auto"/>
              <w:rPr>
                <w:rFonts w:ascii="Times New Roman" w:hAnsi="Times New Roman" w:cs="Times New Roman"/>
                <w:sz w:val="24"/>
                <w:szCs w:val="24"/>
              </w:rPr>
            </w:pPr>
          </w:p>
        </w:tc>
        <w:tc>
          <w:tcPr>
            <w:tcW w:w="992" w:type="dxa"/>
            <w:tcBorders>
              <w:top w:val="single" w:sz="8" w:space="0" w:color="auto"/>
              <w:left w:val="single" w:sz="8" w:space="0" w:color="auto"/>
              <w:bottom w:val="single" w:sz="8" w:space="0" w:color="auto"/>
              <w:right w:val="single" w:sz="8" w:space="0" w:color="auto"/>
            </w:tcBorders>
            <w:vAlign w:val="center"/>
          </w:tcPr>
          <w:p w:rsidR="00B03C92" w:rsidRPr="00010ED9" w:rsidRDefault="00B03C92" w:rsidP="00824D62">
            <w:pPr>
              <w:tabs>
                <w:tab w:val="left" w:pos="0"/>
              </w:tabs>
              <w:spacing w:line="256" w:lineRule="auto"/>
              <w:ind w:right="-1"/>
              <w:jc w:val="both"/>
              <w:rPr>
                <w:rFonts w:ascii="Times New Roman" w:hAnsi="Times New Roman" w:cs="Times New Roman"/>
                <w:sz w:val="24"/>
                <w:szCs w:val="24"/>
              </w:rPr>
            </w:pPr>
          </w:p>
        </w:tc>
        <w:tc>
          <w:tcPr>
            <w:tcW w:w="1276" w:type="dxa"/>
            <w:tcBorders>
              <w:top w:val="single" w:sz="8" w:space="0" w:color="auto"/>
              <w:left w:val="single" w:sz="8" w:space="0" w:color="auto"/>
              <w:bottom w:val="single" w:sz="8" w:space="0" w:color="auto"/>
              <w:right w:val="single" w:sz="8" w:space="0" w:color="auto"/>
            </w:tcBorders>
            <w:vAlign w:val="center"/>
          </w:tcPr>
          <w:p w:rsidR="00B03C92" w:rsidRPr="00010ED9" w:rsidRDefault="00B03C92" w:rsidP="00824D62">
            <w:pPr>
              <w:spacing w:line="256" w:lineRule="auto"/>
              <w:jc w:val="both"/>
              <w:rPr>
                <w:rFonts w:ascii="Times New Roman" w:hAnsi="Times New Roman" w:cs="Times New Roman"/>
                <w:sz w:val="24"/>
                <w:szCs w:val="24"/>
              </w:rPr>
            </w:pPr>
          </w:p>
        </w:tc>
        <w:tc>
          <w:tcPr>
            <w:tcW w:w="1559" w:type="dxa"/>
            <w:tcBorders>
              <w:top w:val="single" w:sz="8" w:space="0" w:color="auto"/>
              <w:left w:val="single" w:sz="8" w:space="0" w:color="auto"/>
              <w:bottom w:val="single" w:sz="8" w:space="0" w:color="auto"/>
              <w:right w:val="single" w:sz="8" w:space="0" w:color="auto"/>
            </w:tcBorders>
            <w:vAlign w:val="center"/>
          </w:tcPr>
          <w:p w:rsidR="00B03C92" w:rsidRPr="00010ED9" w:rsidRDefault="00B03C92" w:rsidP="00824D62">
            <w:pPr>
              <w:spacing w:line="256" w:lineRule="auto"/>
              <w:jc w:val="both"/>
              <w:rPr>
                <w:rFonts w:ascii="Times New Roman" w:hAnsi="Times New Roman" w:cs="Times New Roman"/>
                <w:sz w:val="24"/>
                <w:szCs w:val="24"/>
              </w:rPr>
            </w:pPr>
          </w:p>
        </w:tc>
        <w:tc>
          <w:tcPr>
            <w:tcW w:w="1324" w:type="dxa"/>
            <w:tcBorders>
              <w:top w:val="single" w:sz="8" w:space="0" w:color="auto"/>
              <w:left w:val="single" w:sz="8" w:space="0" w:color="auto"/>
              <w:bottom w:val="single" w:sz="8" w:space="0" w:color="auto"/>
              <w:right w:val="single" w:sz="8" w:space="0" w:color="auto"/>
            </w:tcBorders>
            <w:vAlign w:val="center"/>
          </w:tcPr>
          <w:p w:rsidR="00B03C92" w:rsidRPr="00010ED9" w:rsidRDefault="00B03C92" w:rsidP="00824D62">
            <w:pPr>
              <w:spacing w:line="256" w:lineRule="auto"/>
              <w:jc w:val="both"/>
              <w:rPr>
                <w:rFonts w:ascii="Times New Roman" w:hAnsi="Times New Roman" w:cs="Times New Roman"/>
                <w:sz w:val="24"/>
                <w:szCs w:val="24"/>
              </w:rPr>
            </w:pPr>
          </w:p>
        </w:tc>
        <w:tc>
          <w:tcPr>
            <w:tcW w:w="1653" w:type="dxa"/>
            <w:tcBorders>
              <w:top w:val="single" w:sz="8" w:space="0" w:color="auto"/>
              <w:left w:val="single" w:sz="8" w:space="0" w:color="auto"/>
              <w:bottom w:val="single" w:sz="8" w:space="0" w:color="auto"/>
              <w:right w:val="single" w:sz="8" w:space="0" w:color="auto"/>
            </w:tcBorders>
            <w:vAlign w:val="center"/>
          </w:tcPr>
          <w:p w:rsidR="00B03C92" w:rsidRPr="00010ED9" w:rsidRDefault="00B03C92" w:rsidP="00824D62">
            <w:pPr>
              <w:spacing w:line="256" w:lineRule="auto"/>
              <w:jc w:val="both"/>
              <w:rPr>
                <w:rFonts w:ascii="Times New Roman" w:hAnsi="Times New Roman" w:cs="Times New Roman"/>
                <w:sz w:val="24"/>
                <w:szCs w:val="24"/>
              </w:rPr>
            </w:pPr>
          </w:p>
        </w:tc>
      </w:tr>
      <w:tr w:rsidR="00B03C92" w:rsidRPr="00010ED9" w:rsidTr="00824D62">
        <w:trPr>
          <w:cantSplit/>
        </w:trPr>
        <w:tc>
          <w:tcPr>
            <w:tcW w:w="426" w:type="dxa"/>
            <w:tcBorders>
              <w:top w:val="single" w:sz="8" w:space="0" w:color="auto"/>
              <w:left w:val="single" w:sz="8" w:space="0" w:color="auto"/>
              <w:bottom w:val="single" w:sz="8" w:space="0" w:color="auto"/>
              <w:right w:val="single" w:sz="8" w:space="0" w:color="auto"/>
            </w:tcBorders>
          </w:tcPr>
          <w:p w:rsidR="00B03C92" w:rsidRPr="00010ED9" w:rsidRDefault="00B03C92" w:rsidP="00824D62">
            <w:pPr>
              <w:spacing w:line="256" w:lineRule="auto"/>
              <w:jc w:val="both"/>
              <w:rPr>
                <w:rFonts w:ascii="Times New Roman" w:hAnsi="Times New Roman" w:cs="Times New Roman"/>
                <w:sz w:val="24"/>
                <w:szCs w:val="24"/>
              </w:rPr>
            </w:pPr>
          </w:p>
        </w:tc>
        <w:tc>
          <w:tcPr>
            <w:tcW w:w="2126" w:type="dxa"/>
            <w:tcBorders>
              <w:top w:val="single" w:sz="8" w:space="0" w:color="auto"/>
              <w:left w:val="single" w:sz="8" w:space="0" w:color="auto"/>
              <w:bottom w:val="single" w:sz="8" w:space="0" w:color="auto"/>
              <w:right w:val="single" w:sz="8" w:space="0" w:color="auto"/>
            </w:tcBorders>
          </w:tcPr>
          <w:p w:rsidR="00B03C92" w:rsidRPr="00010ED9" w:rsidRDefault="00B03C92" w:rsidP="00824D62">
            <w:pPr>
              <w:spacing w:line="256" w:lineRule="auto"/>
              <w:rPr>
                <w:rFonts w:ascii="Times New Roman" w:hAnsi="Times New Roman" w:cs="Times New Roman"/>
                <w:sz w:val="24"/>
                <w:szCs w:val="24"/>
              </w:rPr>
            </w:pPr>
          </w:p>
        </w:tc>
        <w:tc>
          <w:tcPr>
            <w:tcW w:w="992" w:type="dxa"/>
            <w:tcBorders>
              <w:top w:val="single" w:sz="8" w:space="0" w:color="auto"/>
              <w:left w:val="single" w:sz="8" w:space="0" w:color="auto"/>
              <w:bottom w:val="single" w:sz="4" w:space="0" w:color="auto"/>
              <w:right w:val="single" w:sz="8" w:space="0" w:color="auto"/>
            </w:tcBorders>
            <w:vAlign w:val="center"/>
          </w:tcPr>
          <w:p w:rsidR="00B03C92" w:rsidRPr="00010ED9" w:rsidRDefault="00B03C92" w:rsidP="00824D62">
            <w:pPr>
              <w:tabs>
                <w:tab w:val="left" w:pos="0"/>
              </w:tabs>
              <w:spacing w:line="256" w:lineRule="auto"/>
              <w:ind w:right="-1"/>
              <w:jc w:val="both"/>
              <w:rPr>
                <w:rFonts w:ascii="Times New Roman" w:hAnsi="Times New Roman" w:cs="Times New Roman"/>
                <w:sz w:val="24"/>
                <w:szCs w:val="24"/>
              </w:rPr>
            </w:pPr>
          </w:p>
        </w:tc>
        <w:tc>
          <w:tcPr>
            <w:tcW w:w="1276" w:type="dxa"/>
            <w:tcBorders>
              <w:top w:val="single" w:sz="8" w:space="0" w:color="auto"/>
              <w:left w:val="single" w:sz="8" w:space="0" w:color="auto"/>
              <w:bottom w:val="single" w:sz="4" w:space="0" w:color="auto"/>
              <w:right w:val="single" w:sz="8" w:space="0" w:color="auto"/>
            </w:tcBorders>
            <w:vAlign w:val="center"/>
          </w:tcPr>
          <w:p w:rsidR="00B03C92" w:rsidRPr="00010ED9" w:rsidRDefault="00B03C92" w:rsidP="00824D62">
            <w:pPr>
              <w:spacing w:line="256" w:lineRule="auto"/>
              <w:jc w:val="both"/>
              <w:rPr>
                <w:rFonts w:ascii="Times New Roman" w:hAnsi="Times New Roman" w:cs="Times New Roman"/>
                <w:sz w:val="24"/>
                <w:szCs w:val="24"/>
              </w:rPr>
            </w:pPr>
          </w:p>
        </w:tc>
        <w:tc>
          <w:tcPr>
            <w:tcW w:w="1559" w:type="dxa"/>
            <w:tcBorders>
              <w:top w:val="single" w:sz="8" w:space="0" w:color="auto"/>
              <w:left w:val="single" w:sz="8" w:space="0" w:color="auto"/>
              <w:bottom w:val="single" w:sz="8" w:space="0" w:color="auto"/>
              <w:right w:val="single" w:sz="8" w:space="0" w:color="auto"/>
            </w:tcBorders>
            <w:vAlign w:val="center"/>
          </w:tcPr>
          <w:p w:rsidR="00B03C92" w:rsidRPr="00010ED9" w:rsidRDefault="00B03C92" w:rsidP="00824D62">
            <w:pPr>
              <w:spacing w:line="256" w:lineRule="auto"/>
              <w:jc w:val="both"/>
              <w:rPr>
                <w:rFonts w:ascii="Times New Roman" w:hAnsi="Times New Roman" w:cs="Times New Roman"/>
                <w:sz w:val="24"/>
                <w:szCs w:val="24"/>
              </w:rPr>
            </w:pPr>
          </w:p>
        </w:tc>
        <w:tc>
          <w:tcPr>
            <w:tcW w:w="1324" w:type="dxa"/>
            <w:tcBorders>
              <w:top w:val="single" w:sz="8" w:space="0" w:color="auto"/>
              <w:left w:val="single" w:sz="8" w:space="0" w:color="auto"/>
              <w:bottom w:val="single" w:sz="8" w:space="0" w:color="auto"/>
              <w:right w:val="single" w:sz="8" w:space="0" w:color="auto"/>
            </w:tcBorders>
            <w:vAlign w:val="center"/>
          </w:tcPr>
          <w:p w:rsidR="00B03C92" w:rsidRPr="00010ED9" w:rsidRDefault="00B03C92" w:rsidP="00824D62">
            <w:pPr>
              <w:spacing w:line="256" w:lineRule="auto"/>
              <w:jc w:val="both"/>
              <w:rPr>
                <w:rFonts w:ascii="Times New Roman" w:hAnsi="Times New Roman" w:cs="Times New Roman"/>
                <w:sz w:val="24"/>
                <w:szCs w:val="24"/>
              </w:rPr>
            </w:pPr>
          </w:p>
        </w:tc>
        <w:tc>
          <w:tcPr>
            <w:tcW w:w="1653" w:type="dxa"/>
            <w:tcBorders>
              <w:top w:val="single" w:sz="8" w:space="0" w:color="auto"/>
              <w:left w:val="single" w:sz="8" w:space="0" w:color="auto"/>
              <w:bottom w:val="single" w:sz="8" w:space="0" w:color="auto"/>
              <w:right w:val="single" w:sz="8" w:space="0" w:color="auto"/>
            </w:tcBorders>
            <w:vAlign w:val="center"/>
          </w:tcPr>
          <w:p w:rsidR="00B03C92" w:rsidRPr="00010ED9" w:rsidRDefault="00B03C92" w:rsidP="00824D62">
            <w:pPr>
              <w:spacing w:line="256" w:lineRule="auto"/>
              <w:jc w:val="both"/>
              <w:rPr>
                <w:rFonts w:ascii="Times New Roman" w:hAnsi="Times New Roman" w:cs="Times New Roman"/>
                <w:sz w:val="24"/>
                <w:szCs w:val="24"/>
              </w:rPr>
            </w:pPr>
          </w:p>
        </w:tc>
      </w:tr>
      <w:tr w:rsidR="00B03C92" w:rsidRPr="00010ED9" w:rsidTr="00580B92">
        <w:trPr>
          <w:cantSplit/>
        </w:trPr>
        <w:tc>
          <w:tcPr>
            <w:tcW w:w="426" w:type="dxa"/>
            <w:tcBorders>
              <w:top w:val="single" w:sz="8" w:space="0" w:color="auto"/>
              <w:left w:val="single" w:sz="8" w:space="0" w:color="auto"/>
              <w:bottom w:val="single" w:sz="8" w:space="0" w:color="auto"/>
              <w:right w:val="single" w:sz="8" w:space="0" w:color="auto"/>
            </w:tcBorders>
            <w:vAlign w:val="center"/>
          </w:tcPr>
          <w:p w:rsidR="00B03C92" w:rsidRPr="00010ED9" w:rsidRDefault="00B03C92" w:rsidP="00824D62">
            <w:pPr>
              <w:spacing w:line="256" w:lineRule="auto"/>
              <w:jc w:val="both"/>
              <w:rPr>
                <w:rFonts w:ascii="Times New Roman" w:hAnsi="Times New Roman" w:cs="Times New Roman"/>
                <w:sz w:val="24"/>
                <w:szCs w:val="24"/>
              </w:rPr>
            </w:pPr>
          </w:p>
        </w:tc>
        <w:tc>
          <w:tcPr>
            <w:tcW w:w="2126" w:type="dxa"/>
            <w:tcBorders>
              <w:top w:val="single" w:sz="8" w:space="0" w:color="auto"/>
              <w:left w:val="single" w:sz="8" w:space="0" w:color="auto"/>
              <w:bottom w:val="single" w:sz="8" w:space="0" w:color="auto"/>
              <w:right w:val="single" w:sz="4" w:space="0" w:color="auto"/>
            </w:tcBorders>
            <w:vAlign w:val="center"/>
            <w:hideMark/>
          </w:tcPr>
          <w:p w:rsidR="00B03C92" w:rsidRPr="00010ED9" w:rsidRDefault="00B03C92" w:rsidP="00824D62">
            <w:pPr>
              <w:pStyle w:val="a5"/>
              <w:spacing w:line="256" w:lineRule="auto"/>
              <w:jc w:val="both"/>
              <w:rPr>
                <w:rFonts w:ascii="Times New Roman" w:hAnsi="Times New Roman" w:cs="Times New Roman"/>
                <w:b/>
                <w:sz w:val="24"/>
                <w:szCs w:val="24"/>
              </w:rPr>
            </w:pPr>
            <w:r w:rsidRPr="00010ED9">
              <w:rPr>
                <w:rFonts w:ascii="Times New Roman" w:hAnsi="Times New Roman" w:cs="Times New Roman"/>
                <w:b/>
                <w:sz w:val="24"/>
                <w:szCs w:val="24"/>
              </w:rPr>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B03C92" w:rsidRPr="00010ED9" w:rsidRDefault="00B03C92" w:rsidP="00824D62">
            <w:pPr>
              <w:spacing w:line="256" w:lineRule="auto"/>
              <w:jc w:val="both"/>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B03C92" w:rsidRPr="00010ED9" w:rsidRDefault="00B03C92" w:rsidP="00824D62">
            <w:pPr>
              <w:spacing w:line="256" w:lineRule="auto"/>
              <w:jc w:val="both"/>
              <w:rPr>
                <w:rFonts w:ascii="Times New Roman" w:hAnsi="Times New Roman" w:cs="Times New Roman"/>
                <w:b/>
                <w:sz w:val="24"/>
                <w:szCs w:val="24"/>
              </w:rPr>
            </w:pPr>
            <w:r w:rsidRPr="00010ED9">
              <w:rPr>
                <w:rFonts w:ascii="Times New Roman" w:hAnsi="Times New Roman" w:cs="Times New Roman"/>
                <w:b/>
                <w:sz w:val="24"/>
                <w:szCs w:val="24"/>
              </w:rPr>
              <w:t>Х</w:t>
            </w:r>
          </w:p>
        </w:tc>
        <w:tc>
          <w:tcPr>
            <w:tcW w:w="1559" w:type="dxa"/>
            <w:tcBorders>
              <w:top w:val="single" w:sz="8" w:space="0" w:color="auto"/>
              <w:left w:val="single" w:sz="4" w:space="0" w:color="auto"/>
              <w:bottom w:val="single" w:sz="8" w:space="0" w:color="auto"/>
              <w:right w:val="single" w:sz="8" w:space="0" w:color="auto"/>
            </w:tcBorders>
            <w:vAlign w:val="center"/>
          </w:tcPr>
          <w:p w:rsidR="00B03C92" w:rsidRPr="00010ED9" w:rsidRDefault="00B03C92" w:rsidP="00824D62">
            <w:pPr>
              <w:spacing w:line="256" w:lineRule="auto"/>
              <w:jc w:val="both"/>
              <w:rPr>
                <w:rFonts w:ascii="Times New Roman" w:hAnsi="Times New Roman" w:cs="Times New Roman"/>
                <w:b/>
                <w:iCs/>
                <w:sz w:val="24"/>
                <w:szCs w:val="24"/>
              </w:rPr>
            </w:pPr>
          </w:p>
        </w:tc>
        <w:tc>
          <w:tcPr>
            <w:tcW w:w="1324" w:type="dxa"/>
            <w:tcBorders>
              <w:top w:val="single" w:sz="8" w:space="0" w:color="auto"/>
              <w:left w:val="single" w:sz="8" w:space="0" w:color="auto"/>
              <w:bottom w:val="single" w:sz="8" w:space="0" w:color="auto"/>
              <w:right w:val="single" w:sz="8" w:space="0" w:color="auto"/>
            </w:tcBorders>
            <w:vAlign w:val="center"/>
          </w:tcPr>
          <w:p w:rsidR="00B03C92" w:rsidRPr="00010ED9" w:rsidRDefault="00B03C92" w:rsidP="00824D62">
            <w:pPr>
              <w:spacing w:line="256" w:lineRule="auto"/>
              <w:jc w:val="both"/>
              <w:rPr>
                <w:rFonts w:ascii="Times New Roman" w:hAnsi="Times New Roman" w:cs="Times New Roman"/>
                <w:b/>
                <w:iCs/>
                <w:sz w:val="24"/>
                <w:szCs w:val="24"/>
              </w:rPr>
            </w:pPr>
          </w:p>
        </w:tc>
        <w:tc>
          <w:tcPr>
            <w:tcW w:w="1653" w:type="dxa"/>
            <w:tcBorders>
              <w:top w:val="single" w:sz="8" w:space="0" w:color="auto"/>
              <w:left w:val="single" w:sz="8" w:space="0" w:color="auto"/>
              <w:bottom w:val="single" w:sz="8" w:space="0" w:color="auto"/>
              <w:right w:val="single" w:sz="8" w:space="0" w:color="auto"/>
            </w:tcBorders>
            <w:vAlign w:val="center"/>
          </w:tcPr>
          <w:p w:rsidR="00B03C92" w:rsidRPr="00010ED9" w:rsidRDefault="00B03C92" w:rsidP="00824D62">
            <w:pPr>
              <w:spacing w:line="256" w:lineRule="auto"/>
              <w:jc w:val="both"/>
              <w:rPr>
                <w:rFonts w:ascii="Times New Roman" w:hAnsi="Times New Roman" w:cs="Times New Roman"/>
                <w:b/>
                <w:iCs/>
                <w:sz w:val="24"/>
                <w:szCs w:val="24"/>
              </w:rPr>
            </w:pPr>
          </w:p>
        </w:tc>
      </w:tr>
    </w:tbl>
    <w:p w:rsidR="00B03C92" w:rsidRPr="00010ED9" w:rsidRDefault="00B03C92" w:rsidP="00B03C92">
      <w:pPr>
        <w:jc w:val="both"/>
        <w:rPr>
          <w:rFonts w:ascii="Times New Roman" w:hAnsi="Times New Roman" w:cs="Times New Roman"/>
          <w:sz w:val="24"/>
          <w:szCs w:val="24"/>
        </w:rPr>
      </w:pPr>
    </w:p>
    <w:p w:rsidR="00B03C92" w:rsidRPr="00010ED9" w:rsidRDefault="00B03C92" w:rsidP="00B03C92">
      <w:pPr>
        <w:ind w:firstLine="709"/>
        <w:jc w:val="both"/>
        <w:rPr>
          <w:rFonts w:ascii="Times New Roman" w:hAnsi="Times New Roman" w:cs="Times New Roman"/>
          <w:sz w:val="24"/>
          <w:szCs w:val="24"/>
        </w:rPr>
      </w:pPr>
      <w:r w:rsidRPr="00010ED9">
        <w:rPr>
          <w:rFonts w:ascii="Times New Roman" w:hAnsi="Times New Roman" w:cs="Times New Roman"/>
          <w:sz w:val="24"/>
          <w:szCs w:val="24"/>
        </w:rPr>
        <w:t xml:space="preserve">Итого по Договору: ……….. </w:t>
      </w:r>
      <w:r w:rsidRPr="00010ED9">
        <w:rPr>
          <w:rFonts w:ascii="Times New Roman" w:hAnsi="Times New Roman" w:cs="Times New Roman"/>
          <w:iCs/>
          <w:sz w:val="24"/>
          <w:szCs w:val="24"/>
        </w:rPr>
        <w:t>(…..…..…..)  белорусских рублей</w:t>
      </w:r>
      <w:r w:rsidRPr="00010ED9">
        <w:rPr>
          <w:rFonts w:ascii="Times New Roman" w:hAnsi="Times New Roman" w:cs="Times New Roman"/>
          <w:sz w:val="24"/>
          <w:szCs w:val="24"/>
        </w:rPr>
        <w:t xml:space="preserve">, в том числе НДС 20% …. </w:t>
      </w:r>
      <w:r w:rsidRPr="00010ED9">
        <w:rPr>
          <w:rFonts w:ascii="Times New Roman" w:hAnsi="Times New Roman" w:cs="Times New Roman"/>
          <w:iCs/>
          <w:sz w:val="24"/>
          <w:szCs w:val="24"/>
        </w:rPr>
        <w:t>(…….) белорусских рублей</w:t>
      </w:r>
      <w:r w:rsidRPr="00010ED9">
        <w:rPr>
          <w:rFonts w:ascii="Times New Roman" w:hAnsi="Times New Roman" w:cs="Times New Roman"/>
          <w:sz w:val="24"/>
          <w:szCs w:val="24"/>
        </w:rPr>
        <w:t>.</w:t>
      </w:r>
    </w:p>
    <w:p w:rsidR="00B03C92" w:rsidRPr="00010ED9" w:rsidRDefault="00B03C92" w:rsidP="00B03C92">
      <w:pPr>
        <w:rPr>
          <w:rFonts w:ascii="Times New Roman" w:hAnsi="Times New Roman" w:cs="Times New Roman"/>
          <w:sz w:val="24"/>
          <w:szCs w:val="24"/>
        </w:rPr>
      </w:pPr>
    </w:p>
    <w:p w:rsidR="00B03C92" w:rsidRPr="00010ED9" w:rsidRDefault="00B03C92" w:rsidP="00B03C92">
      <w:pPr>
        <w:jc w:val="center"/>
        <w:rPr>
          <w:rFonts w:ascii="Times New Roman" w:hAnsi="Times New Roman" w:cs="Times New Roman"/>
          <w:b/>
          <w:sz w:val="24"/>
          <w:szCs w:val="24"/>
        </w:rPr>
      </w:pPr>
    </w:p>
    <w:tbl>
      <w:tblPr>
        <w:tblW w:w="0" w:type="auto"/>
        <w:jc w:val="center"/>
        <w:tblLayout w:type="fixed"/>
        <w:tblCellMar>
          <w:left w:w="70" w:type="dxa"/>
          <w:right w:w="70" w:type="dxa"/>
        </w:tblCellMar>
        <w:tblLook w:val="04A0" w:firstRow="1" w:lastRow="0" w:firstColumn="1" w:lastColumn="0" w:noHBand="0" w:noVBand="1"/>
      </w:tblPr>
      <w:tblGrid>
        <w:gridCol w:w="4890"/>
        <w:gridCol w:w="4536"/>
      </w:tblGrid>
      <w:tr w:rsidR="00B03C92" w:rsidRPr="00010ED9" w:rsidTr="00824D62">
        <w:trPr>
          <w:trHeight w:val="997"/>
          <w:jc w:val="center"/>
        </w:trPr>
        <w:tc>
          <w:tcPr>
            <w:tcW w:w="4890" w:type="dxa"/>
          </w:tcPr>
          <w:p w:rsidR="00B03C92" w:rsidRPr="00580B92" w:rsidRDefault="00B03C92" w:rsidP="00824D62">
            <w:pPr>
              <w:widowControl w:val="0"/>
              <w:autoSpaceDE w:val="0"/>
              <w:autoSpaceDN w:val="0"/>
              <w:adjustRightInd w:val="0"/>
              <w:spacing w:line="256" w:lineRule="auto"/>
              <w:ind w:left="360" w:hanging="360"/>
              <w:jc w:val="both"/>
              <w:rPr>
                <w:rFonts w:ascii="Times New Roman" w:hAnsi="Times New Roman" w:cs="Times New Roman"/>
                <w:sz w:val="24"/>
                <w:szCs w:val="24"/>
              </w:rPr>
            </w:pPr>
            <w:r w:rsidRPr="00580B92">
              <w:rPr>
                <w:rFonts w:ascii="Times New Roman" w:hAnsi="Times New Roman" w:cs="Times New Roman"/>
                <w:bCs/>
                <w:sz w:val="24"/>
                <w:szCs w:val="24"/>
              </w:rPr>
              <w:t>Покупатель</w:t>
            </w:r>
            <w:r w:rsidRPr="00580B92">
              <w:rPr>
                <w:rFonts w:ascii="Times New Roman" w:hAnsi="Times New Roman" w:cs="Times New Roman"/>
                <w:sz w:val="24"/>
                <w:szCs w:val="24"/>
              </w:rPr>
              <w:t xml:space="preserve">: </w:t>
            </w:r>
          </w:p>
          <w:p w:rsidR="00B03C92" w:rsidRPr="00010ED9" w:rsidRDefault="00B03C92" w:rsidP="00824D62">
            <w:pPr>
              <w:spacing w:line="256" w:lineRule="auto"/>
              <w:jc w:val="both"/>
              <w:rPr>
                <w:rFonts w:ascii="Times New Roman" w:hAnsi="Times New Roman" w:cs="Times New Roman"/>
                <w:sz w:val="24"/>
                <w:szCs w:val="24"/>
              </w:rPr>
            </w:pPr>
          </w:p>
          <w:p w:rsidR="00B03C92" w:rsidRPr="00010ED9" w:rsidRDefault="00B03C92" w:rsidP="00824D62">
            <w:pPr>
              <w:spacing w:line="256" w:lineRule="auto"/>
              <w:jc w:val="both"/>
              <w:rPr>
                <w:rFonts w:ascii="Times New Roman" w:hAnsi="Times New Roman" w:cs="Times New Roman"/>
                <w:b/>
                <w:sz w:val="24"/>
                <w:szCs w:val="24"/>
              </w:rPr>
            </w:pPr>
            <w:r w:rsidRPr="00010ED9">
              <w:rPr>
                <w:rFonts w:ascii="Times New Roman" w:hAnsi="Times New Roman" w:cs="Times New Roman"/>
                <w:sz w:val="24"/>
                <w:szCs w:val="24"/>
              </w:rPr>
              <w:t>_________________</w:t>
            </w:r>
            <w:r w:rsidRPr="00010ED9">
              <w:rPr>
                <w:rFonts w:ascii="Times New Roman" w:hAnsi="Times New Roman" w:cs="Times New Roman"/>
                <w:b/>
                <w:sz w:val="24"/>
                <w:szCs w:val="24"/>
              </w:rPr>
              <w:t>/</w:t>
            </w:r>
          </w:p>
          <w:p w:rsidR="00B03C92" w:rsidRPr="00010ED9" w:rsidRDefault="00B03C92" w:rsidP="00824D62">
            <w:pPr>
              <w:spacing w:line="256" w:lineRule="auto"/>
              <w:jc w:val="both"/>
              <w:rPr>
                <w:rFonts w:ascii="Times New Roman" w:hAnsi="Times New Roman" w:cs="Times New Roman"/>
                <w:sz w:val="24"/>
                <w:szCs w:val="24"/>
              </w:rPr>
            </w:pPr>
          </w:p>
          <w:p w:rsidR="00B03C92" w:rsidRPr="00010ED9" w:rsidRDefault="00B03C92" w:rsidP="00824D62">
            <w:pPr>
              <w:spacing w:line="256" w:lineRule="auto"/>
              <w:jc w:val="both"/>
              <w:rPr>
                <w:rFonts w:ascii="Times New Roman" w:hAnsi="Times New Roman" w:cs="Times New Roman"/>
                <w:sz w:val="24"/>
                <w:szCs w:val="24"/>
              </w:rPr>
            </w:pPr>
            <w:r w:rsidRPr="00010ED9">
              <w:rPr>
                <w:rFonts w:ascii="Times New Roman" w:hAnsi="Times New Roman" w:cs="Times New Roman"/>
                <w:sz w:val="24"/>
                <w:szCs w:val="24"/>
              </w:rPr>
              <w:t>«___»_____________2026 г.</w:t>
            </w:r>
          </w:p>
          <w:p w:rsidR="00B03C92" w:rsidRPr="00010ED9" w:rsidRDefault="00B03C92" w:rsidP="00824D62">
            <w:pPr>
              <w:spacing w:line="256" w:lineRule="auto"/>
              <w:jc w:val="both"/>
              <w:rPr>
                <w:rFonts w:ascii="Times New Roman" w:hAnsi="Times New Roman" w:cs="Times New Roman"/>
                <w:sz w:val="24"/>
                <w:szCs w:val="24"/>
              </w:rPr>
            </w:pPr>
            <w:r w:rsidRPr="00010ED9">
              <w:rPr>
                <w:rFonts w:ascii="Times New Roman" w:hAnsi="Times New Roman" w:cs="Times New Roman"/>
                <w:sz w:val="24"/>
                <w:szCs w:val="24"/>
              </w:rPr>
              <w:t>М.П.</w:t>
            </w:r>
          </w:p>
        </w:tc>
        <w:tc>
          <w:tcPr>
            <w:tcW w:w="4536" w:type="dxa"/>
          </w:tcPr>
          <w:p w:rsidR="00B03C92" w:rsidRPr="00580B92" w:rsidRDefault="00B03C92" w:rsidP="00824D62">
            <w:pPr>
              <w:pStyle w:val="3"/>
              <w:spacing w:after="0" w:line="256" w:lineRule="auto"/>
              <w:jc w:val="both"/>
              <w:rPr>
                <w:sz w:val="24"/>
                <w:szCs w:val="24"/>
                <w:lang w:eastAsia="en-US"/>
              </w:rPr>
            </w:pPr>
            <w:r w:rsidRPr="00580B92">
              <w:rPr>
                <w:sz w:val="24"/>
                <w:szCs w:val="24"/>
                <w:lang w:eastAsia="en-US"/>
              </w:rPr>
              <w:t>Поставщик:</w:t>
            </w:r>
          </w:p>
          <w:p w:rsidR="00B03C92" w:rsidRPr="00010ED9" w:rsidRDefault="00B03C92" w:rsidP="00824D62">
            <w:pPr>
              <w:spacing w:line="256" w:lineRule="auto"/>
              <w:jc w:val="both"/>
              <w:rPr>
                <w:rFonts w:ascii="Times New Roman" w:hAnsi="Times New Roman" w:cs="Times New Roman"/>
                <w:sz w:val="24"/>
                <w:szCs w:val="24"/>
              </w:rPr>
            </w:pPr>
          </w:p>
          <w:p w:rsidR="00B03C92" w:rsidRPr="00010ED9" w:rsidRDefault="00B03C92" w:rsidP="00824D62">
            <w:pPr>
              <w:spacing w:line="256" w:lineRule="auto"/>
              <w:jc w:val="both"/>
              <w:rPr>
                <w:rFonts w:ascii="Times New Roman" w:hAnsi="Times New Roman" w:cs="Times New Roman"/>
                <w:b/>
                <w:sz w:val="24"/>
                <w:szCs w:val="24"/>
              </w:rPr>
            </w:pPr>
            <w:r w:rsidRPr="00010ED9">
              <w:rPr>
                <w:rFonts w:ascii="Times New Roman" w:hAnsi="Times New Roman" w:cs="Times New Roman"/>
                <w:sz w:val="24"/>
                <w:szCs w:val="24"/>
              </w:rPr>
              <w:t>_________________</w:t>
            </w:r>
            <w:r w:rsidRPr="00010ED9">
              <w:rPr>
                <w:rFonts w:ascii="Times New Roman" w:hAnsi="Times New Roman" w:cs="Times New Roman"/>
                <w:b/>
                <w:sz w:val="24"/>
                <w:szCs w:val="24"/>
              </w:rPr>
              <w:t xml:space="preserve">/ </w:t>
            </w:r>
          </w:p>
          <w:p w:rsidR="00B03C92" w:rsidRPr="00010ED9" w:rsidRDefault="00B03C92" w:rsidP="00824D62">
            <w:pPr>
              <w:spacing w:line="256" w:lineRule="auto"/>
              <w:jc w:val="both"/>
              <w:rPr>
                <w:rFonts w:ascii="Times New Roman" w:hAnsi="Times New Roman" w:cs="Times New Roman"/>
                <w:b/>
                <w:sz w:val="24"/>
                <w:szCs w:val="24"/>
              </w:rPr>
            </w:pPr>
          </w:p>
          <w:p w:rsidR="00B03C92" w:rsidRPr="00010ED9" w:rsidRDefault="00B03C92" w:rsidP="00824D62">
            <w:pPr>
              <w:spacing w:line="256" w:lineRule="auto"/>
              <w:jc w:val="both"/>
              <w:rPr>
                <w:rFonts w:ascii="Times New Roman" w:hAnsi="Times New Roman" w:cs="Times New Roman"/>
                <w:sz w:val="24"/>
                <w:szCs w:val="24"/>
              </w:rPr>
            </w:pPr>
            <w:r w:rsidRPr="00010ED9">
              <w:rPr>
                <w:rFonts w:ascii="Times New Roman" w:hAnsi="Times New Roman" w:cs="Times New Roman"/>
                <w:sz w:val="24"/>
                <w:szCs w:val="24"/>
              </w:rPr>
              <w:t>«___»_____________2026 г.</w:t>
            </w:r>
          </w:p>
          <w:p w:rsidR="00B03C92" w:rsidRPr="00010ED9" w:rsidRDefault="00B03C92" w:rsidP="00824D62">
            <w:pPr>
              <w:spacing w:line="256" w:lineRule="auto"/>
              <w:jc w:val="both"/>
              <w:rPr>
                <w:rFonts w:ascii="Times New Roman" w:hAnsi="Times New Roman" w:cs="Times New Roman"/>
                <w:sz w:val="24"/>
                <w:szCs w:val="24"/>
              </w:rPr>
            </w:pPr>
            <w:r w:rsidRPr="00010ED9">
              <w:rPr>
                <w:rFonts w:ascii="Times New Roman" w:hAnsi="Times New Roman" w:cs="Times New Roman"/>
                <w:sz w:val="24"/>
                <w:szCs w:val="24"/>
              </w:rPr>
              <w:t>М.П.</w:t>
            </w:r>
          </w:p>
        </w:tc>
      </w:tr>
    </w:tbl>
    <w:p w:rsidR="00580B92" w:rsidRDefault="00580B92" w:rsidP="00B03C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Pr="00580B92" w:rsidRDefault="00580B92" w:rsidP="00580B92">
      <w:pPr>
        <w:rPr>
          <w:rFonts w:ascii="Times New Roman" w:hAnsi="Times New Roman" w:cs="Times New Roman"/>
          <w:sz w:val="24"/>
          <w:szCs w:val="24"/>
        </w:rPr>
      </w:pPr>
    </w:p>
    <w:p w:rsidR="00580B92" w:rsidRDefault="00580B92" w:rsidP="00580B92">
      <w:pPr>
        <w:rPr>
          <w:rFonts w:ascii="Times New Roman" w:hAnsi="Times New Roman" w:cs="Times New Roman"/>
          <w:sz w:val="24"/>
          <w:szCs w:val="24"/>
        </w:rPr>
      </w:pPr>
    </w:p>
    <w:p w:rsidR="00B03C92" w:rsidRPr="00580B92" w:rsidRDefault="00580B92" w:rsidP="00580B92">
      <w:pPr>
        <w:tabs>
          <w:tab w:val="center" w:pos="4535"/>
        </w:tabs>
        <w:rPr>
          <w:rFonts w:ascii="Times New Roman" w:hAnsi="Times New Roman" w:cs="Times New Roman"/>
          <w:sz w:val="24"/>
          <w:szCs w:val="24"/>
        </w:rPr>
        <w:sectPr w:rsidR="00B03C92" w:rsidRPr="00580B92" w:rsidSect="003062A0">
          <w:footerReference w:type="default" r:id="rId11"/>
          <w:headerReference w:type="first" r:id="rId12"/>
          <w:pgSz w:w="11906" w:h="16838"/>
          <w:pgMar w:top="1134" w:right="1134" w:bottom="1134" w:left="1701" w:header="708" w:footer="708" w:gutter="0"/>
          <w:cols w:space="708"/>
          <w:titlePg/>
          <w:docGrid w:linePitch="360"/>
        </w:sectPr>
      </w:pPr>
      <w:r>
        <w:rPr>
          <w:rFonts w:ascii="Times New Roman" w:hAnsi="Times New Roman" w:cs="Times New Roman"/>
          <w:sz w:val="24"/>
          <w:szCs w:val="24"/>
        </w:rPr>
        <w:tab/>
      </w:r>
    </w:p>
    <w:p w:rsidR="00B03C92" w:rsidRPr="00010ED9" w:rsidRDefault="00B03C92" w:rsidP="00B03C92">
      <w:pPr>
        <w:spacing w:line="280" w:lineRule="exact"/>
        <w:ind w:left="5670"/>
        <w:rPr>
          <w:rFonts w:ascii="Times New Roman" w:hAnsi="Times New Roman" w:cs="Times New Roman"/>
          <w:b/>
          <w:i/>
          <w:sz w:val="24"/>
          <w:szCs w:val="24"/>
        </w:rPr>
      </w:pPr>
      <w:r w:rsidRPr="00010ED9">
        <w:rPr>
          <w:rFonts w:ascii="Times New Roman" w:hAnsi="Times New Roman" w:cs="Times New Roman"/>
          <w:sz w:val="24"/>
          <w:szCs w:val="24"/>
        </w:rPr>
        <w:lastRenderedPageBreak/>
        <w:t>Приложение 2</w:t>
      </w:r>
    </w:p>
    <w:p w:rsidR="00B03C92" w:rsidRPr="00010ED9" w:rsidRDefault="00B03C92" w:rsidP="00B03C92">
      <w:pPr>
        <w:spacing w:line="280" w:lineRule="exact"/>
        <w:ind w:left="5670"/>
        <w:rPr>
          <w:rFonts w:ascii="Times New Roman" w:hAnsi="Times New Roman" w:cs="Times New Roman"/>
          <w:sz w:val="24"/>
          <w:szCs w:val="24"/>
        </w:rPr>
      </w:pPr>
      <w:r w:rsidRPr="00010ED9">
        <w:rPr>
          <w:rFonts w:ascii="Times New Roman" w:hAnsi="Times New Roman" w:cs="Times New Roman"/>
          <w:sz w:val="24"/>
          <w:szCs w:val="24"/>
        </w:rPr>
        <w:t>к Договору №_____________</w:t>
      </w:r>
    </w:p>
    <w:p w:rsidR="00B03C92" w:rsidRPr="00010ED9" w:rsidRDefault="00B03C92" w:rsidP="00B03C92">
      <w:pPr>
        <w:spacing w:line="280" w:lineRule="exact"/>
        <w:ind w:left="5670"/>
        <w:rPr>
          <w:rFonts w:ascii="Times New Roman" w:hAnsi="Times New Roman" w:cs="Times New Roman"/>
          <w:sz w:val="24"/>
          <w:szCs w:val="24"/>
        </w:rPr>
      </w:pPr>
      <w:r w:rsidRPr="00010ED9">
        <w:rPr>
          <w:rFonts w:ascii="Times New Roman" w:hAnsi="Times New Roman" w:cs="Times New Roman"/>
          <w:sz w:val="24"/>
          <w:szCs w:val="24"/>
        </w:rPr>
        <w:t>от «__» _____ 2026 г.</w:t>
      </w:r>
    </w:p>
    <w:p w:rsidR="00B03C92" w:rsidRPr="00010ED9" w:rsidRDefault="00B03C92" w:rsidP="00B03C92">
      <w:pPr>
        <w:spacing w:line="280" w:lineRule="exact"/>
        <w:jc w:val="center"/>
        <w:rPr>
          <w:rFonts w:ascii="Times New Roman" w:hAnsi="Times New Roman" w:cs="Times New Roman"/>
          <w:sz w:val="24"/>
          <w:szCs w:val="24"/>
        </w:rPr>
      </w:pPr>
    </w:p>
    <w:p w:rsidR="00B03C92" w:rsidRPr="0002097D" w:rsidRDefault="00B03C92" w:rsidP="00B03C92">
      <w:pPr>
        <w:spacing w:line="280" w:lineRule="exact"/>
        <w:jc w:val="center"/>
        <w:rPr>
          <w:rFonts w:ascii="Times New Roman" w:hAnsi="Times New Roman" w:cs="Times New Roman"/>
          <w:b/>
          <w:sz w:val="24"/>
          <w:szCs w:val="24"/>
        </w:rPr>
      </w:pPr>
    </w:p>
    <w:p w:rsidR="00B03C92" w:rsidRPr="0002097D" w:rsidRDefault="00B03C92" w:rsidP="00B03C92">
      <w:pPr>
        <w:jc w:val="center"/>
        <w:rPr>
          <w:rFonts w:ascii="Times New Roman" w:hAnsi="Times New Roman" w:cs="Times New Roman"/>
          <w:b/>
          <w:sz w:val="24"/>
          <w:szCs w:val="24"/>
        </w:rPr>
      </w:pPr>
      <w:r w:rsidRPr="0002097D">
        <w:rPr>
          <w:rFonts w:ascii="Times New Roman" w:hAnsi="Times New Roman" w:cs="Times New Roman"/>
          <w:b/>
          <w:sz w:val="24"/>
          <w:szCs w:val="24"/>
        </w:rPr>
        <w:t xml:space="preserve">ТЕХНИЧЕСКИЕ И КАЧЕСТВЕННЫЕ ХАРАКТЕРИСТИКИ, </w:t>
      </w:r>
      <w:r w:rsidRPr="0002097D">
        <w:rPr>
          <w:rFonts w:ascii="Times New Roman" w:hAnsi="Times New Roman" w:cs="Times New Roman"/>
          <w:b/>
          <w:sz w:val="24"/>
          <w:szCs w:val="24"/>
        </w:rPr>
        <w:br/>
      </w:r>
      <w:r w:rsidRPr="0002097D">
        <w:rPr>
          <w:rFonts w:ascii="Times New Roman" w:hAnsi="Times New Roman" w:cs="Times New Roman"/>
          <w:b/>
          <w:caps/>
          <w:sz w:val="24"/>
          <w:szCs w:val="24"/>
        </w:rPr>
        <w:t>комплектность</w:t>
      </w:r>
      <w:r w:rsidRPr="0002097D">
        <w:rPr>
          <w:rFonts w:ascii="Times New Roman" w:hAnsi="Times New Roman" w:cs="Times New Roman"/>
          <w:b/>
          <w:sz w:val="24"/>
          <w:szCs w:val="24"/>
        </w:rPr>
        <w:t xml:space="preserve"> ТОВАРА</w:t>
      </w:r>
    </w:p>
    <w:p w:rsidR="00B03C92" w:rsidRPr="00010ED9" w:rsidRDefault="00B03C92" w:rsidP="00B03C92">
      <w:pPr>
        <w:jc w:val="center"/>
        <w:rPr>
          <w:rFonts w:ascii="Times New Roman" w:hAnsi="Times New Roman" w:cs="Times New Roman"/>
          <w:sz w:val="24"/>
          <w:szCs w:val="24"/>
        </w:rPr>
      </w:pPr>
    </w:p>
    <w:p w:rsidR="00B03C92" w:rsidRPr="00010ED9" w:rsidRDefault="00B03C92" w:rsidP="00B03C92">
      <w:pPr>
        <w:jc w:val="center"/>
        <w:rPr>
          <w:rFonts w:ascii="Times New Roman" w:hAnsi="Times New Roman" w:cs="Times New Roman"/>
          <w:sz w:val="24"/>
          <w:szCs w:val="24"/>
        </w:rPr>
      </w:pPr>
    </w:p>
    <w:p w:rsidR="00B03C92" w:rsidRPr="00010ED9" w:rsidRDefault="00B03C92" w:rsidP="00B03C92">
      <w:pPr>
        <w:jc w:val="center"/>
        <w:rPr>
          <w:rFonts w:ascii="Times New Roman" w:hAnsi="Times New Roman" w:cs="Times New Roman"/>
          <w:sz w:val="24"/>
          <w:szCs w:val="24"/>
        </w:rPr>
      </w:pPr>
    </w:p>
    <w:tbl>
      <w:tblPr>
        <w:tblW w:w="0" w:type="auto"/>
        <w:jc w:val="center"/>
        <w:tblLayout w:type="fixed"/>
        <w:tblCellMar>
          <w:left w:w="70" w:type="dxa"/>
          <w:right w:w="70" w:type="dxa"/>
        </w:tblCellMar>
        <w:tblLook w:val="04A0" w:firstRow="1" w:lastRow="0" w:firstColumn="1" w:lastColumn="0" w:noHBand="0" w:noVBand="1"/>
      </w:tblPr>
      <w:tblGrid>
        <w:gridCol w:w="4890"/>
        <w:gridCol w:w="4536"/>
      </w:tblGrid>
      <w:tr w:rsidR="00B03C92" w:rsidRPr="00010ED9" w:rsidTr="00824D62">
        <w:trPr>
          <w:trHeight w:val="1104"/>
          <w:jc w:val="center"/>
        </w:trPr>
        <w:tc>
          <w:tcPr>
            <w:tcW w:w="4890" w:type="dxa"/>
          </w:tcPr>
          <w:p w:rsidR="00B03C92" w:rsidRPr="00580B92" w:rsidRDefault="00B03C92" w:rsidP="00824D62">
            <w:pPr>
              <w:widowControl w:val="0"/>
              <w:autoSpaceDE w:val="0"/>
              <w:autoSpaceDN w:val="0"/>
              <w:adjustRightInd w:val="0"/>
              <w:spacing w:line="256" w:lineRule="auto"/>
              <w:ind w:left="360" w:hanging="360"/>
              <w:jc w:val="both"/>
              <w:rPr>
                <w:rFonts w:ascii="Times New Roman" w:hAnsi="Times New Roman" w:cs="Times New Roman"/>
                <w:sz w:val="24"/>
                <w:szCs w:val="24"/>
              </w:rPr>
            </w:pPr>
            <w:r w:rsidRPr="00580B92">
              <w:rPr>
                <w:rFonts w:ascii="Times New Roman" w:hAnsi="Times New Roman" w:cs="Times New Roman"/>
                <w:bCs/>
                <w:sz w:val="24"/>
                <w:szCs w:val="24"/>
              </w:rPr>
              <w:t>Покупатель</w:t>
            </w:r>
            <w:r w:rsidRPr="00580B92">
              <w:rPr>
                <w:rFonts w:ascii="Times New Roman" w:hAnsi="Times New Roman" w:cs="Times New Roman"/>
                <w:sz w:val="24"/>
                <w:szCs w:val="24"/>
              </w:rPr>
              <w:t xml:space="preserve">: </w:t>
            </w:r>
          </w:p>
          <w:p w:rsidR="00B03C92" w:rsidRPr="00010ED9" w:rsidRDefault="00B03C92" w:rsidP="00824D62">
            <w:pPr>
              <w:spacing w:line="256" w:lineRule="auto"/>
              <w:jc w:val="both"/>
              <w:rPr>
                <w:rFonts w:ascii="Times New Roman" w:hAnsi="Times New Roman" w:cs="Times New Roman"/>
                <w:sz w:val="24"/>
                <w:szCs w:val="24"/>
              </w:rPr>
            </w:pPr>
          </w:p>
          <w:p w:rsidR="00B03C92" w:rsidRPr="00010ED9" w:rsidRDefault="00B03C92" w:rsidP="00824D62">
            <w:pPr>
              <w:spacing w:line="256" w:lineRule="auto"/>
              <w:jc w:val="both"/>
              <w:rPr>
                <w:rFonts w:ascii="Times New Roman" w:hAnsi="Times New Roman" w:cs="Times New Roman"/>
                <w:b/>
                <w:sz w:val="24"/>
                <w:szCs w:val="24"/>
              </w:rPr>
            </w:pPr>
            <w:r w:rsidRPr="00010ED9">
              <w:rPr>
                <w:rFonts w:ascii="Times New Roman" w:hAnsi="Times New Roman" w:cs="Times New Roman"/>
                <w:sz w:val="24"/>
                <w:szCs w:val="24"/>
              </w:rPr>
              <w:t>_________________</w:t>
            </w:r>
            <w:r w:rsidRPr="00010ED9">
              <w:rPr>
                <w:rFonts w:ascii="Times New Roman" w:hAnsi="Times New Roman" w:cs="Times New Roman"/>
                <w:b/>
                <w:sz w:val="24"/>
                <w:szCs w:val="24"/>
              </w:rPr>
              <w:t>/</w:t>
            </w:r>
          </w:p>
          <w:p w:rsidR="00B03C92" w:rsidRPr="00010ED9" w:rsidRDefault="00B03C92" w:rsidP="00824D62">
            <w:pPr>
              <w:spacing w:line="256" w:lineRule="auto"/>
              <w:jc w:val="both"/>
              <w:rPr>
                <w:rFonts w:ascii="Times New Roman" w:hAnsi="Times New Roman" w:cs="Times New Roman"/>
                <w:sz w:val="24"/>
                <w:szCs w:val="24"/>
              </w:rPr>
            </w:pPr>
          </w:p>
          <w:p w:rsidR="00B03C92" w:rsidRPr="00010ED9" w:rsidRDefault="00B03C92" w:rsidP="00824D62">
            <w:pPr>
              <w:spacing w:line="256" w:lineRule="auto"/>
              <w:jc w:val="both"/>
              <w:rPr>
                <w:rFonts w:ascii="Times New Roman" w:hAnsi="Times New Roman" w:cs="Times New Roman"/>
                <w:sz w:val="24"/>
                <w:szCs w:val="24"/>
              </w:rPr>
            </w:pPr>
            <w:r w:rsidRPr="00010ED9">
              <w:rPr>
                <w:rFonts w:ascii="Times New Roman" w:hAnsi="Times New Roman" w:cs="Times New Roman"/>
                <w:sz w:val="24"/>
                <w:szCs w:val="24"/>
              </w:rPr>
              <w:t>«___»_____________2026 г.</w:t>
            </w:r>
          </w:p>
          <w:p w:rsidR="00B03C92" w:rsidRPr="00010ED9" w:rsidRDefault="00B03C92" w:rsidP="00824D62">
            <w:pPr>
              <w:spacing w:line="256" w:lineRule="auto"/>
              <w:jc w:val="both"/>
              <w:rPr>
                <w:rFonts w:ascii="Times New Roman" w:hAnsi="Times New Roman" w:cs="Times New Roman"/>
                <w:sz w:val="24"/>
                <w:szCs w:val="24"/>
              </w:rPr>
            </w:pPr>
            <w:r w:rsidRPr="00010ED9">
              <w:rPr>
                <w:rFonts w:ascii="Times New Roman" w:hAnsi="Times New Roman" w:cs="Times New Roman"/>
                <w:sz w:val="24"/>
                <w:szCs w:val="24"/>
              </w:rPr>
              <w:t>М.П.</w:t>
            </w:r>
          </w:p>
        </w:tc>
        <w:tc>
          <w:tcPr>
            <w:tcW w:w="4536" w:type="dxa"/>
          </w:tcPr>
          <w:p w:rsidR="00B03C92" w:rsidRPr="00580B92" w:rsidRDefault="00B03C92" w:rsidP="00824D62">
            <w:pPr>
              <w:pStyle w:val="3"/>
              <w:spacing w:after="0" w:line="256" w:lineRule="auto"/>
              <w:jc w:val="both"/>
              <w:rPr>
                <w:sz w:val="24"/>
                <w:szCs w:val="24"/>
                <w:lang w:eastAsia="en-US"/>
              </w:rPr>
            </w:pPr>
            <w:r w:rsidRPr="00580B92">
              <w:rPr>
                <w:sz w:val="24"/>
                <w:szCs w:val="24"/>
                <w:lang w:eastAsia="en-US"/>
              </w:rPr>
              <w:t>Поставщик:</w:t>
            </w:r>
          </w:p>
          <w:p w:rsidR="00B03C92" w:rsidRPr="00010ED9" w:rsidRDefault="00B03C92" w:rsidP="00824D62">
            <w:pPr>
              <w:spacing w:line="256" w:lineRule="auto"/>
              <w:jc w:val="both"/>
              <w:rPr>
                <w:rFonts w:ascii="Times New Roman" w:hAnsi="Times New Roman" w:cs="Times New Roman"/>
                <w:sz w:val="24"/>
                <w:szCs w:val="24"/>
              </w:rPr>
            </w:pPr>
          </w:p>
          <w:p w:rsidR="00B03C92" w:rsidRPr="00010ED9" w:rsidRDefault="00B03C92" w:rsidP="00824D62">
            <w:pPr>
              <w:spacing w:line="256" w:lineRule="auto"/>
              <w:jc w:val="both"/>
              <w:rPr>
                <w:rFonts w:ascii="Times New Roman" w:hAnsi="Times New Roman" w:cs="Times New Roman"/>
                <w:b/>
                <w:sz w:val="24"/>
                <w:szCs w:val="24"/>
              </w:rPr>
            </w:pPr>
            <w:r w:rsidRPr="00010ED9">
              <w:rPr>
                <w:rFonts w:ascii="Times New Roman" w:hAnsi="Times New Roman" w:cs="Times New Roman"/>
                <w:sz w:val="24"/>
                <w:szCs w:val="24"/>
              </w:rPr>
              <w:t>_________________</w:t>
            </w:r>
            <w:r w:rsidRPr="00010ED9">
              <w:rPr>
                <w:rFonts w:ascii="Times New Roman" w:hAnsi="Times New Roman" w:cs="Times New Roman"/>
                <w:b/>
                <w:sz w:val="24"/>
                <w:szCs w:val="24"/>
              </w:rPr>
              <w:t>/</w:t>
            </w:r>
          </w:p>
          <w:p w:rsidR="00B03C92" w:rsidRPr="00010ED9" w:rsidRDefault="00B03C92" w:rsidP="00824D62">
            <w:pPr>
              <w:spacing w:line="256" w:lineRule="auto"/>
              <w:jc w:val="both"/>
              <w:rPr>
                <w:rFonts w:ascii="Times New Roman" w:hAnsi="Times New Roman" w:cs="Times New Roman"/>
                <w:b/>
                <w:sz w:val="24"/>
                <w:szCs w:val="24"/>
              </w:rPr>
            </w:pPr>
          </w:p>
          <w:p w:rsidR="00B03C92" w:rsidRPr="00010ED9" w:rsidRDefault="00B03C92" w:rsidP="00824D62">
            <w:pPr>
              <w:spacing w:line="256" w:lineRule="auto"/>
              <w:jc w:val="both"/>
              <w:rPr>
                <w:rFonts w:ascii="Times New Roman" w:hAnsi="Times New Roman" w:cs="Times New Roman"/>
                <w:sz w:val="24"/>
                <w:szCs w:val="24"/>
              </w:rPr>
            </w:pPr>
            <w:r w:rsidRPr="00010ED9">
              <w:rPr>
                <w:rFonts w:ascii="Times New Roman" w:hAnsi="Times New Roman" w:cs="Times New Roman"/>
                <w:sz w:val="24"/>
                <w:szCs w:val="24"/>
              </w:rPr>
              <w:t>«___»_____________2026 г.</w:t>
            </w:r>
          </w:p>
          <w:p w:rsidR="00B03C92" w:rsidRDefault="00B03C92" w:rsidP="00824D62">
            <w:pPr>
              <w:spacing w:line="256" w:lineRule="auto"/>
              <w:jc w:val="both"/>
              <w:rPr>
                <w:rFonts w:ascii="Times New Roman" w:hAnsi="Times New Roman" w:cs="Times New Roman"/>
                <w:sz w:val="24"/>
                <w:szCs w:val="24"/>
              </w:rPr>
            </w:pPr>
            <w:r w:rsidRPr="00010ED9">
              <w:rPr>
                <w:rFonts w:ascii="Times New Roman" w:hAnsi="Times New Roman" w:cs="Times New Roman"/>
                <w:sz w:val="24"/>
                <w:szCs w:val="24"/>
              </w:rPr>
              <w:t>М.П.</w:t>
            </w:r>
          </w:p>
          <w:p w:rsidR="00B03C92" w:rsidRPr="00010ED9" w:rsidRDefault="00B03C92" w:rsidP="00824D62">
            <w:pPr>
              <w:spacing w:line="256" w:lineRule="auto"/>
              <w:jc w:val="both"/>
              <w:rPr>
                <w:rFonts w:ascii="Times New Roman" w:hAnsi="Times New Roman" w:cs="Times New Roman"/>
                <w:sz w:val="24"/>
                <w:szCs w:val="24"/>
              </w:rPr>
            </w:pPr>
          </w:p>
        </w:tc>
      </w:tr>
    </w:tbl>
    <w:p w:rsidR="00B03C92" w:rsidRDefault="00B03C92" w:rsidP="00B03C92">
      <w:pPr>
        <w:rPr>
          <w:sz w:val="28"/>
          <w:szCs w:val="28"/>
        </w:rPr>
      </w:pPr>
    </w:p>
    <w:p w:rsidR="00590648" w:rsidRDefault="00590648"/>
    <w:sectPr w:rsidR="00590648" w:rsidSect="003062A0">
      <w:footerReference w:type="default" r:id="rId13"/>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895" w:rsidRDefault="00E3258A">
      <w:r>
        <w:separator/>
      </w:r>
    </w:p>
  </w:endnote>
  <w:endnote w:type="continuationSeparator" w:id="0">
    <w:p w:rsidR="002F7895" w:rsidRDefault="00E32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Pragmatica">
    <w:altName w:val="Arial"/>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706" w:rsidRDefault="0002097D">
    <w:pPr>
      <w:pStyle w:val="a7"/>
      <w:jc w:val="center"/>
    </w:pPr>
  </w:p>
  <w:p w:rsidR="00564706" w:rsidRDefault="0002097D">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706" w:rsidRDefault="0002097D">
    <w:pPr>
      <w:pStyle w:val="a7"/>
      <w:jc w:val="center"/>
    </w:pPr>
  </w:p>
  <w:p w:rsidR="00010ED9" w:rsidRDefault="0002097D">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ED9" w:rsidRPr="00327C8E" w:rsidRDefault="0002097D" w:rsidP="00327C8E">
    <w:pPr>
      <w:pStyle w:val="a7"/>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EA1" w:rsidRDefault="0002097D">
    <w:pPr>
      <w:pStyle w:val="a7"/>
      <w:jc w:val="center"/>
    </w:pPr>
  </w:p>
  <w:p w:rsidR="00BF7EA1" w:rsidRDefault="0002097D">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895" w:rsidRDefault="00E3258A">
      <w:r>
        <w:separator/>
      </w:r>
    </w:p>
  </w:footnote>
  <w:footnote w:type="continuationSeparator" w:id="0">
    <w:p w:rsidR="002F7895" w:rsidRDefault="00E325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2038913"/>
      <w:docPartObj>
        <w:docPartGallery w:val="Page Numbers (Top of Page)"/>
        <w:docPartUnique/>
      </w:docPartObj>
    </w:sdtPr>
    <w:sdtEndPr/>
    <w:sdtContent>
      <w:p w:rsidR="00580B92" w:rsidRDefault="00580B92">
        <w:pPr>
          <w:pStyle w:val="a5"/>
          <w:jc w:val="center"/>
        </w:pPr>
        <w:r w:rsidRPr="00580B92">
          <w:rPr>
            <w:rFonts w:ascii="Times New Roman" w:hAnsi="Times New Roman" w:cs="Times New Roman"/>
          </w:rPr>
          <w:fldChar w:fldCharType="begin"/>
        </w:r>
        <w:r w:rsidRPr="00580B92">
          <w:rPr>
            <w:rFonts w:ascii="Times New Roman" w:hAnsi="Times New Roman" w:cs="Times New Roman"/>
          </w:rPr>
          <w:instrText>PAGE   \* MERGEFORMAT</w:instrText>
        </w:r>
        <w:r w:rsidRPr="00580B92">
          <w:rPr>
            <w:rFonts w:ascii="Times New Roman" w:hAnsi="Times New Roman" w:cs="Times New Roman"/>
          </w:rPr>
          <w:fldChar w:fldCharType="separate"/>
        </w:r>
        <w:r w:rsidR="0002097D">
          <w:rPr>
            <w:rFonts w:ascii="Times New Roman" w:hAnsi="Times New Roman" w:cs="Times New Roman"/>
            <w:noProof/>
          </w:rPr>
          <w:t>2</w:t>
        </w:r>
        <w:r w:rsidRPr="00580B92">
          <w:rPr>
            <w:rFonts w:ascii="Times New Roman" w:hAnsi="Times New Roman" w:cs="Times New Roman"/>
          </w:rPr>
          <w:fldChar w:fldCharType="end"/>
        </w:r>
      </w:p>
    </w:sdtContent>
  </w:sdt>
  <w:p w:rsidR="00580B92" w:rsidRDefault="00580B92">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ED9" w:rsidRDefault="0002097D" w:rsidP="00FC1184">
    <w:pPr>
      <w:pStyle w:val="a5"/>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ED9" w:rsidRDefault="0002097D" w:rsidP="00F83D04">
    <w:pPr>
      <w:pStyle w:val="a5"/>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50600F"/>
    <w:multiLevelType w:val="multilevel"/>
    <w:tmpl w:val="242E53CC"/>
    <w:lvl w:ilvl="0">
      <w:start w:val="6"/>
      <w:numFmt w:val="decimal"/>
      <w:lvlText w:val="%1."/>
      <w:lvlJc w:val="left"/>
      <w:pPr>
        <w:ind w:left="450" w:hanging="450"/>
      </w:pPr>
      <w:rPr>
        <w:rFonts w:hint="default"/>
        <w:b/>
      </w:rPr>
    </w:lvl>
    <w:lvl w:ilvl="1">
      <w:start w:val="1"/>
      <w:numFmt w:val="decimal"/>
      <w:lvlText w:val="%1.%2."/>
      <w:lvlJc w:val="left"/>
      <w:pPr>
        <w:ind w:left="1505" w:hanging="72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510" w:hanging="180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440" w:hanging="2160"/>
      </w:pPr>
      <w:rPr>
        <w:rFonts w:hint="default"/>
      </w:rPr>
    </w:lvl>
  </w:abstractNum>
  <w:abstractNum w:abstractNumId="1" w15:restartNumberingAfterBreak="0">
    <w:nsid w:val="782D332B"/>
    <w:multiLevelType w:val="multilevel"/>
    <w:tmpl w:val="60B6BAA2"/>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A39"/>
    <w:rsid w:val="0002097D"/>
    <w:rsid w:val="002F7895"/>
    <w:rsid w:val="00580B92"/>
    <w:rsid w:val="00590648"/>
    <w:rsid w:val="00651F77"/>
    <w:rsid w:val="00952E65"/>
    <w:rsid w:val="00B03C92"/>
    <w:rsid w:val="00DB11C1"/>
    <w:rsid w:val="00E3258A"/>
    <w:rsid w:val="00F16A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735F73A"/>
  <w15:chartTrackingRefBased/>
  <w15:docId w15:val="{07561F2E-E5F9-47E7-8A8E-B0E2A678C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3C92"/>
    <w:pPr>
      <w:spacing w:after="0" w:line="240" w:lineRule="auto"/>
    </w:pPr>
  </w:style>
  <w:style w:type="paragraph" w:styleId="1">
    <w:name w:val="heading 1"/>
    <w:basedOn w:val="a"/>
    <w:next w:val="a"/>
    <w:link w:val="10"/>
    <w:qFormat/>
    <w:rsid w:val="00B03C92"/>
    <w:pPr>
      <w:keepNext/>
      <w:keepLines/>
      <w:spacing w:before="240"/>
      <w:jc w:val="center"/>
      <w:outlineLvl w:val="0"/>
    </w:pPr>
    <w:rPr>
      <w:rFonts w:ascii="Times New Roman" w:eastAsiaTheme="majorEastAsia" w:hAnsi="Times New Roman" w:cstheme="majorBidi"/>
      <w:b/>
      <w:caps/>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03C92"/>
    <w:rPr>
      <w:rFonts w:ascii="Times New Roman" w:eastAsiaTheme="majorEastAsia" w:hAnsi="Times New Roman" w:cstheme="majorBidi"/>
      <w:b/>
      <w:caps/>
      <w:sz w:val="32"/>
      <w:szCs w:val="32"/>
      <w:lang w:eastAsia="ru-RU"/>
    </w:rPr>
  </w:style>
  <w:style w:type="paragraph" w:styleId="a3">
    <w:name w:val="List Paragraph"/>
    <w:aliases w:val="Bullet List,FooterText,numbered,Абзац маркированнный"/>
    <w:basedOn w:val="a"/>
    <w:link w:val="a4"/>
    <w:uiPriority w:val="34"/>
    <w:qFormat/>
    <w:rsid w:val="00B03C92"/>
    <w:pPr>
      <w:spacing w:line="278" w:lineRule="auto"/>
      <w:ind w:left="720"/>
      <w:contextualSpacing/>
    </w:pPr>
    <w:rPr>
      <w:rFonts w:ascii="Times New Roman" w:hAnsi="Times New Roman" w:cs="Times New Roman"/>
      <w:iCs/>
      <w:color w:val="000000" w:themeColor="text1"/>
      <w:sz w:val="28"/>
      <w:szCs w:val="28"/>
    </w:rPr>
  </w:style>
  <w:style w:type="character" w:customStyle="1" w:styleId="word-wrapper">
    <w:name w:val="word-wrapper"/>
    <w:basedOn w:val="a0"/>
    <w:qFormat/>
    <w:rsid w:val="00B03C92"/>
  </w:style>
  <w:style w:type="paragraph" w:styleId="a5">
    <w:name w:val="header"/>
    <w:basedOn w:val="a"/>
    <w:link w:val="a6"/>
    <w:uiPriority w:val="99"/>
    <w:unhideWhenUsed/>
    <w:rsid w:val="00B03C92"/>
    <w:pPr>
      <w:tabs>
        <w:tab w:val="center" w:pos="4677"/>
        <w:tab w:val="right" w:pos="9355"/>
      </w:tabs>
    </w:pPr>
  </w:style>
  <w:style w:type="character" w:customStyle="1" w:styleId="a6">
    <w:name w:val="Верхний колонтитул Знак"/>
    <w:basedOn w:val="a0"/>
    <w:link w:val="a5"/>
    <w:uiPriority w:val="99"/>
    <w:rsid w:val="00B03C92"/>
  </w:style>
  <w:style w:type="paragraph" w:styleId="a7">
    <w:name w:val="footer"/>
    <w:basedOn w:val="a"/>
    <w:link w:val="a8"/>
    <w:uiPriority w:val="99"/>
    <w:unhideWhenUsed/>
    <w:rsid w:val="00B03C92"/>
    <w:pPr>
      <w:tabs>
        <w:tab w:val="center" w:pos="4677"/>
        <w:tab w:val="right" w:pos="9355"/>
      </w:tabs>
    </w:pPr>
  </w:style>
  <w:style w:type="character" w:customStyle="1" w:styleId="a8">
    <w:name w:val="Нижний колонтитул Знак"/>
    <w:basedOn w:val="a0"/>
    <w:link w:val="a7"/>
    <w:uiPriority w:val="99"/>
    <w:rsid w:val="00B03C92"/>
  </w:style>
  <w:style w:type="paragraph" w:customStyle="1" w:styleId="my">
    <w:name w:val="my"/>
    <w:basedOn w:val="a"/>
    <w:rsid w:val="00B03C92"/>
    <w:pPr>
      <w:widowControl w:val="0"/>
      <w:spacing w:after="60"/>
      <w:ind w:left="426" w:hanging="426"/>
      <w:jc w:val="both"/>
    </w:pPr>
    <w:rPr>
      <w:rFonts w:ascii="TimesET" w:eastAsia="Times New Roman" w:hAnsi="TimesET" w:cs="Times New Roman"/>
      <w:szCs w:val="20"/>
      <w:lang w:eastAsia="ru-RU"/>
    </w:rPr>
  </w:style>
  <w:style w:type="paragraph" w:customStyle="1" w:styleId="2">
    <w:name w:val="2"/>
    <w:basedOn w:val="a"/>
    <w:rsid w:val="00B03C92"/>
    <w:pPr>
      <w:widowControl w:val="0"/>
      <w:spacing w:before="120"/>
      <w:jc w:val="center"/>
    </w:pPr>
    <w:rPr>
      <w:rFonts w:ascii="Pragmatica" w:eastAsia="Times New Roman" w:hAnsi="Pragmatica" w:cs="Times New Roman"/>
      <w:b/>
      <w:szCs w:val="20"/>
      <w:lang w:eastAsia="ru-RU"/>
    </w:rPr>
  </w:style>
  <w:style w:type="character" w:customStyle="1" w:styleId="a4">
    <w:name w:val="Абзац списка Знак"/>
    <w:aliases w:val="Bullet List Знак,FooterText Знак,numbered Знак,Абзац маркированнный Знак"/>
    <w:link w:val="a3"/>
    <w:uiPriority w:val="34"/>
    <w:rsid w:val="00B03C92"/>
    <w:rPr>
      <w:rFonts w:ascii="Times New Roman" w:hAnsi="Times New Roman" w:cs="Times New Roman"/>
      <w:iCs/>
      <w:color w:val="000000" w:themeColor="text1"/>
      <w:sz w:val="28"/>
      <w:szCs w:val="28"/>
    </w:rPr>
  </w:style>
  <w:style w:type="paragraph" w:customStyle="1" w:styleId="11">
    <w:name w:val="Обычный1"/>
    <w:rsid w:val="00B03C92"/>
    <w:pPr>
      <w:spacing w:after="0" w:line="276" w:lineRule="auto"/>
    </w:pPr>
    <w:rPr>
      <w:rFonts w:ascii="Arial" w:eastAsia="Arial" w:hAnsi="Arial" w:cs="Arial"/>
      <w:color w:val="000000"/>
      <w:lang w:eastAsia="ru-RU"/>
    </w:rPr>
  </w:style>
  <w:style w:type="paragraph" w:customStyle="1" w:styleId="BodyText31">
    <w:name w:val="Body Text 31"/>
    <w:basedOn w:val="a"/>
    <w:link w:val="BodyText310"/>
    <w:rsid w:val="00B03C92"/>
    <w:pPr>
      <w:widowControl w:val="0"/>
      <w:jc w:val="both"/>
    </w:pPr>
    <w:rPr>
      <w:rFonts w:ascii="Times New Roman" w:eastAsia="Times New Roman" w:hAnsi="Times New Roman" w:cs="Times New Roman"/>
      <w:szCs w:val="20"/>
      <w:lang w:eastAsia="ru-RU"/>
    </w:rPr>
  </w:style>
  <w:style w:type="character" w:customStyle="1" w:styleId="BodyText310">
    <w:name w:val="Body Text 31 Знак"/>
    <w:link w:val="BodyText31"/>
    <w:rsid w:val="00B03C92"/>
    <w:rPr>
      <w:rFonts w:ascii="Times New Roman" w:eastAsia="Times New Roman" w:hAnsi="Times New Roman" w:cs="Times New Roman"/>
      <w:szCs w:val="20"/>
      <w:lang w:eastAsia="ru-RU"/>
    </w:rPr>
  </w:style>
  <w:style w:type="paragraph" w:customStyle="1" w:styleId="12">
    <w:name w:val="Название1"/>
    <w:basedOn w:val="a"/>
    <w:link w:val="a9"/>
    <w:uiPriority w:val="99"/>
    <w:qFormat/>
    <w:rsid w:val="00B03C92"/>
    <w:pPr>
      <w:jc w:val="center"/>
    </w:pPr>
    <w:rPr>
      <w:rFonts w:ascii="Times New Roman" w:eastAsia="Times New Roman" w:hAnsi="Times New Roman" w:cs="Times New Roman"/>
      <w:b/>
      <w:sz w:val="24"/>
      <w:szCs w:val="20"/>
      <w:lang w:eastAsia="ru-RU"/>
    </w:rPr>
  </w:style>
  <w:style w:type="character" w:customStyle="1" w:styleId="a9">
    <w:name w:val="Название Знак"/>
    <w:link w:val="12"/>
    <w:uiPriority w:val="99"/>
    <w:locked/>
    <w:rsid w:val="00B03C92"/>
    <w:rPr>
      <w:rFonts w:ascii="Times New Roman" w:eastAsia="Times New Roman" w:hAnsi="Times New Roman" w:cs="Times New Roman"/>
      <w:b/>
      <w:sz w:val="24"/>
      <w:szCs w:val="20"/>
      <w:lang w:eastAsia="ru-RU"/>
    </w:rPr>
  </w:style>
  <w:style w:type="paragraph" w:styleId="3">
    <w:name w:val="Body Text 3"/>
    <w:basedOn w:val="a"/>
    <w:link w:val="30"/>
    <w:semiHidden/>
    <w:unhideWhenUsed/>
    <w:rsid w:val="00B03C92"/>
    <w:pPr>
      <w:spacing w:after="120"/>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semiHidden/>
    <w:rsid w:val="00B03C92"/>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2435</Words>
  <Characters>13881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Тихомай Михаил Николаевич</dc:creator>
  <cp:keywords/>
  <dc:description/>
  <cp:lastModifiedBy>Чеботаревская Елена Владимировна</cp:lastModifiedBy>
  <cp:revision>4</cp:revision>
  <dcterms:created xsi:type="dcterms:W3CDTF">2026-09-18T06:42:00Z</dcterms:created>
  <dcterms:modified xsi:type="dcterms:W3CDTF">2026-09-18T08:40:00Z</dcterms:modified>
</cp:coreProperties>
</file>