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A99759" w14:textId="41905910" w:rsidR="003277CC" w:rsidRPr="00A14821" w:rsidRDefault="003277CC" w:rsidP="003277CC">
      <w:pPr>
        <w:jc w:val="right"/>
        <w:rPr>
          <w:rFonts w:ascii="Times New Roman" w:hAnsi="Times New Roman"/>
          <w:sz w:val="24"/>
          <w:szCs w:val="24"/>
        </w:rPr>
      </w:pPr>
      <w:r w:rsidRPr="00A14821">
        <w:rPr>
          <w:rFonts w:ascii="Times New Roman" w:hAnsi="Times New Roman"/>
          <w:sz w:val="24"/>
          <w:szCs w:val="24"/>
        </w:rPr>
        <w:t>Приложение 1</w:t>
      </w:r>
    </w:p>
    <w:p w14:paraId="35201E5B" w14:textId="77777777" w:rsidR="003277CC" w:rsidRPr="00A14821" w:rsidRDefault="003277CC" w:rsidP="003277CC">
      <w:pPr>
        <w:jc w:val="center"/>
        <w:rPr>
          <w:rFonts w:ascii="Times New Roman" w:hAnsi="Times New Roman"/>
          <w:sz w:val="24"/>
          <w:szCs w:val="24"/>
        </w:rPr>
      </w:pPr>
      <w:r w:rsidRPr="00A14821">
        <w:rPr>
          <w:rFonts w:ascii="Times New Roman" w:hAnsi="Times New Roman"/>
          <w:sz w:val="24"/>
          <w:szCs w:val="24"/>
        </w:rPr>
        <w:t>ТЕХНИЧЕСКОЕ ОПИСАНИЕ</w:t>
      </w:r>
    </w:p>
    <w:p w14:paraId="73A3C727" w14:textId="25AF4007" w:rsidR="00944A9C" w:rsidRPr="00A14821" w:rsidRDefault="00944A9C" w:rsidP="00944A9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482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Техническое задание на изготовление печатной продукции:</w:t>
      </w:r>
      <w:r w:rsidRPr="00A14821">
        <w:rPr>
          <w:rFonts w:ascii="Times New Roman" w:eastAsia="Times New Roman" w:hAnsi="Times New Roman"/>
          <w:sz w:val="24"/>
          <w:szCs w:val="24"/>
          <w:lang w:eastAsia="ru-RU"/>
        </w:rPr>
        <w:t xml:space="preserve"> Квартальный календарь «35 лет Государственному пограничному комитету Республики Беларусь»</w:t>
      </w:r>
      <w:r w:rsidR="002F6E2C" w:rsidRPr="00A14821">
        <w:rPr>
          <w:rFonts w:ascii="Times New Roman" w:eastAsia="Times New Roman" w:hAnsi="Times New Roman"/>
          <w:sz w:val="24"/>
          <w:szCs w:val="24"/>
          <w:lang w:eastAsia="ru-RU"/>
        </w:rPr>
        <w:t xml:space="preserve"> (в цветном, современном дизайне)</w:t>
      </w:r>
      <w:r w:rsidRPr="00A14821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6D1C2A90" w14:textId="77777777" w:rsidR="00944A9C" w:rsidRPr="00A14821" w:rsidRDefault="00944A9C" w:rsidP="00E873F9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482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Тип конструкции.</w:t>
      </w:r>
    </w:p>
    <w:p w14:paraId="6C99B8D7" w14:textId="11127D6C" w:rsidR="00944A9C" w:rsidRPr="00A14821" w:rsidRDefault="00944A9C" w:rsidP="00944A9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4821">
        <w:rPr>
          <w:rFonts w:ascii="Times New Roman" w:eastAsia="Times New Roman" w:hAnsi="Times New Roman"/>
          <w:sz w:val="24"/>
          <w:szCs w:val="24"/>
          <w:lang w:eastAsia="ru-RU"/>
        </w:rPr>
        <w:t xml:space="preserve">Настенный квартальный календарь должен состоять (схема прилагается) из 4 секций </w:t>
      </w:r>
      <w:proofErr w:type="gramStart"/>
      <w:r w:rsidRPr="00A14821">
        <w:rPr>
          <w:rFonts w:ascii="Times New Roman" w:eastAsia="Times New Roman" w:hAnsi="Times New Roman"/>
          <w:sz w:val="24"/>
          <w:szCs w:val="24"/>
          <w:lang w:eastAsia="ru-RU"/>
        </w:rPr>
        <w:t>на жесткой основе</w:t>
      </w:r>
      <w:r w:rsidR="00A1482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14821">
        <w:rPr>
          <w:rFonts w:ascii="Times New Roman" w:eastAsia="Times New Roman" w:hAnsi="Times New Roman"/>
          <w:sz w:val="24"/>
          <w:szCs w:val="24"/>
          <w:lang w:eastAsia="ru-RU"/>
        </w:rPr>
        <w:t>(каппа-картон)</w:t>
      </w:r>
      <w:proofErr w:type="gramEnd"/>
      <w:r w:rsidRPr="00A14821">
        <w:rPr>
          <w:rFonts w:ascii="Times New Roman" w:eastAsia="Times New Roman" w:hAnsi="Times New Roman"/>
          <w:sz w:val="24"/>
          <w:szCs w:val="24"/>
          <w:lang w:eastAsia="ru-RU"/>
        </w:rPr>
        <w:t xml:space="preserve"> соединенных 3-ми металлическими пружинами (1 верхний объемный постер, 2-мя средними подложками и 1 нижней подложкой с рекламными полями, индивидуальной календарной сеткой и элементами фурнитуры</w:t>
      </w:r>
      <w:r w:rsidR="00FA4E02" w:rsidRPr="00A14821">
        <w:rPr>
          <w:rFonts w:ascii="Times New Roman" w:eastAsia="Times New Roman" w:hAnsi="Times New Roman"/>
          <w:sz w:val="24"/>
          <w:szCs w:val="24"/>
          <w:lang w:eastAsia="ru-RU"/>
        </w:rPr>
        <w:t>)</w:t>
      </w:r>
      <w:r w:rsidRPr="00A14821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60550AE9" w14:textId="77777777" w:rsidR="00944A9C" w:rsidRPr="00A14821" w:rsidRDefault="00944A9C" w:rsidP="00944A9C">
      <w:pPr>
        <w:pStyle w:val="a4"/>
        <w:spacing w:after="0" w:line="240" w:lineRule="auto"/>
        <w:ind w:left="0" w:firstLine="709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A1482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1.1. Верхний объемный постер (формат 335х240 мм)</w:t>
      </w:r>
    </w:p>
    <w:p w14:paraId="399081C2" w14:textId="77777777" w:rsidR="00944A9C" w:rsidRPr="00A14821" w:rsidRDefault="00944A9C" w:rsidP="00944A9C">
      <w:pPr>
        <w:pStyle w:val="a4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  <w:r w:rsidRPr="00A14821">
        <w:rPr>
          <w:rFonts w:ascii="Times New Roman" w:eastAsia="Times New Roman" w:hAnsi="Times New Roman"/>
          <w:sz w:val="24"/>
          <w:szCs w:val="24"/>
          <w:lang w:eastAsia="ru-RU"/>
        </w:rPr>
        <w:t>Состоит из двух элементов, соединенных между собой двухсторонним скотчем:</w:t>
      </w:r>
    </w:p>
    <w:p w14:paraId="77CEC5A4" w14:textId="77777777" w:rsidR="00944A9C" w:rsidRPr="00A14821" w:rsidRDefault="00944A9C" w:rsidP="00944A9C">
      <w:pPr>
        <w:pStyle w:val="a4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482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Подложка-основа:</w:t>
      </w:r>
      <w:r w:rsidRPr="00A14821">
        <w:rPr>
          <w:rFonts w:ascii="Times New Roman" w:eastAsia="Times New Roman" w:hAnsi="Times New Roman"/>
          <w:sz w:val="24"/>
          <w:szCs w:val="24"/>
          <w:lang w:eastAsia="ru-RU"/>
        </w:rPr>
        <w:t xml:space="preserve"> переплетный картон толщиной 2 мм. Оклейка (</w:t>
      </w:r>
      <w:proofErr w:type="spellStart"/>
      <w:r w:rsidRPr="00A14821">
        <w:rPr>
          <w:rFonts w:ascii="Times New Roman" w:eastAsia="Times New Roman" w:hAnsi="Times New Roman"/>
          <w:sz w:val="24"/>
          <w:szCs w:val="24"/>
          <w:lang w:eastAsia="ru-RU"/>
        </w:rPr>
        <w:t>каширование</w:t>
      </w:r>
      <w:proofErr w:type="spellEnd"/>
      <w:r w:rsidRPr="00A14821">
        <w:rPr>
          <w:rFonts w:ascii="Times New Roman" w:eastAsia="Times New Roman" w:hAnsi="Times New Roman"/>
          <w:sz w:val="24"/>
          <w:szCs w:val="24"/>
          <w:lang w:eastAsia="ru-RU"/>
        </w:rPr>
        <w:t xml:space="preserve">) с заклейкой торцов с загибом – самоклеящаяся бумага плотностью 178 г/м². Печать полноцветная односторонняя (4+0). Покрытие – односторонняя матовая ламинация. </w:t>
      </w:r>
      <w:r w:rsidRPr="00A14821">
        <w:rPr>
          <w:rFonts w:ascii="Times New Roman" w:eastAsia="Times New Roman" w:hAnsi="Times New Roman"/>
          <w:iCs/>
          <w:sz w:val="24"/>
          <w:szCs w:val="24"/>
          <w:lang w:eastAsia="ru-RU"/>
        </w:rPr>
        <w:t>Оборотная (задняя) сторона</w:t>
      </w:r>
      <w:r w:rsidRPr="00A14821">
        <w:rPr>
          <w:rFonts w:ascii="Times New Roman" w:eastAsia="Times New Roman" w:hAnsi="Times New Roman"/>
          <w:b/>
          <w:iCs/>
          <w:sz w:val="24"/>
          <w:szCs w:val="24"/>
          <w:lang w:eastAsia="ru-RU"/>
        </w:rPr>
        <w:t xml:space="preserve"> </w:t>
      </w:r>
      <w:r w:rsidRPr="00A14821">
        <w:rPr>
          <w:rFonts w:ascii="Times New Roman" w:eastAsia="Times New Roman" w:hAnsi="Times New Roman"/>
          <w:sz w:val="24"/>
          <w:szCs w:val="24"/>
          <w:lang w:eastAsia="ru-RU"/>
        </w:rPr>
        <w:t>оклеена мелованной бумагой плотностью не менее 120–140 г/м² без печати (белый цвет).</w:t>
      </w:r>
    </w:p>
    <w:p w14:paraId="5281206F" w14:textId="77777777" w:rsidR="00944A9C" w:rsidRPr="00A14821" w:rsidRDefault="00944A9C" w:rsidP="00944A9C">
      <w:pPr>
        <w:pStyle w:val="a4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482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Накладной (верхний) постер:</w:t>
      </w:r>
      <w:r w:rsidRPr="00A14821">
        <w:rPr>
          <w:rFonts w:ascii="Times New Roman" w:eastAsia="Times New Roman" w:hAnsi="Times New Roman"/>
          <w:sz w:val="24"/>
          <w:szCs w:val="24"/>
          <w:lang w:eastAsia="ru-RU"/>
        </w:rPr>
        <w:t xml:space="preserve"> бумага мелованная плотностью </w:t>
      </w:r>
      <w:r w:rsidRPr="00A14821">
        <w:rPr>
          <w:rFonts w:ascii="Times New Roman" w:eastAsia="Times New Roman" w:hAnsi="Times New Roman"/>
          <w:sz w:val="24"/>
          <w:szCs w:val="24"/>
          <w:lang w:eastAsia="ru-RU"/>
        </w:rPr>
        <w:br/>
        <w:t>350 г/м². Печать полноцветная односторонняя (4+0). Покрытие – односторонняя матовая ламинация.</w:t>
      </w:r>
    </w:p>
    <w:p w14:paraId="3EC625E8" w14:textId="77777777" w:rsidR="00944A9C" w:rsidRPr="00A14821" w:rsidRDefault="00944A9C" w:rsidP="00944A9C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A1482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1.2. Средние подложки (2 штуки, формат 335х227 мм каждая)</w:t>
      </w:r>
    </w:p>
    <w:p w14:paraId="52A8F81E" w14:textId="77777777" w:rsidR="00944A9C" w:rsidRPr="00A14821" w:rsidRDefault="00944A9C" w:rsidP="00944A9C">
      <w:pPr>
        <w:spacing w:after="0" w:line="240" w:lineRule="auto"/>
        <w:ind w:left="-3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482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Материал:</w:t>
      </w:r>
      <w:r w:rsidRPr="00A14821">
        <w:rPr>
          <w:rFonts w:ascii="Times New Roman" w:eastAsia="Times New Roman" w:hAnsi="Times New Roman"/>
          <w:sz w:val="24"/>
          <w:szCs w:val="24"/>
          <w:lang w:eastAsia="ru-RU"/>
        </w:rPr>
        <w:t xml:space="preserve"> переплетный картон толщиной 2 мм.</w:t>
      </w:r>
    </w:p>
    <w:p w14:paraId="374371A3" w14:textId="77777777" w:rsidR="00944A9C" w:rsidRPr="00A14821" w:rsidRDefault="00944A9C" w:rsidP="00944A9C">
      <w:pPr>
        <w:spacing w:after="0" w:line="240" w:lineRule="auto"/>
        <w:ind w:left="-3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482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Оклейка:</w:t>
      </w:r>
      <w:r w:rsidRPr="00A14821">
        <w:rPr>
          <w:rFonts w:ascii="Times New Roman" w:eastAsia="Times New Roman" w:hAnsi="Times New Roman"/>
          <w:sz w:val="24"/>
          <w:szCs w:val="24"/>
          <w:lang w:eastAsia="ru-RU"/>
        </w:rPr>
        <w:t xml:space="preserve"> самоклеящаяся бумага плотностью 178 г/м².</w:t>
      </w:r>
    </w:p>
    <w:p w14:paraId="316B52C8" w14:textId="77777777" w:rsidR="00944A9C" w:rsidRPr="00A14821" w:rsidRDefault="00944A9C" w:rsidP="00944A9C">
      <w:pPr>
        <w:spacing w:after="0" w:line="240" w:lineRule="auto"/>
        <w:ind w:left="-3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482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Печать и отделка:</w:t>
      </w:r>
      <w:r w:rsidRPr="00A14821">
        <w:rPr>
          <w:rFonts w:ascii="Times New Roman" w:eastAsia="Times New Roman" w:hAnsi="Times New Roman"/>
          <w:sz w:val="24"/>
          <w:szCs w:val="24"/>
          <w:lang w:eastAsia="ru-RU"/>
        </w:rPr>
        <w:t xml:space="preserve"> печать полноцветная односторонняя (4+0), односторонняя матовая ламинация. Оборотные (задние) стороны</w:t>
      </w:r>
      <w:r w:rsidRPr="00A14821">
        <w:rPr>
          <w:rFonts w:ascii="Times New Roman" w:eastAsia="Times New Roman" w:hAnsi="Times New Roman"/>
          <w:b/>
          <w:iCs/>
          <w:sz w:val="24"/>
          <w:szCs w:val="24"/>
          <w:lang w:eastAsia="ru-RU"/>
        </w:rPr>
        <w:t xml:space="preserve"> </w:t>
      </w:r>
      <w:r w:rsidRPr="00A14821">
        <w:rPr>
          <w:rFonts w:ascii="Times New Roman" w:eastAsia="Times New Roman" w:hAnsi="Times New Roman"/>
          <w:sz w:val="24"/>
          <w:szCs w:val="24"/>
          <w:lang w:eastAsia="ru-RU"/>
        </w:rPr>
        <w:t xml:space="preserve">оклеены </w:t>
      </w:r>
      <w:proofErr w:type="spellStart"/>
      <w:r w:rsidRPr="00A14821">
        <w:rPr>
          <w:rFonts w:ascii="Times New Roman" w:eastAsia="Times New Roman" w:hAnsi="Times New Roman"/>
          <w:sz w:val="24"/>
          <w:szCs w:val="24"/>
          <w:lang w:eastAsia="ru-RU"/>
        </w:rPr>
        <w:t>мелованой</w:t>
      </w:r>
      <w:proofErr w:type="spellEnd"/>
      <w:r w:rsidRPr="00A14821">
        <w:rPr>
          <w:rFonts w:ascii="Times New Roman" w:eastAsia="Times New Roman" w:hAnsi="Times New Roman"/>
          <w:sz w:val="24"/>
          <w:szCs w:val="24"/>
          <w:lang w:eastAsia="ru-RU"/>
        </w:rPr>
        <w:t xml:space="preserve"> бумагой плотностью не менее 120–140 г/м² без печати (белый цвет).</w:t>
      </w:r>
    </w:p>
    <w:p w14:paraId="7D5390F4" w14:textId="77777777" w:rsidR="00944A9C" w:rsidRPr="00A14821" w:rsidRDefault="00944A9C" w:rsidP="00944A9C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A1482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1.3. Нижняя подложка с рекламным полем (формат 335х227 мм)</w:t>
      </w:r>
    </w:p>
    <w:p w14:paraId="09ECD9BA" w14:textId="77777777" w:rsidR="00944A9C" w:rsidRPr="00A14821" w:rsidRDefault="00944A9C" w:rsidP="00944A9C">
      <w:pPr>
        <w:spacing w:after="0" w:line="240" w:lineRule="auto"/>
        <w:ind w:left="-3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482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Материал:</w:t>
      </w:r>
      <w:r w:rsidRPr="00A14821">
        <w:rPr>
          <w:rFonts w:ascii="Times New Roman" w:eastAsia="Times New Roman" w:hAnsi="Times New Roman"/>
          <w:sz w:val="24"/>
          <w:szCs w:val="24"/>
          <w:lang w:eastAsia="ru-RU"/>
        </w:rPr>
        <w:t xml:space="preserve"> переплетный картон толщиной 2 мм.</w:t>
      </w:r>
    </w:p>
    <w:p w14:paraId="5E697C6D" w14:textId="77777777" w:rsidR="00944A9C" w:rsidRPr="00A14821" w:rsidRDefault="00944A9C" w:rsidP="00944A9C">
      <w:pPr>
        <w:spacing w:after="0" w:line="240" w:lineRule="auto"/>
        <w:ind w:left="-3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482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Оклейка:</w:t>
      </w:r>
      <w:r w:rsidRPr="00A14821">
        <w:rPr>
          <w:rFonts w:ascii="Times New Roman" w:eastAsia="Times New Roman" w:hAnsi="Times New Roman"/>
          <w:sz w:val="24"/>
          <w:szCs w:val="24"/>
          <w:lang w:eastAsia="ru-RU"/>
        </w:rPr>
        <w:t xml:space="preserve"> самоклеящаяся бумага плотностью 178 г/м².</w:t>
      </w:r>
    </w:p>
    <w:p w14:paraId="0FD742DC" w14:textId="77777777" w:rsidR="00944A9C" w:rsidRPr="00A14821" w:rsidRDefault="00944A9C" w:rsidP="00944A9C">
      <w:pPr>
        <w:spacing w:after="0" w:line="240" w:lineRule="auto"/>
        <w:ind w:left="-3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482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Размер выступающего рекламного поля:</w:t>
      </w:r>
      <w:r w:rsidRPr="00A14821">
        <w:rPr>
          <w:rFonts w:ascii="Times New Roman" w:eastAsia="Times New Roman" w:hAnsi="Times New Roman"/>
          <w:sz w:val="24"/>
          <w:szCs w:val="24"/>
          <w:lang w:eastAsia="ru-RU"/>
        </w:rPr>
        <w:t xml:space="preserve"> 335х80 мм в нижней части подложки.</w:t>
      </w:r>
    </w:p>
    <w:p w14:paraId="502C9C8E" w14:textId="77777777" w:rsidR="00944A9C" w:rsidRPr="00A14821" w:rsidRDefault="00944A9C" w:rsidP="00944A9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482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Печать и отделка:</w:t>
      </w:r>
      <w:r w:rsidRPr="00A14821">
        <w:rPr>
          <w:rFonts w:ascii="Times New Roman" w:eastAsia="Times New Roman" w:hAnsi="Times New Roman"/>
          <w:sz w:val="24"/>
          <w:szCs w:val="24"/>
          <w:lang w:eastAsia="ru-RU"/>
        </w:rPr>
        <w:t xml:space="preserve"> печать полноцветная односторонняя (4+0), односторонняя матовая ламинация. Оборотная (задняя) сторона</w:t>
      </w:r>
      <w:r w:rsidRPr="00A14821">
        <w:rPr>
          <w:rFonts w:ascii="Times New Roman" w:eastAsia="Times New Roman" w:hAnsi="Times New Roman"/>
          <w:b/>
          <w:iCs/>
          <w:sz w:val="24"/>
          <w:szCs w:val="24"/>
          <w:lang w:eastAsia="ru-RU"/>
        </w:rPr>
        <w:t xml:space="preserve"> </w:t>
      </w:r>
      <w:r w:rsidRPr="00A14821">
        <w:rPr>
          <w:rFonts w:ascii="Times New Roman" w:eastAsia="Times New Roman" w:hAnsi="Times New Roman"/>
          <w:sz w:val="24"/>
          <w:szCs w:val="24"/>
          <w:lang w:eastAsia="ru-RU"/>
        </w:rPr>
        <w:t xml:space="preserve">оклеена </w:t>
      </w:r>
      <w:proofErr w:type="spellStart"/>
      <w:r w:rsidRPr="00A14821">
        <w:rPr>
          <w:rFonts w:ascii="Times New Roman" w:eastAsia="Times New Roman" w:hAnsi="Times New Roman"/>
          <w:sz w:val="24"/>
          <w:szCs w:val="24"/>
          <w:lang w:eastAsia="ru-RU"/>
        </w:rPr>
        <w:t>мелованой</w:t>
      </w:r>
      <w:proofErr w:type="spellEnd"/>
      <w:r w:rsidRPr="00A14821">
        <w:rPr>
          <w:rFonts w:ascii="Times New Roman" w:eastAsia="Times New Roman" w:hAnsi="Times New Roman"/>
          <w:sz w:val="24"/>
          <w:szCs w:val="24"/>
          <w:lang w:eastAsia="ru-RU"/>
        </w:rPr>
        <w:t xml:space="preserve"> бумагой плотностью не менее 120–140 г/м² без печати (белый цвет).</w:t>
      </w:r>
      <w:r w:rsidRPr="00A14821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ru-RU"/>
        </w:rPr>
        <w:t xml:space="preserve"> </w:t>
      </w:r>
    </w:p>
    <w:p w14:paraId="5A7EDAFC" w14:textId="7BF248A3" w:rsidR="00944A9C" w:rsidRPr="00A14821" w:rsidRDefault="00944A9C" w:rsidP="00944A9C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A1482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1.4 Календарная сетка (формат 297х145 мм)</w:t>
      </w:r>
    </w:p>
    <w:p w14:paraId="4FA3E8DC" w14:textId="77777777" w:rsidR="00944A9C" w:rsidRPr="00A14821" w:rsidRDefault="00944A9C" w:rsidP="00944A9C">
      <w:pPr>
        <w:spacing w:after="0" w:line="240" w:lineRule="auto"/>
        <w:ind w:left="-3" w:firstLine="712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482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Конструкция:</w:t>
      </w:r>
      <w:r w:rsidRPr="00A14821">
        <w:rPr>
          <w:rFonts w:ascii="Times New Roman" w:eastAsia="Times New Roman" w:hAnsi="Times New Roman"/>
          <w:sz w:val="24"/>
          <w:szCs w:val="24"/>
          <w:lang w:eastAsia="ru-RU"/>
        </w:rPr>
        <w:t xml:space="preserve"> 3 самостоятельных календарных блока по 12 листов в каждом (всего 36 листов).</w:t>
      </w:r>
    </w:p>
    <w:p w14:paraId="5E292EAA" w14:textId="77777777" w:rsidR="00944A9C" w:rsidRPr="00A14821" w:rsidRDefault="00944A9C" w:rsidP="00944A9C">
      <w:pPr>
        <w:spacing w:after="0" w:line="240" w:lineRule="auto"/>
        <w:ind w:left="-3" w:firstLine="712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482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Дизайн:</w:t>
      </w:r>
      <w:r w:rsidRPr="00A14821">
        <w:rPr>
          <w:rFonts w:ascii="Times New Roman" w:eastAsia="Times New Roman" w:hAnsi="Times New Roman"/>
          <w:sz w:val="24"/>
          <w:szCs w:val="24"/>
          <w:lang w:eastAsia="ru-RU"/>
        </w:rPr>
        <w:t xml:space="preserve"> Индивидуальный дизайн-макет разметки месяцев.</w:t>
      </w:r>
    </w:p>
    <w:p w14:paraId="6CF01B6D" w14:textId="77777777" w:rsidR="00944A9C" w:rsidRPr="00A14821" w:rsidRDefault="00944A9C" w:rsidP="00944A9C">
      <w:pPr>
        <w:spacing w:after="0" w:line="240" w:lineRule="auto"/>
        <w:ind w:left="-3" w:firstLine="712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482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Материал:</w:t>
      </w:r>
      <w:r w:rsidRPr="00A14821">
        <w:rPr>
          <w:rFonts w:ascii="Times New Roman" w:eastAsia="Times New Roman" w:hAnsi="Times New Roman"/>
          <w:sz w:val="24"/>
          <w:szCs w:val="24"/>
          <w:lang w:eastAsia="ru-RU"/>
        </w:rPr>
        <w:t xml:space="preserve"> бумага офсетная плотностью 80 г/м².</w:t>
      </w:r>
    </w:p>
    <w:p w14:paraId="52592579" w14:textId="77777777" w:rsidR="00944A9C" w:rsidRPr="00A14821" w:rsidRDefault="00944A9C" w:rsidP="00944A9C">
      <w:pPr>
        <w:spacing w:after="0" w:line="240" w:lineRule="auto"/>
        <w:ind w:left="-3" w:firstLine="712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482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Печать:</w:t>
      </w:r>
      <w:r w:rsidRPr="00A14821">
        <w:rPr>
          <w:rFonts w:ascii="Times New Roman" w:eastAsia="Times New Roman" w:hAnsi="Times New Roman"/>
          <w:sz w:val="24"/>
          <w:szCs w:val="24"/>
          <w:lang w:eastAsia="ru-RU"/>
        </w:rPr>
        <w:t xml:space="preserve"> полноцветная односторонняя (4+0).</w:t>
      </w:r>
    </w:p>
    <w:p w14:paraId="40FF7CFB" w14:textId="77777777" w:rsidR="00944A9C" w:rsidRPr="00A14821" w:rsidRDefault="00944A9C" w:rsidP="00944A9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482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1.5. Сборка и фурнитура</w:t>
      </w:r>
      <w:r w:rsidRPr="00A1482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246A83D9" w14:textId="77777777" w:rsidR="00944A9C" w:rsidRPr="00A14821" w:rsidRDefault="00944A9C" w:rsidP="00944A9C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A14821">
        <w:rPr>
          <w:rFonts w:ascii="Times New Roman" w:eastAsia="Times New Roman" w:hAnsi="Times New Roman"/>
          <w:sz w:val="24"/>
          <w:szCs w:val="24"/>
          <w:lang w:eastAsia="ru-RU"/>
        </w:rPr>
        <w:t xml:space="preserve">Сборка постера и трех подложек осуществляется на </w:t>
      </w:r>
      <w:r w:rsidRPr="00A14821"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Pr="00A14821">
        <w:rPr>
          <w:rFonts w:ascii="Times New Roman" w:eastAsia="Times New Roman" w:hAnsi="Times New Roman"/>
          <w:bCs/>
          <w:sz w:val="24"/>
          <w:szCs w:val="24"/>
          <w:lang w:eastAsia="ru-RU"/>
        </w:rPr>
        <w:t>3 металлические пружины. Цвет</w:t>
      </w:r>
      <w:r w:rsidRPr="00A14821">
        <w:rPr>
          <w:rFonts w:ascii="Times New Roman" w:eastAsia="Times New Roman" w:hAnsi="Times New Roman"/>
          <w:sz w:val="24"/>
          <w:szCs w:val="24"/>
          <w:lang w:eastAsia="ru-RU"/>
        </w:rPr>
        <w:t xml:space="preserve"> – белый.</w:t>
      </w:r>
    </w:p>
    <w:p w14:paraId="2550ED6E" w14:textId="77777777" w:rsidR="00944A9C" w:rsidRPr="00A14821" w:rsidRDefault="00944A9C" w:rsidP="00944A9C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A14821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Верхний край подложки-основы объемного постера по всей ширине (335 мм) оформляется обжимной планкой с держателем. Цвет планки – </w:t>
      </w:r>
      <w:r w:rsidRPr="00A14821">
        <w:rPr>
          <w:rFonts w:ascii="Times New Roman" w:eastAsia="Times New Roman" w:hAnsi="Times New Roman"/>
          <w:sz w:val="24"/>
          <w:szCs w:val="24"/>
          <w:lang w:eastAsia="ru-RU"/>
        </w:rPr>
        <w:t>серебро.</w:t>
      </w:r>
    </w:p>
    <w:p w14:paraId="2CB16762" w14:textId="27D8ADE6" w:rsidR="00944A9C" w:rsidRPr="00A14821" w:rsidRDefault="00944A9C" w:rsidP="00944A9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4821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Индикатор даты (курсор): </w:t>
      </w:r>
      <w:r w:rsidRPr="00A14821">
        <w:rPr>
          <w:rFonts w:ascii="Times New Roman" w:eastAsia="Times New Roman" w:hAnsi="Times New Roman"/>
          <w:sz w:val="24"/>
          <w:szCs w:val="24"/>
          <w:lang w:eastAsia="ru-RU"/>
        </w:rPr>
        <w:t xml:space="preserve">на среднем календарном блоке устанавливается прозрачная пластиковая лента-держатель с подвижным пластиковым окошком (курсором) </w:t>
      </w:r>
      <w:r w:rsidRPr="00A14821">
        <w:rPr>
          <w:rFonts w:ascii="Times New Roman" w:eastAsia="Times New Roman" w:hAnsi="Times New Roman"/>
          <w:bCs/>
          <w:sz w:val="24"/>
          <w:szCs w:val="24"/>
          <w:lang w:eastAsia="ru-RU"/>
        </w:rPr>
        <w:t>красного цвета</w:t>
      </w:r>
      <w:r w:rsidRPr="00A14821">
        <w:rPr>
          <w:rFonts w:ascii="Times New Roman" w:eastAsia="Times New Roman" w:hAnsi="Times New Roman"/>
          <w:sz w:val="24"/>
          <w:szCs w:val="24"/>
          <w:lang w:eastAsia="ru-RU"/>
        </w:rPr>
        <w:t xml:space="preserve"> для фиксации текущей даты. </w:t>
      </w:r>
    </w:p>
    <w:p w14:paraId="2CD7ECF3" w14:textId="6762A9A6" w:rsidR="00944A9C" w:rsidRPr="00A14821" w:rsidRDefault="00944A9C" w:rsidP="00944A9C">
      <w:pPr>
        <w:pStyle w:val="a4"/>
        <w:numPr>
          <w:ilvl w:val="0"/>
          <w:numId w:val="3"/>
        </w:numPr>
        <w:tabs>
          <w:tab w:val="left" w:pos="1134"/>
        </w:tabs>
        <w:spacing w:after="0" w:line="240" w:lineRule="auto"/>
        <w:ind w:hanging="1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482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Требования к дизайну, разработке и порядку согласования.</w:t>
      </w:r>
    </w:p>
    <w:p w14:paraId="72A9F1A7" w14:textId="77777777" w:rsidR="00944A9C" w:rsidRPr="00A14821" w:rsidRDefault="00944A9C" w:rsidP="00944A9C">
      <w:pPr>
        <w:spacing w:after="0" w:line="240" w:lineRule="auto"/>
        <w:ind w:left="-3" w:firstLine="712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4821">
        <w:rPr>
          <w:rFonts w:ascii="Times New Roman" w:eastAsia="Times New Roman" w:hAnsi="Times New Roman"/>
          <w:sz w:val="24"/>
          <w:szCs w:val="24"/>
          <w:lang w:eastAsia="ru-RU"/>
        </w:rPr>
        <w:t xml:space="preserve">Разработка художественной концепции, графического оформления и верстки всех элементов календаря (постер, подложки, индивидуальная сетка, рекламное поле) осуществляется </w:t>
      </w:r>
      <w:r w:rsidRPr="00A14821">
        <w:rPr>
          <w:rFonts w:ascii="Times New Roman" w:eastAsia="Times New Roman" w:hAnsi="Times New Roman"/>
          <w:bCs/>
          <w:sz w:val="24"/>
          <w:szCs w:val="24"/>
          <w:lang w:eastAsia="ru-RU"/>
        </w:rPr>
        <w:t>силами, средствами и творческим потенциалом Исполнителя</w:t>
      </w:r>
      <w:r w:rsidRPr="00A14821">
        <w:rPr>
          <w:rFonts w:ascii="Times New Roman" w:eastAsia="Times New Roman" w:hAnsi="Times New Roman"/>
          <w:sz w:val="24"/>
          <w:szCs w:val="24"/>
          <w:lang w:eastAsia="ru-RU"/>
        </w:rPr>
        <w:t>. Заказчик не предоставляет графических материалов.</w:t>
      </w:r>
    </w:p>
    <w:p w14:paraId="7CA88987" w14:textId="77777777" w:rsidR="00944A9C" w:rsidRPr="00A14821" w:rsidRDefault="00944A9C" w:rsidP="00944A9C">
      <w:pPr>
        <w:spacing w:after="0" w:line="240" w:lineRule="auto"/>
        <w:ind w:left="-3" w:firstLine="712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4821">
        <w:rPr>
          <w:rFonts w:ascii="Times New Roman" w:eastAsia="Times New Roman" w:hAnsi="Times New Roman"/>
          <w:sz w:val="24"/>
          <w:szCs w:val="24"/>
          <w:lang w:eastAsia="ru-RU"/>
        </w:rPr>
        <w:t>Дизайн должен быть эксклюзивным, торжественным и выполненным в строгом соответствии с ведомственной тематикой Государственного пограничного комитета Республики Беларусь.</w:t>
      </w:r>
    </w:p>
    <w:p w14:paraId="68B0F59A" w14:textId="77777777" w:rsidR="00944A9C" w:rsidRPr="00A14821" w:rsidRDefault="00944A9C" w:rsidP="00944A9C">
      <w:pPr>
        <w:spacing w:after="0" w:line="240" w:lineRule="auto"/>
        <w:ind w:left="-3" w:firstLine="712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4821">
        <w:rPr>
          <w:rFonts w:ascii="Times New Roman" w:eastAsia="Times New Roman" w:hAnsi="Times New Roman"/>
          <w:sz w:val="24"/>
          <w:szCs w:val="24"/>
          <w:lang w:eastAsia="ru-RU"/>
        </w:rPr>
        <w:t xml:space="preserve">Исполнитель самостоятельно подбирает, </w:t>
      </w:r>
      <w:proofErr w:type="spellStart"/>
      <w:r w:rsidRPr="00A14821">
        <w:rPr>
          <w:rFonts w:ascii="Times New Roman" w:eastAsia="Times New Roman" w:hAnsi="Times New Roman"/>
          <w:sz w:val="24"/>
          <w:szCs w:val="24"/>
          <w:lang w:eastAsia="ru-RU"/>
        </w:rPr>
        <w:t>отрисовывает</w:t>
      </w:r>
      <w:proofErr w:type="spellEnd"/>
      <w:r w:rsidRPr="00A14821">
        <w:rPr>
          <w:rFonts w:ascii="Times New Roman" w:eastAsia="Times New Roman" w:hAnsi="Times New Roman"/>
          <w:sz w:val="24"/>
          <w:szCs w:val="24"/>
          <w:lang w:eastAsia="ru-RU"/>
        </w:rPr>
        <w:t xml:space="preserve"> и лицензирует все необходимые изображения, ведомственную символику, геральдические знаки, декоративные элементы высокого разрешения (не менее 300 </w:t>
      </w:r>
      <w:proofErr w:type="spellStart"/>
      <w:r w:rsidRPr="00A14821">
        <w:rPr>
          <w:rFonts w:ascii="Times New Roman" w:eastAsia="Times New Roman" w:hAnsi="Times New Roman"/>
          <w:sz w:val="24"/>
          <w:szCs w:val="24"/>
          <w:lang w:eastAsia="ru-RU"/>
        </w:rPr>
        <w:t>dpi</w:t>
      </w:r>
      <w:proofErr w:type="spellEnd"/>
      <w:r w:rsidRPr="00A14821">
        <w:rPr>
          <w:rFonts w:ascii="Times New Roman" w:eastAsia="Times New Roman" w:hAnsi="Times New Roman"/>
          <w:sz w:val="24"/>
          <w:szCs w:val="24"/>
          <w:lang w:eastAsia="ru-RU"/>
        </w:rPr>
        <w:t xml:space="preserve"> в масштабе 1:1).</w:t>
      </w:r>
    </w:p>
    <w:p w14:paraId="67CB14FF" w14:textId="2E639DE2" w:rsidR="00944A9C" w:rsidRPr="00A14821" w:rsidRDefault="001B5D10" w:rsidP="00944A9C">
      <w:pPr>
        <w:spacing w:after="0" w:line="240" w:lineRule="auto"/>
        <w:ind w:left="-3" w:firstLine="712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0" w:name="_Hlk237257536"/>
      <w:r w:rsidRPr="00A14821">
        <w:rPr>
          <w:rFonts w:ascii="Times New Roman" w:hAnsi="Times New Roman"/>
          <w:sz w:val="24"/>
          <w:szCs w:val="24"/>
          <w:lang w:eastAsia="ru-RU"/>
        </w:rPr>
        <w:t xml:space="preserve">В течение 5 календарных дней со дня истечения срока предоставления документов и (или) сведений потенциальные поставщики обязаны предоставить для согласования </w:t>
      </w:r>
      <w:r w:rsidR="00944A9C" w:rsidRPr="00A14821">
        <w:rPr>
          <w:rFonts w:ascii="Times New Roman" w:eastAsia="Times New Roman" w:hAnsi="Times New Roman"/>
          <w:sz w:val="24"/>
          <w:szCs w:val="24"/>
          <w:lang w:eastAsia="ru-RU"/>
        </w:rPr>
        <w:t>пробный полноразмерный, полностью готовый физический образец календаря, выполненный на производственном оборудовании из заявленных материалов (переплетного картона, бумаги с ламинацией, с установленной обжимной планкой с держателем, пружиной, курсором и т.д.).</w:t>
      </w:r>
    </w:p>
    <w:p w14:paraId="74F164BB" w14:textId="77777777" w:rsidR="00944A9C" w:rsidRPr="00A14821" w:rsidRDefault="00944A9C" w:rsidP="00944A9C">
      <w:pPr>
        <w:spacing w:after="0" w:line="240" w:lineRule="auto"/>
        <w:ind w:left="-3" w:firstLine="712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4821">
        <w:rPr>
          <w:rFonts w:ascii="Times New Roman" w:eastAsia="Times New Roman" w:hAnsi="Times New Roman"/>
          <w:sz w:val="24"/>
          <w:szCs w:val="24"/>
          <w:lang w:eastAsia="ru-RU"/>
        </w:rPr>
        <w:t xml:space="preserve">Итоговый дизайн-макет календаря и готовый полноразмерный физический образец должны быть предоставлены и полностью согласованы Сторонами </w:t>
      </w:r>
      <w:r w:rsidRPr="00A14821">
        <w:rPr>
          <w:rFonts w:ascii="Times New Roman" w:eastAsia="Times New Roman" w:hAnsi="Times New Roman"/>
          <w:bCs/>
          <w:sz w:val="24"/>
          <w:szCs w:val="24"/>
          <w:lang w:eastAsia="ru-RU"/>
        </w:rPr>
        <w:t>в течение 20 (двадцати) календарных дней с момента подписания договора</w:t>
      </w:r>
      <w:r w:rsidRPr="00A14821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6BB261ED" w14:textId="77777777" w:rsidR="00944A9C" w:rsidRPr="00A14821" w:rsidRDefault="00944A9C" w:rsidP="00944A9C">
      <w:pPr>
        <w:spacing w:after="0" w:line="240" w:lineRule="auto"/>
        <w:ind w:left="-3" w:firstLine="712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4821">
        <w:rPr>
          <w:rFonts w:ascii="Times New Roman" w:eastAsia="Times New Roman" w:hAnsi="Times New Roman"/>
          <w:sz w:val="24"/>
          <w:szCs w:val="24"/>
          <w:lang w:eastAsia="ru-RU"/>
        </w:rPr>
        <w:t>В течение этого периода Исполнитель обязуется оперативно предоставлять промежуточные эскизы (не менее 2-3 принципиально разных концепций дизайна на первом этапе), реагировать на замечания Заказчика и безвозмездно вносить требуемые правки.</w:t>
      </w:r>
    </w:p>
    <w:bookmarkEnd w:id="0"/>
    <w:p w14:paraId="3563B503" w14:textId="471AA1B0" w:rsidR="00944A9C" w:rsidRPr="00A14821" w:rsidRDefault="00944A9C" w:rsidP="00944A9C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A1482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2.1 Обязательная передача исходных рабочих файлов:</w:t>
      </w:r>
    </w:p>
    <w:p w14:paraId="4D240DEE" w14:textId="77777777" w:rsidR="00944A9C" w:rsidRPr="00A14821" w:rsidRDefault="00944A9C" w:rsidP="00944A9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4821">
        <w:rPr>
          <w:rFonts w:ascii="Times New Roman" w:eastAsia="Times New Roman" w:hAnsi="Times New Roman"/>
          <w:sz w:val="24"/>
          <w:szCs w:val="24"/>
          <w:lang w:eastAsia="ru-RU"/>
        </w:rPr>
        <w:t xml:space="preserve">Одновременно с утверждением финального макета и подписанием Акта согласования (в пределах общего 20-дневного срока), Исполнитель обязан безвозмездно передать Заказчику </w:t>
      </w:r>
      <w:r w:rsidRPr="00A1482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полный комплект исходных материалов (рабочих файлов) разработанного дизайн-макета</w:t>
      </w:r>
      <w:r w:rsidRPr="00A14821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7B373521" w14:textId="77777777" w:rsidR="00944A9C" w:rsidRPr="00A14821" w:rsidRDefault="00944A9C" w:rsidP="00944A9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4821">
        <w:rPr>
          <w:rFonts w:ascii="Times New Roman" w:eastAsia="Times New Roman" w:hAnsi="Times New Roman"/>
          <w:sz w:val="24"/>
          <w:szCs w:val="24"/>
          <w:lang w:eastAsia="ru-RU"/>
        </w:rPr>
        <w:t>Исходники передаются на внешнем электронном носителе в следующих форматах:</w:t>
      </w:r>
    </w:p>
    <w:p w14:paraId="0FFE32BF" w14:textId="77777777" w:rsidR="00944A9C" w:rsidRPr="00A14821" w:rsidRDefault="00944A9C" w:rsidP="00944A9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482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Векторная графика и общая верстка:</w:t>
      </w:r>
      <w:r w:rsidRPr="00A14821">
        <w:rPr>
          <w:rFonts w:ascii="Times New Roman" w:eastAsia="Times New Roman" w:hAnsi="Times New Roman"/>
          <w:sz w:val="24"/>
          <w:szCs w:val="24"/>
          <w:lang w:eastAsia="ru-RU"/>
        </w:rPr>
        <w:t xml:space="preserve"> форматы </w:t>
      </w:r>
      <w:r w:rsidRPr="00A1482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.AI</w:t>
      </w:r>
      <w:r w:rsidRPr="00A14821">
        <w:rPr>
          <w:rFonts w:ascii="Times New Roman" w:eastAsia="Times New Roman" w:hAnsi="Times New Roman"/>
          <w:sz w:val="24"/>
          <w:szCs w:val="24"/>
          <w:lang w:eastAsia="ru-RU"/>
        </w:rPr>
        <w:t xml:space="preserve"> (Adobe </w:t>
      </w:r>
      <w:proofErr w:type="spellStart"/>
      <w:r w:rsidRPr="00A14821">
        <w:rPr>
          <w:rFonts w:ascii="Times New Roman" w:eastAsia="Times New Roman" w:hAnsi="Times New Roman"/>
          <w:sz w:val="24"/>
          <w:szCs w:val="24"/>
          <w:lang w:eastAsia="ru-RU"/>
        </w:rPr>
        <w:t>Illustrator</w:t>
      </w:r>
      <w:proofErr w:type="spellEnd"/>
      <w:r w:rsidRPr="00A14821">
        <w:rPr>
          <w:rFonts w:ascii="Times New Roman" w:eastAsia="Times New Roman" w:hAnsi="Times New Roman"/>
          <w:sz w:val="24"/>
          <w:szCs w:val="24"/>
          <w:lang w:eastAsia="ru-RU"/>
        </w:rPr>
        <w:t xml:space="preserve">) и/или </w:t>
      </w:r>
      <w:r w:rsidRPr="00A1482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.CDR</w:t>
      </w:r>
      <w:r w:rsidRPr="00A14821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proofErr w:type="spellStart"/>
      <w:r w:rsidRPr="00A14821">
        <w:rPr>
          <w:rFonts w:ascii="Times New Roman" w:eastAsia="Times New Roman" w:hAnsi="Times New Roman"/>
          <w:sz w:val="24"/>
          <w:szCs w:val="24"/>
          <w:lang w:eastAsia="ru-RU"/>
        </w:rPr>
        <w:t>CorelDraw</w:t>
      </w:r>
      <w:proofErr w:type="spellEnd"/>
      <w:r w:rsidRPr="00A14821">
        <w:rPr>
          <w:rFonts w:ascii="Times New Roman" w:eastAsia="Times New Roman" w:hAnsi="Times New Roman"/>
          <w:sz w:val="24"/>
          <w:szCs w:val="24"/>
          <w:lang w:eastAsia="ru-RU"/>
        </w:rPr>
        <w:t>).</w:t>
      </w:r>
    </w:p>
    <w:p w14:paraId="25ED7153" w14:textId="77777777" w:rsidR="00944A9C" w:rsidRPr="00A14821" w:rsidRDefault="00944A9C" w:rsidP="00944A9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482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Растровая многослойная графика (постер, коллажи):</w:t>
      </w:r>
      <w:r w:rsidRPr="00A14821">
        <w:rPr>
          <w:rFonts w:ascii="Times New Roman" w:eastAsia="Times New Roman" w:hAnsi="Times New Roman"/>
          <w:sz w:val="24"/>
          <w:szCs w:val="24"/>
          <w:lang w:eastAsia="ru-RU"/>
        </w:rPr>
        <w:t xml:space="preserve"> формат </w:t>
      </w:r>
      <w:r w:rsidRPr="00A1482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.PSD</w:t>
      </w:r>
      <w:r w:rsidRPr="00A14821">
        <w:rPr>
          <w:rFonts w:ascii="Times New Roman" w:eastAsia="Times New Roman" w:hAnsi="Times New Roman"/>
          <w:sz w:val="24"/>
          <w:szCs w:val="24"/>
          <w:lang w:eastAsia="ru-RU"/>
        </w:rPr>
        <w:t xml:space="preserve"> (Adobe Photoshop) с обязательным сохранением всех рабочих слоев, масок, корректирующих слоев и эффектов (без выполнения сведения слоев).</w:t>
      </w:r>
    </w:p>
    <w:p w14:paraId="21214FE0" w14:textId="77777777" w:rsidR="00944A9C" w:rsidRPr="00A14821" w:rsidRDefault="00944A9C" w:rsidP="00944A9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482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Универсальный печатный формат:</w:t>
      </w:r>
      <w:r w:rsidRPr="00A14821">
        <w:rPr>
          <w:rFonts w:ascii="Times New Roman" w:eastAsia="Times New Roman" w:hAnsi="Times New Roman"/>
          <w:sz w:val="24"/>
          <w:szCs w:val="24"/>
          <w:lang w:eastAsia="ru-RU"/>
        </w:rPr>
        <w:t xml:space="preserve"> файл </w:t>
      </w:r>
      <w:r w:rsidRPr="00A1482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.PDF</w:t>
      </w:r>
      <w:r w:rsidRPr="00A14821">
        <w:rPr>
          <w:rFonts w:ascii="Times New Roman" w:eastAsia="Times New Roman" w:hAnsi="Times New Roman"/>
          <w:sz w:val="24"/>
          <w:szCs w:val="24"/>
          <w:lang w:eastAsia="ru-RU"/>
        </w:rPr>
        <w:t>, полностью подготовленный к полиграфическому производству в соответствии с техническими требованиями типографий.</w:t>
      </w:r>
    </w:p>
    <w:p w14:paraId="16020C3C" w14:textId="77777777" w:rsidR="00944A9C" w:rsidRPr="00A14821" w:rsidRDefault="00944A9C" w:rsidP="00944A9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4821">
        <w:rPr>
          <w:rFonts w:ascii="Times New Roman" w:eastAsia="Times New Roman" w:hAnsi="Times New Roman"/>
          <w:sz w:val="24"/>
          <w:szCs w:val="24"/>
          <w:lang w:eastAsia="ru-RU"/>
        </w:rPr>
        <w:t>Нестандартные шрифты, использованные в оформлении, должны быть приложены к архиву исходных файлов отдельной папкой. В печатных PDF и векторных рабочих файлах шрифты должны быть переведены в кривые.</w:t>
      </w:r>
    </w:p>
    <w:p w14:paraId="679C14B0" w14:textId="77777777" w:rsidR="00944A9C" w:rsidRPr="00A14821" w:rsidRDefault="00944A9C" w:rsidP="00944A9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4821">
        <w:rPr>
          <w:rFonts w:ascii="Times New Roman" w:eastAsia="Times New Roman" w:hAnsi="Times New Roman"/>
          <w:sz w:val="24"/>
          <w:szCs w:val="24"/>
          <w:lang w:eastAsia="ru-RU"/>
        </w:rPr>
        <w:t>С момента подписания Акта приема-передачи макета, Заказчику в полном объеме переходят исключительные авторские и имущественные права на созданный дизайн. Заказчик имеет право использовать данный макет и его отдельные элементы для иных ведомственных нужд без дополнительных выплат Исполнителю.</w:t>
      </w:r>
    </w:p>
    <w:p w14:paraId="69D29B4C" w14:textId="77777777" w:rsidR="00944A9C" w:rsidRPr="00A14821" w:rsidRDefault="00944A9C" w:rsidP="00944A9C">
      <w:pPr>
        <w:pStyle w:val="a4"/>
        <w:numPr>
          <w:ilvl w:val="0"/>
          <w:numId w:val="3"/>
        </w:numPr>
        <w:tabs>
          <w:tab w:val="clear" w:pos="720"/>
          <w:tab w:val="num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4821">
        <w:rPr>
          <w:rFonts w:ascii="Times New Roman" w:eastAsia="Times New Roman" w:hAnsi="Times New Roman"/>
          <w:sz w:val="24"/>
          <w:szCs w:val="24"/>
          <w:lang w:eastAsia="ru-RU"/>
        </w:rPr>
        <w:t xml:space="preserve">Упакованные календари формируются в пачки (по 20-30 штук) и укладываются в плотные </w:t>
      </w:r>
      <w:proofErr w:type="spellStart"/>
      <w:r w:rsidRPr="00A14821">
        <w:rPr>
          <w:rFonts w:ascii="Times New Roman" w:eastAsia="Times New Roman" w:hAnsi="Times New Roman"/>
          <w:sz w:val="24"/>
          <w:szCs w:val="24"/>
          <w:lang w:eastAsia="ru-RU"/>
        </w:rPr>
        <w:t>гофрокороба</w:t>
      </w:r>
      <w:proofErr w:type="spellEnd"/>
      <w:r w:rsidRPr="00A14821">
        <w:rPr>
          <w:rFonts w:ascii="Times New Roman" w:eastAsia="Times New Roman" w:hAnsi="Times New Roman"/>
          <w:sz w:val="24"/>
          <w:szCs w:val="24"/>
          <w:lang w:eastAsia="ru-RU"/>
        </w:rPr>
        <w:t>. Каждый короб должен быть промаркирован с указанием наименования продукции и количества экземпляров внутри.</w:t>
      </w:r>
    </w:p>
    <w:p w14:paraId="05B63C9A" w14:textId="0FCB3623" w:rsidR="00E873F9" w:rsidRPr="00A14821" w:rsidRDefault="00E873F9" w:rsidP="00E873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A14821">
        <w:rPr>
          <w:rFonts w:ascii="Times New Roman" w:hAnsi="Times New Roman"/>
          <w:b/>
          <w:bCs/>
          <w:color w:val="000000"/>
          <w:sz w:val="24"/>
          <w:szCs w:val="24"/>
        </w:rPr>
        <w:t>4.</w:t>
      </w:r>
      <w:r w:rsidRPr="00A14821">
        <w:rPr>
          <w:rFonts w:ascii="Times New Roman" w:hAnsi="Times New Roman"/>
          <w:i/>
          <w:iCs/>
          <w:color w:val="000000"/>
          <w:sz w:val="24"/>
          <w:szCs w:val="24"/>
        </w:rPr>
        <w:t xml:space="preserve"> </w:t>
      </w:r>
      <w:r w:rsidRPr="00A14821">
        <w:rPr>
          <w:rFonts w:ascii="Times New Roman" w:hAnsi="Times New Roman"/>
          <w:color w:val="000000"/>
          <w:sz w:val="24"/>
          <w:szCs w:val="24"/>
        </w:rPr>
        <w:t>Гарантийный срок на поставляемый товар –</w:t>
      </w:r>
      <w:r w:rsidRPr="00A14821">
        <w:rPr>
          <w:rFonts w:ascii="Times New Roman" w:hAnsi="Times New Roman"/>
          <w:sz w:val="24"/>
          <w:szCs w:val="24"/>
        </w:rPr>
        <w:t xml:space="preserve"> в соответствии </w:t>
      </w:r>
      <w:r w:rsidRPr="00A14821">
        <w:rPr>
          <w:rFonts w:ascii="Times New Roman" w:hAnsi="Times New Roman"/>
          <w:sz w:val="24"/>
          <w:szCs w:val="24"/>
        </w:rPr>
        <w:br/>
        <w:t xml:space="preserve">с техническими условиями изготовителя товара, </w:t>
      </w:r>
      <w:r w:rsidRPr="00A14821">
        <w:rPr>
          <w:rFonts w:ascii="Times New Roman" w:hAnsi="Times New Roman"/>
          <w:b/>
          <w:bCs/>
          <w:sz w:val="24"/>
          <w:szCs w:val="24"/>
        </w:rPr>
        <w:t xml:space="preserve">но не менее 12 (двенадцати) месяцев с даты его поставки (установки). </w:t>
      </w:r>
      <w:r w:rsidRPr="00A14821">
        <w:rPr>
          <w:rFonts w:ascii="Times New Roman" w:hAnsi="Times New Roman"/>
          <w:sz w:val="24"/>
          <w:szCs w:val="24"/>
        </w:rPr>
        <w:t xml:space="preserve">Товар должен быть новым, </w:t>
      </w:r>
      <w:r w:rsidRPr="00A14821">
        <w:rPr>
          <w:rFonts w:ascii="Times New Roman" w:hAnsi="Times New Roman"/>
          <w:bCs/>
          <w:sz w:val="24"/>
          <w:szCs w:val="24"/>
        </w:rPr>
        <w:t>(товар, который не был в употреблении, ремонте, в том числе, который не был восстановлен, в котором не были восстановлены потребительские свойства).</w:t>
      </w:r>
    </w:p>
    <w:p w14:paraId="4F9C9A03" w14:textId="3B3F8B2E" w:rsidR="00944A9C" w:rsidRPr="00E873F9" w:rsidRDefault="00944A9C" w:rsidP="00944A9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30"/>
          <w:szCs w:val="30"/>
        </w:rPr>
      </w:pPr>
    </w:p>
    <w:p w14:paraId="45CD320B" w14:textId="77777777" w:rsidR="00944A9C" w:rsidRPr="00E873F9" w:rsidRDefault="00944A9C" w:rsidP="00944A9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30"/>
          <w:szCs w:val="30"/>
        </w:rPr>
      </w:pPr>
    </w:p>
    <w:p w14:paraId="22D50EB4" w14:textId="77777777" w:rsidR="00944A9C" w:rsidRDefault="00944A9C" w:rsidP="00944A9C">
      <w:pPr>
        <w:spacing w:after="160" w:line="259" w:lineRule="auto"/>
        <w:rPr>
          <w:rFonts w:ascii="Times New Roman" w:eastAsia="Times New Roman" w:hAnsi="Times New Roman"/>
          <w:i/>
          <w:iCs/>
          <w:sz w:val="30"/>
          <w:szCs w:val="30"/>
          <w:lang w:eastAsia="ru-RU"/>
        </w:rPr>
      </w:pPr>
    </w:p>
    <w:p w14:paraId="4134064C" w14:textId="77777777" w:rsidR="00E873F9" w:rsidRDefault="00E873F9" w:rsidP="00944A9C">
      <w:pPr>
        <w:spacing w:after="160" w:line="259" w:lineRule="auto"/>
        <w:rPr>
          <w:rFonts w:ascii="Times New Roman" w:eastAsia="Times New Roman" w:hAnsi="Times New Roman"/>
          <w:i/>
          <w:iCs/>
          <w:sz w:val="30"/>
          <w:szCs w:val="30"/>
          <w:lang w:eastAsia="ru-RU"/>
        </w:rPr>
      </w:pPr>
    </w:p>
    <w:p w14:paraId="20ED64B1" w14:textId="77777777" w:rsidR="00E873F9" w:rsidRDefault="00E873F9" w:rsidP="00944A9C">
      <w:pPr>
        <w:spacing w:after="160" w:line="259" w:lineRule="auto"/>
        <w:rPr>
          <w:rFonts w:ascii="Times New Roman" w:eastAsia="Times New Roman" w:hAnsi="Times New Roman"/>
          <w:i/>
          <w:iCs/>
          <w:sz w:val="30"/>
          <w:szCs w:val="30"/>
          <w:lang w:eastAsia="ru-RU"/>
        </w:rPr>
      </w:pPr>
    </w:p>
    <w:p w14:paraId="77130DAF" w14:textId="0A117265" w:rsidR="00944A9C" w:rsidRDefault="00944A9C" w:rsidP="004349A8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CB38AF0" w14:textId="6D6E3122" w:rsidR="00944A9C" w:rsidRDefault="00944A9C" w:rsidP="004349A8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67F0AA0" w14:textId="5A5E4809" w:rsidR="00E873F9" w:rsidRDefault="00D53CD6" w:rsidP="004349A8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noProof/>
          <w:color w:val="FF0000"/>
          <w:sz w:val="30"/>
          <w:szCs w:val="30"/>
          <w:lang w:eastAsia="ru-RU"/>
        </w:rPr>
        <w:drawing>
          <wp:anchor distT="0" distB="0" distL="114300" distR="114300" simplePos="0" relativeHeight="251659264" behindDoc="0" locked="0" layoutInCell="1" allowOverlap="1" wp14:anchorId="5CE9FC33" wp14:editId="77B759AB">
            <wp:simplePos x="0" y="0"/>
            <wp:positionH relativeFrom="column">
              <wp:posOffset>-229344</wp:posOffset>
            </wp:positionH>
            <wp:positionV relativeFrom="paragraph">
              <wp:posOffset>74571</wp:posOffset>
            </wp:positionV>
            <wp:extent cx="5661328" cy="6788752"/>
            <wp:effectExtent l="0" t="0" r="0" b="0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Схема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72464" cy="680210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BDF758E" w14:textId="77777777" w:rsidR="00E873F9" w:rsidRDefault="00E873F9" w:rsidP="004349A8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C8814ED" w14:textId="77777777" w:rsidR="00E873F9" w:rsidRDefault="00E873F9" w:rsidP="004349A8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4FDF0E9" w14:textId="77777777" w:rsidR="00E873F9" w:rsidRDefault="00E873F9" w:rsidP="004349A8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5C1A624" w14:textId="77777777" w:rsidR="00E873F9" w:rsidRDefault="00E873F9" w:rsidP="004349A8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58536C8" w14:textId="77777777" w:rsidR="00E873F9" w:rsidRDefault="00E873F9" w:rsidP="004349A8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6DD940B" w14:textId="77777777" w:rsidR="00E873F9" w:rsidRDefault="00E873F9" w:rsidP="004349A8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A82D1B1" w14:textId="77777777" w:rsidR="00E873F9" w:rsidRDefault="00E873F9" w:rsidP="004349A8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6805A48" w14:textId="77777777" w:rsidR="00E873F9" w:rsidRDefault="00E873F9" w:rsidP="004349A8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919DEF7" w14:textId="77777777" w:rsidR="00E873F9" w:rsidRDefault="00E873F9" w:rsidP="004349A8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FC831CD" w14:textId="77777777" w:rsidR="00E873F9" w:rsidRDefault="00E873F9" w:rsidP="004349A8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29DBEAC" w14:textId="77777777" w:rsidR="00E873F9" w:rsidRDefault="00E873F9" w:rsidP="004349A8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4D43FF0" w14:textId="77777777" w:rsidR="00E873F9" w:rsidRDefault="00E873F9" w:rsidP="004349A8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2EDC7CB" w14:textId="77777777" w:rsidR="00E873F9" w:rsidRDefault="00E873F9" w:rsidP="004349A8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673AAA6" w14:textId="77777777" w:rsidR="00E873F9" w:rsidRDefault="00E873F9" w:rsidP="004349A8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CD227D2" w14:textId="77777777" w:rsidR="00E873F9" w:rsidRDefault="00E873F9" w:rsidP="004349A8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EA4B25B" w14:textId="77777777" w:rsidR="00E873F9" w:rsidRDefault="00E873F9" w:rsidP="004349A8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F8CAC53" w14:textId="77777777" w:rsidR="00E873F9" w:rsidRDefault="00E873F9" w:rsidP="004349A8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6C488AC" w14:textId="77777777" w:rsidR="00E873F9" w:rsidRDefault="00E873F9" w:rsidP="004349A8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4CBE77F" w14:textId="77777777" w:rsidR="00E873F9" w:rsidRDefault="00E873F9" w:rsidP="004349A8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820E0DF" w14:textId="77777777" w:rsidR="00E873F9" w:rsidRDefault="00E873F9" w:rsidP="004349A8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0275229" w14:textId="77777777" w:rsidR="00E873F9" w:rsidRDefault="00E873F9" w:rsidP="004349A8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788A1D4" w14:textId="77777777" w:rsidR="00E873F9" w:rsidRDefault="00E873F9" w:rsidP="004349A8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5250DC2" w14:textId="77777777" w:rsidR="00E873F9" w:rsidRDefault="00E873F9" w:rsidP="004349A8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E0B380F" w14:textId="77777777" w:rsidR="00E873F9" w:rsidRDefault="00E873F9" w:rsidP="004349A8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2FB465E" w14:textId="77777777" w:rsidR="00E873F9" w:rsidRDefault="00E873F9" w:rsidP="004349A8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72887AF" w14:textId="77777777" w:rsidR="00E873F9" w:rsidRDefault="00E873F9" w:rsidP="004349A8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BDF34AC" w14:textId="77777777" w:rsidR="00E873F9" w:rsidRDefault="00E873F9" w:rsidP="004349A8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0537E78" w14:textId="77777777" w:rsidR="00E873F9" w:rsidRDefault="00E873F9" w:rsidP="004349A8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653C014" w14:textId="77777777" w:rsidR="00E873F9" w:rsidRDefault="00E873F9" w:rsidP="004349A8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98FAFB1" w14:textId="77777777" w:rsidR="00E873F9" w:rsidRDefault="00E873F9" w:rsidP="004349A8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82A97AC" w14:textId="77777777" w:rsidR="00E873F9" w:rsidRDefault="00E873F9" w:rsidP="004349A8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6B5D3B1" w14:textId="77777777" w:rsidR="00EC3553" w:rsidRDefault="00EC3553" w:rsidP="004349A8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773D4D5" w14:textId="77777777" w:rsidR="00E873F9" w:rsidRDefault="00E873F9" w:rsidP="004349A8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8A3DB9F" w14:textId="77777777" w:rsidR="00E873F9" w:rsidRDefault="00E873F9" w:rsidP="004349A8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F07F775" w14:textId="77777777" w:rsidR="002F6E2C" w:rsidRDefault="002F6E2C" w:rsidP="00E873F9">
      <w:pPr>
        <w:spacing w:after="0" w:line="240" w:lineRule="auto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</w:p>
    <w:p w14:paraId="6530A6BE" w14:textId="77777777" w:rsidR="002F6E2C" w:rsidRDefault="002F6E2C" w:rsidP="00E873F9">
      <w:pPr>
        <w:spacing w:after="0" w:line="240" w:lineRule="auto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</w:p>
    <w:p w14:paraId="0A794E4D" w14:textId="77777777" w:rsidR="002F6E2C" w:rsidRDefault="002F6E2C" w:rsidP="002F6E2C">
      <w:pPr>
        <w:overflowPunct w:val="0"/>
        <w:autoSpaceDE w:val="0"/>
        <w:autoSpaceDN w:val="0"/>
        <w:adjustRightInd w:val="0"/>
        <w:spacing w:after="0" w:line="260" w:lineRule="exact"/>
        <w:textAlignment w:val="baseline"/>
        <w:rPr>
          <w:rFonts w:ascii="Times New Roman" w:eastAsia="Times New Roman" w:hAnsi="Times New Roman"/>
          <w:sz w:val="30"/>
          <w:szCs w:val="30"/>
          <w:lang w:eastAsia="ru-RU"/>
        </w:rPr>
      </w:pPr>
    </w:p>
    <w:p w14:paraId="5380AEB0" w14:textId="77777777" w:rsidR="00D53CD6" w:rsidRDefault="00D53CD6" w:rsidP="002F6E2C">
      <w:pPr>
        <w:jc w:val="right"/>
        <w:rPr>
          <w:rFonts w:ascii="Times New Roman" w:hAnsi="Times New Roman"/>
          <w:sz w:val="28"/>
          <w:szCs w:val="28"/>
        </w:rPr>
      </w:pPr>
    </w:p>
    <w:p w14:paraId="2FD19AC6" w14:textId="77777777" w:rsidR="00D53CD6" w:rsidRDefault="00D53CD6" w:rsidP="002F6E2C">
      <w:pPr>
        <w:jc w:val="right"/>
        <w:rPr>
          <w:rFonts w:ascii="Times New Roman" w:hAnsi="Times New Roman"/>
          <w:sz w:val="28"/>
          <w:szCs w:val="28"/>
        </w:rPr>
      </w:pPr>
    </w:p>
    <w:p w14:paraId="77262EB0" w14:textId="77777777" w:rsidR="00D53CD6" w:rsidRDefault="00D53CD6" w:rsidP="002F6E2C">
      <w:pPr>
        <w:jc w:val="right"/>
        <w:rPr>
          <w:rFonts w:ascii="Times New Roman" w:hAnsi="Times New Roman"/>
          <w:sz w:val="28"/>
          <w:szCs w:val="28"/>
        </w:rPr>
      </w:pPr>
    </w:p>
    <w:p w14:paraId="5D628DEA" w14:textId="77777777" w:rsidR="00D53CD6" w:rsidRDefault="00D53CD6" w:rsidP="002F6E2C">
      <w:pPr>
        <w:jc w:val="right"/>
        <w:rPr>
          <w:rFonts w:ascii="Times New Roman" w:hAnsi="Times New Roman"/>
          <w:sz w:val="28"/>
          <w:szCs w:val="28"/>
        </w:rPr>
      </w:pPr>
    </w:p>
    <w:sectPr w:rsidR="00D53CD6" w:rsidSect="00A14821">
      <w:pgSz w:w="11906" w:h="16838"/>
      <w:pgMar w:top="709" w:right="567" w:bottom="1135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077568"/>
    <w:multiLevelType w:val="multilevel"/>
    <w:tmpl w:val="29AE651C"/>
    <w:lvl w:ilvl="0">
      <w:start w:val="1"/>
      <w:numFmt w:val="decimal"/>
      <w:lvlText w:val="%1."/>
      <w:lvlJc w:val="left"/>
      <w:pPr>
        <w:tabs>
          <w:tab w:val="num" w:pos="1247"/>
        </w:tabs>
        <w:ind w:left="0" w:firstLine="709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tabs>
          <w:tab w:val="num" w:pos="1248"/>
        </w:tabs>
        <w:ind w:left="1" w:firstLine="709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" w15:restartNumberingAfterBreak="0">
    <w:nsid w:val="60E32918"/>
    <w:multiLevelType w:val="hybridMultilevel"/>
    <w:tmpl w:val="5B80AB12"/>
    <w:lvl w:ilvl="0" w:tplc="4E08EB4C">
      <w:start w:val="2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 w15:restartNumberingAfterBreak="0">
    <w:nsid w:val="77DE6017"/>
    <w:multiLevelType w:val="multilevel"/>
    <w:tmpl w:val="CB228B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1578358">
    <w:abstractNumId w:val="0"/>
  </w:num>
  <w:num w:numId="2" w16cid:durableId="1664624884">
    <w:abstractNumId w:val="1"/>
  </w:num>
  <w:num w:numId="3" w16cid:durableId="19431498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4D84"/>
    <w:rsid w:val="0001514F"/>
    <w:rsid w:val="00020232"/>
    <w:rsid w:val="00043FBB"/>
    <w:rsid w:val="00045642"/>
    <w:rsid w:val="00061E15"/>
    <w:rsid w:val="000659A7"/>
    <w:rsid w:val="00077DED"/>
    <w:rsid w:val="00084685"/>
    <w:rsid w:val="000E0661"/>
    <w:rsid w:val="000E74B7"/>
    <w:rsid w:val="000F0C03"/>
    <w:rsid w:val="000F6E9D"/>
    <w:rsid w:val="00105127"/>
    <w:rsid w:val="0010628A"/>
    <w:rsid w:val="00147CAA"/>
    <w:rsid w:val="00170250"/>
    <w:rsid w:val="00177EF6"/>
    <w:rsid w:val="00195ED6"/>
    <w:rsid w:val="001B3CA0"/>
    <w:rsid w:val="001B5D10"/>
    <w:rsid w:val="001C132B"/>
    <w:rsid w:val="001C4FB3"/>
    <w:rsid w:val="001D5875"/>
    <w:rsid w:val="001F1B88"/>
    <w:rsid w:val="001F3647"/>
    <w:rsid w:val="002076FE"/>
    <w:rsid w:val="00224271"/>
    <w:rsid w:val="002340E3"/>
    <w:rsid w:val="002434E3"/>
    <w:rsid w:val="002A217D"/>
    <w:rsid w:val="002B3802"/>
    <w:rsid w:val="002E7E92"/>
    <w:rsid w:val="002F6E2C"/>
    <w:rsid w:val="00307351"/>
    <w:rsid w:val="00313082"/>
    <w:rsid w:val="00317C43"/>
    <w:rsid w:val="003277CC"/>
    <w:rsid w:val="0034622B"/>
    <w:rsid w:val="00356DED"/>
    <w:rsid w:val="00381EDE"/>
    <w:rsid w:val="00387DCA"/>
    <w:rsid w:val="00387FA6"/>
    <w:rsid w:val="00395E0E"/>
    <w:rsid w:val="003A37C9"/>
    <w:rsid w:val="003C589A"/>
    <w:rsid w:val="003C625A"/>
    <w:rsid w:val="003F407D"/>
    <w:rsid w:val="00403926"/>
    <w:rsid w:val="004228AD"/>
    <w:rsid w:val="004320FF"/>
    <w:rsid w:val="004349A8"/>
    <w:rsid w:val="00456F31"/>
    <w:rsid w:val="004615A8"/>
    <w:rsid w:val="004623FF"/>
    <w:rsid w:val="00473CDA"/>
    <w:rsid w:val="004C32F2"/>
    <w:rsid w:val="004D287B"/>
    <w:rsid w:val="004D4B27"/>
    <w:rsid w:val="004E23E6"/>
    <w:rsid w:val="005011AC"/>
    <w:rsid w:val="00506F0E"/>
    <w:rsid w:val="00521F9D"/>
    <w:rsid w:val="00530B92"/>
    <w:rsid w:val="005334FC"/>
    <w:rsid w:val="00534D84"/>
    <w:rsid w:val="00541977"/>
    <w:rsid w:val="0055383C"/>
    <w:rsid w:val="005669AA"/>
    <w:rsid w:val="005A3819"/>
    <w:rsid w:val="005A7EFA"/>
    <w:rsid w:val="005B0974"/>
    <w:rsid w:val="005B4511"/>
    <w:rsid w:val="005B50D3"/>
    <w:rsid w:val="005B74B3"/>
    <w:rsid w:val="005F66B6"/>
    <w:rsid w:val="00600333"/>
    <w:rsid w:val="00604103"/>
    <w:rsid w:val="00631FD2"/>
    <w:rsid w:val="00644C04"/>
    <w:rsid w:val="00651847"/>
    <w:rsid w:val="0065222D"/>
    <w:rsid w:val="0065270E"/>
    <w:rsid w:val="0065602C"/>
    <w:rsid w:val="006923F6"/>
    <w:rsid w:val="00693A87"/>
    <w:rsid w:val="006B1DBB"/>
    <w:rsid w:val="006C6B40"/>
    <w:rsid w:val="0073309C"/>
    <w:rsid w:val="00741989"/>
    <w:rsid w:val="0076451B"/>
    <w:rsid w:val="00770E3D"/>
    <w:rsid w:val="007778B5"/>
    <w:rsid w:val="0078370A"/>
    <w:rsid w:val="0078568C"/>
    <w:rsid w:val="00790D9A"/>
    <w:rsid w:val="007A0381"/>
    <w:rsid w:val="007C636B"/>
    <w:rsid w:val="007C6759"/>
    <w:rsid w:val="007D2D1D"/>
    <w:rsid w:val="00801814"/>
    <w:rsid w:val="00827178"/>
    <w:rsid w:val="00840333"/>
    <w:rsid w:val="00845881"/>
    <w:rsid w:val="0085279D"/>
    <w:rsid w:val="00862D6F"/>
    <w:rsid w:val="00891995"/>
    <w:rsid w:val="008B2C3C"/>
    <w:rsid w:val="008B76F1"/>
    <w:rsid w:val="008C09B9"/>
    <w:rsid w:val="008C5BEE"/>
    <w:rsid w:val="00931A0B"/>
    <w:rsid w:val="00936FED"/>
    <w:rsid w:val="00937117"/>
    <w:rsid w:val="00944A9C"/>
    <w:rsid w:val="0095059C"/>
    <w:rsid w:val="00960E34"/>
    <w:rsid w:val="00976045"/>
    <w:rsid w:val="009878BB"/>
    <w:rsid w:val="009B4093"/>
    <w:rsid w:val="009E70CF"/>
    <w:rsid w:val="00A00897"/>
    <w:rsid w:val="00A14821"/>
    <w:rsid w:val="00A414BC"/>
    <w:rsid w:val="00A425B6"/>
    <w:rsid w:val="00A701FF"/>
    <w:rsid w:val="00AA2017"/>
    <w:rsid w:val="00AA3758"/>
    <w:rsid w:val="00AD3B5E"/>
    <w:rsid w:val="00AD6AE6"/>
    <w:rsid w:val="00AE1CE5"/>
    <w:rsid w:val="00AE31E9"/>
    <w:rsid w:val="00B307D7"/>
    <w:rsid w:val="00B343DF"/>
    <w:rsid w:val="00B57E07"/>
    <w:rsid w:val="00B73F94"/>
    <w:rsid w:val="00B9152C"/>
    <w:rsid w:val="00B96862"/>
    <w:rsid w:val="00BD194C"/>
    <w:rsid w:val="00BD44E0"/>
    <w:rsid w:val="00C1063D"/>
    <w:rsid w:val="00C151C1"/>
    <w:rsid w:val="00C3317B"/>
    <w:rsid w:val="00C64743"/>
    <w:rsid w:val="00C7371A"/>
    <w:rsid w:val="00CA6045"/>
    <w:rsid w:val="00CB5AB5"/>
    <w:rsid w:val="00CB7A59"/>
    <w:rsid w:val="00CC26A5"/>
    <w:rsid w:val="00D11417"/>
    <w:rsid w:val="00D25A21"/>
    <w:rsid w:val="00D442BE"/>
    <w:rsid w:val="00D50A02"/>
    <w:rsid w:val="00D53CD6"/>
    <w:rsid w:val="00D6627D"/>
    <w:rsid w:val="00D82528"/>
    <w:rsid w:val="00D938CF"/>
    <w:rsid w:val="00DA5954"/>
    <w:rsid w:val="00DB0215"/>
    <w:rsid w:val="00DB4CD8"/>
    <w:rsid w:val="00DC3395"/>
    <w:rsid w:val="00DC669F"/>
    <w:rsid w:val="00DE2B9C"/>
    <w:rsid w:val="00E123AA"/>
    <w:rsid w:val="00E13296"/>
    <w:rsid w:val="00E17752"/>
    <w:rsid w:val="00E27353"/>
    <w:rsid w:val="00E319AB"/>
    <w:rsid w:val="00E435A7"/>
    <w:rsid w:val="00E4531B"/>
    <w:rsid w:val="00E465A8"/>
    <w:rsid w:val="00E50CAD"/>
    <w:rsid w:val="00E55B0E"/>
    <w:rsid w:val="00E873F9"/>
    <w:rsid w:val="00E96951"/>
    <w:rsid w:val="00EB0D74"/>
    <w:rsid w:val="00EC3553"/>
    <w:rsid w:val="00EC5869"/>
    <w:rsid w:val="00EE1876"/>
    <w:rsid w:val="00EE6EF8"/>
    <w:rsid w:val="00F322D2"/>
    <w:rsid w:val="00F4562F"/>
    <w:rsid w:val="00F63E17"/>
    <w:rsid w:val="00F83105"/>
    <w:rsid w:val="00F844DA"/>
    <w:rsid w:val="00F940EF"/>
    <w:rsid w:val="00F9725A"/>
    <w:rsid w:val="00FA4E02"/>
    <w:rsid w:val="00FD41E7"/>
    <w:rsid w:val="00FD5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0D623F"/>
  <w15:docId w15:val="{D65957BA-C7E9-410C-81EE-C5A8C7248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4D8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84685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A414B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C58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C5869"/>
    <w:rPr>
      <w:rFonts w:ascii="Tahoma" w:eastAsia="Calibri" w:hAnsi="Tahoma" w:cs="Tahoma"/>
      <w:sz w:val="16"/>
      <w:szCs w:val="16"/>
    </w:rPr>
  </w:style>
  <w:style w:type="paragraph" w:customStyle="1" w:styleId="Style7">
    <w:name w:val="Style7"/>
    <w:basedOn w:val="a"/>
    <w:uiPriority w:val="99"/>
    <w:rsid w:val="008B76F1"/>
    <w:pPr>
      <w:widowControl w:val="0"/>
      <w:autoSpaceDE w:val="0"/>
      <w:autoSpaceDN w:val="0"/>
      <w:adjustRightInd w:val="0"/>
      <w:spacing w:after="0" w:line="344" w:lineRule="exact"/>
      <w:ind w:firstLine="734"/>
      <w:jc w:val="both"/>
    </w:pPr>
    <w:rPr>
      <w:rFonts w:ascii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D37D01-CBD5-4D84-99C3-8ABA9B859B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920</Words>
  <Characters>5245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StartSoft</Company>
  <LinksUpToDate>false</LinksUpToDate>
  <CharactersWithSpaces>6153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Новик Т.Н.</dc:creator>
  <cp:lastModifiedBy>Протасевич Анастасия Андреевна</cp:lastModifiedBy>
  <cp:revision>2</cp:revision>
  <cp:lastPrinted>2026-09-18T06:59:00Z</cp:lastPrinted>
  <dcterms:created xsi:type="dcterms:W3CDTF">2026-09-24T12:09:00Z</dcterms:created>
  <dcterms:modified xsi:type="dcterms:W3CDTF">2026-09-24T12:09:00Z</dcterms:modified>
</cp:coreProperties>
</file>