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4" w:type="dxa"/>
        <w:tblInd w:w="-601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5245"/>
        <w:gridCol w:w="284"/>
        <w:gridCol w:w="5395"/>
      </w:tblGrid>
      <w:tr w:rsidR="00C7116F" w:rsidRPr="0057185F" w14:paraId="19DF9F99" w14:textId="77777777" w:rsidTr="00C7116F">
        <w:tc>
          <w:tcPr>
            <w:tcW w:w="5245" w:type="dxa"/>
            <w:shd w:val="clear" w:color="auto" w:fill="auto"/>
          </w:tcPr>
          <w:p w14:paraId="05DC4FE8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56AB3065" wp14:editId="006C7C45">
                  <wp:simplePos x="0" y="0"/>
                  <wp:positionH relativeFrom="column">
                    <wp:posOffset>2894965</wp:posOffset>
                  </wp:positionH>
                  <wp:positionV relativeFrom="paragraph">
                    <wp:posOffset>43815</wp:posOffset>
                  </wp:positionV>
                  <wp:extent cx="990600" cy="982980"/>
                  <wp:effectExtent l="0" t="0" r="0" b="7620"/>
                  <wp:wrapNone/>
                  <wp:docPr id="4" name="Рисунок 4" descr="1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стэрства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энергетык</w:t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Рэспубл</w:t>
            </w: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Беларусь </w:t>
            </w:r>
          </w:p>
          <w:p w14:paraId="6FF23C36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Дзяржаўнае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вытворчае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AFCE804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аб'яднанне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электраэнергетык</w:t>
            </w: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135DB9CC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Белэнерга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» </w:t>
            </w:r>
          </w:p>
          <w:p w14:paraId="0DAD8082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(ДВА 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Белэнерга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»)</w:t>
            </w:r>
          </w:p>
          <w:p w14:paraId="5427B3F2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 w:eastAsia="ru-RU"/>
              </w:rPr>
              <w:t>АДКРЫТАЕ АКЦЫЯНЕРНАЕ ТАВАРЫСТВА</w:t>
            </w: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«СПЕЦМАНТАЖАЎТАМАТЫКА»</w:t>
            </w:r>
          </w:p>
          <w:p w14:paraId="122F3803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220073, г.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Мінск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вул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Гусоўскага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, 6</w:t>
            </w:r>
          </w:p>
          <w:p w14:paraId="3884908D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тэл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. / факс: (017) 240 97 90,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-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mail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: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info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@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sma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by</w:t>
            </w:r>
          </w:p>
          <w:p w14:paraId="50AA334F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http://www.sma.by</w:t>
            </w:r>
          </w:p>
          <w:p w14:paraId="2C7F3F7B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BY19PJCB30120345601000000933</w:t>
            </w:r>
          </w:p>
          <w:p w14:paraId="28B32D19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Цэнтр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банкаўскіх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паслуг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101 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Пріорбанк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ААТ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Мінск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14:paraId="7CD5E2A2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вул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Ціміразева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65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BIC PJCBBY2X</w:t>
            </w:r>
          </w:p>
          <w:p w14:paraId="346456CA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УНП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100010024,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АКПА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04671352</w:t>
            </w:r>
          </w:p>
        </w:tc>
        <w:tc>
          <w:tcPr>
            <w:tcW w:w="284" w:type="dxa"/>
            <w:shd w:val="clear" w:color="auto" w:fill="auto"/>
          </w:tcPr>
          <w:p w14:paraId="086259A1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95" w:type="dxa"/>
            <w:shd w:val="clear" w:color="auto" w:fill="auto"/>
          </w:tcPr>
          <w:p w14:paraId="40152B96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Министерство энергетики Республики Беларусь </w:t>
            </w:r>
          </w:p>
          <w:p w14:paraId="0735F8E1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Государственное производственное </w:t>
            </w:r>
          </w:p>
          <w:p w14:paraId="3C998BFB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объединение электроэнергетики </w:t>
            </w:r>
          </w:p>
          <w:p w14:paraId="699BF785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«Белэнерго» </w:t>
            </w:r>
          </w:p>
          <w:p w14:paraId="1F739344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(ГПО «Белэнерго»)</w:t>
            </w:r>
          </w:p>
          <w:p w14:paraId="2FE56B66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ОТКРЫТОЕ АКЦИОНЕРНОЕ ОБЩЕСТВО «СПЕЦМОНТАЖАВТОМАТИКА»</w:t>
            </w:r>
          </w:p>
          <w:p w14:paraId="0F55FDC7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220073, г. Минск, ул. 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Гусовского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, 6</w:t>
            </w:r>
          </w:p>
          <w:p w14:paraId="70F566F9" w14:textId="77777777" w:rsidR="00C7116F" w:rsidRPr="00DE6A42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тел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. /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факс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: (017) 240 97 90,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-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mail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: </w:t>
            </w:r>
            <w:hyperlink r:id="rId7" w:history="1">
              <w:r w:rsidRPr="00C7116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info</w:t>
              </w:r>
              <w:r w:rsidRPr="00DE6A4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ru-RU"/>
                </w:rPr>
                <w:t>@</w:t>
              </w:r>
              <w:r w:rsidRPr="00C7116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sma</w:t>
              </w:r>
              <w:r w:rsidRPr="00DE6A4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ru-RU" w:eastAsia="ru-RU"/>
                </w:rPr>
                <w:t>.</w:t>
              </w:r>
              <w:r w:rsidRPr="00C7116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by</w:t>
              </w:r>
            </w:hyperlink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http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://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www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sma</w:t>
            </w:r>
            <w:r w:rsidRPr="00DE6A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by</w:t>
            </w:r>
          </w:p>
          <w:p w14:paraId="117C5AB1" w14:textId="77777777" w:rsidR="00C7116F" w:rsidRPr="00623461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/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BY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19</w:t>
            </w: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PJCB</w:t>
            </w:r>
            <w:r w:rsidRPr="00623461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30120345601000000933</w:t>
            </w:r>
          </w:p>
          <w:p w14:paraId="6AAFF211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Центр банковских услуг № 101 «</w:t>
            </w:r>
            <w:proofErr w:type="spellStart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Приорбанк</w:t>
            </w:r>
            <w:proofErr w:type="spellEnd"/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» ОАО г. Минск,</w:t>
            </w:r>
          </w:p>
          <w:p w14:paraId="7AE67819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ул. Тимирязева, 65 а, BIC PJCBBY2X</w:t>
            </w:r>
          </w:p>
          <w:p w14:paraId="769A55EF" w14:textId="77777777" w:rsidR="00C7116F" w:rsidRPr="00C7116F" w:rsidRDefault="00C7116F" w:rsidP="00C7116F">
            <w:pPr>
              <w:tabs>
                <w:tab w:val="left" w:pos="2925"/>
              </w:tabs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7116F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УНП 100010024, ОКПО 04671352</w:t>
            </w:r>
          </w:p>
        </w:tc>
      </w:tr>
    </w:tbl>
    <w:p w14:paraId="32FA681B" w14:textId="77777777" w:rsidR="00C7116F" w:rsidRDefault="00C7116F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930"/>
        <w:gridCol w:w="5244"/>
      </w:tblGrid>
      <w:tr w:rsidR="006D4871" w:rsidRPr="0057185F" w14:paraId="076F7796" w14:textId="77777777" w:rsidTr="006D4871">
        <w:tc>
          <w:tcPr>
            <w:tcW w:w="45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789E23" w14:textId="77777777" w:rsidR="006D4871" w:rsidRPr="006D4871" w:rsidRDefault="006D4871" w:rsidP="006D4871">
            <w:pPr>
              <w:spacing w:after="0" w:line="24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8"/>
                <w:kern w:val="36"/>
                <w:sz w:val="28"/>
                <w:szCs w:val="28"/>
                <w:lang w:val="ru-RU"/>
              </w:rPr>
              <w:t xml:space="preserve"> 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t>_____________Исх.№_______</w:t>
            </w:r>
          </w:p>
          <w:p w14:paraId="6D5785BF" w14:textId="77777777" w:rsidR="006D4871" w:rsidRPr="006D4871" w:rsidRDefault="006D4871" w:rsidP="006D4871">
            <w:pPr>
              <w:spacing w:after="0" w:line="24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88"/>
                <w:kern w:val="36"/>
                <w:sz w:val="28"/>
                <w:szCs w:val="28"/>
                <w:lang w:val="ru-RU"/>
              </w:rPr>
            </w:pP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t>ПРЕДЛОЖЕНИЕ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br/>
              <w:t>о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 </w:t>
            </w:r>
            <w:r w:rsidRPr="006D4871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/>
              </w:rPr>
              <w:t>заключении договора</w:t>
            </w: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56787A" w14:textId="197A775E" w:rsidR="00DE6A42" w:rsidRPr="006D4871" w:rsidRDefault="006D4871" w:rsidP="006D487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D48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ООО </w:t>
            </w:r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="00571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Визардстрой</w:t>
            </w:r>
            <w:proofErr w:type="spellEnd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  <w:p w14:paraId="544F7605" w14:textId="168CE691" w:rsidR="006D4871" w:rsidRPr="006D4871" w:rsidRDefault="006D4871" w:rsidP="006D487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D48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РБ,</w:t>
            </w:r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г.Минск</w:t>
            </w:r>
            <w:proofErr w:type="spellEnd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="00571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проезд </w:t>
            </w:r>
            <w:proofErr w:type="spellStart"/>
            <w:r w:rsidR="00571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Масюковщина</w:t>
            </w:r>
            <w:proofErr w:type="spellEnd"/>
            <w:r w:rsidR="00DE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r w:rsidR="00571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6D48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5A4B59D5" w14:textId="77777777" w:rsidR="006D4871" w:rsidRDefault="006D4871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7C21DE4" w14:textId="0DDA01BB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ОАО 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«СПЕЦМОНТАЖАВТОМАТИКА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в рамках процедуры закупки из одного источника предлагает заключить договор на закупку </w:t>
      </w:r>
      <w:r w:rsidR="0057185F" w:rsidRP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аппаратура охранная, противопожарная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объеме 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53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шт., 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общей стоимостью 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11 610,51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рублей (</w:t>
      </w:r>
      <w:proofErr w:type="spellStart"/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одинадцать</w:t>
      </w:r>
      <w:proofErr w:type="spellEnd"/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тысяч 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шестьсот десять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рубл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ей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51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копе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йка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). Срок поставки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пять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57185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календарных</w:t>
      </w:r>
      <w:r w:rsidR="00DE6A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дней.</w:t>
      </w:r>
    </w:p>
    <w:p w14:paraId="0D0181AF" w14:textId="49A79A3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Основание проведения закупки из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одного источника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-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п.</w:t>
      </w:r>
      <w:r w:rsidR="0062346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37 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Положению о порядке осуществления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закупок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товаров (работ, услуг) за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счет собственных средств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утвержденному постановлением Совета Министров Республики Беларусь от 07.04.2026 № 168.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Источник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финансирования -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собственные средства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DD8BF7D" w14:textId="7777777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Учитывая специфику 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деятельности ОАО «СПЕЦМОНТАЖАВТОМАТИКА»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просим направить на рассмотрение проект договора.</w:t>
      </w:r>
    </w:p>
    <w:p w14:paraId="4F36D8A1" w14:textId="77777777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 подписания договора также просим заполнить и подписать заявление о соответствии требованиям к участникам, установленным законодательством о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закупках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</w:t>
      </w:r>
      <w:r w:rsidRPr="00C7116F">
        <w:rPr>
          <w:rStyle w:val="HTML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счет собственных средств</w:t>
      </w: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Заявление необходимо представить в наш адрес до подписания договора.</w:t>
      </w:r>
    </w:p>
    <w:p w14:paraId="06217780" w14:textId="161D4DA1" w:rsidR="00164B31" w:rsidRPr="00C7116F" w:rsidRDefault="00812538" w:rsidP="006D4871">
      <w:pPr>
        <w:pStyle w:val="justify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готовности заключить договор либо о наличии возражений просим сообщить</w:t>
      </w:r>
      <w:r w:rsid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позднее </w:t>
      </w:r>
      <w:r w:rsidR="00C7116F" w:rsidRPr="006D4871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15 часов 00 </w:t>
      </w:r>
      <w:proofErr w:type="gramStart"/>
      <w:r w:rsidR="00C7116F" w:rsidRPr="006D4871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 xml:space="preserve">минут </w:t>
      </w:r>
      <w:r w:rsidR="00DE6A42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 xml:space="preserve"> 2</w:t>
      </w:r>
      <w:r w:rsidR="0057185F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4</w:t>
      </w:r>
      <w:r w:rsidR="00DE6A42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.09</w:t>
      </w:r>
      <w:r w:rsidRPr="006D4871">
        <w:rPr>
          <w:rFonts w:ascii="Times New Roman" w:hAnsi="Times New Roman" w:cs="Times New Roman"/>
          <w:color w:val="000000"/>
          <w:sz w:val="28"/>
          <w:szCs w:val="28"/>
          <w:highlight w:val="yellow"/>
          <w:lang w:val="ru-RU"/>
        </w:rPr>
        <w:t>.2026.</w:t>
      </w:r>
      <w:proofErr w:type="gramEnd"/>
    </w:p>
    <w:p w14:paraId="4CF22943" w14:textId="77777777" w:rsidR="00164B31" w:rsidRPr="00C7116F" w:rsidRDefault="00812538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592"/>
        <w:gridCol w:w="8592"/>
      </w:tblGrid>
      <w:tr w:rsidR="00164B31" w:rsidRPr="0057185F" w14:paraId="347C7DBD" w14:textId="77777777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25DF49" w14:textId="77777777" w:rsidR="00164B31" w:rsidRPr="00C7116F" w:rsidRDefault="00812538">
            <w:pPr>
              <w:pStyle w:val="a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</w:t>
            </w:r>
            <w:proofErr w:type="spellEnd"/>
            <w:r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3B53C" w14:textId="77777777" w:rsidR="00164B31" w:rsidRPr="00C7116F" w:rsidRDefault="00C7116F">
            <w:pPr>
              <w:pStyle w:val="a0-justify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Заявление о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соответствии требованиям к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участникам на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л. в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Style w:val="HTML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12538" w:rsidRPr="00C711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экз.</w:t>
            </w:r>
          </w:p>
        </w:tc>
      </w:tr>
    </w:tbl>
    <w:p w14:paraId="26F090D1" w14:textId="77777777" w:rsidR="00164B31" w:rsidRPr="00C7116F" w:rsidRDefault="00812538">
      <w:pPr>
        <w:pStyle w:val="justify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116F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36"/>
        <w:gridCol w:w="2268"/>
        <w:gridCol w:w="3380"/>
      </w:tblGrid>
      <w:tr w:rsidR="00164B31" w:rsidRPr="00C7116F" w14:paraId="08A49772" w14:textId="77777777">
        <w:trPr>
          <w:divId w:val="204146777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07940" w14:textId="77777777" w:rsidR="00164B31" w:rsidRPr="00C7116F" w:rsidRDefault="00C7116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689436" w14:textId="77777777" w:rsidR="00164B31" w:rsidRPr="00C7116F" w:rsidRDefault="00164B3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A928A" w14:textId="77777777" w:rsidR="00164B31" w:rsidRPr="00C7116F" w:rsidRDefault="00C7116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Дардынский</w:t>
            </w:r>
            <w:proofErr w:type="spellEnd"/>
          </w:p>
        </w:tc>
      </w:tr>
    </w:tbl>
    <w:p w14:paraId="2D52A5B1" w14:textId="77777777" w:rsidR="00812538" w:rsidRPr="00C7116F" w:rsidRDefault="00812538" w:rsidP="00C7116F">
      <w:pPr>
        <w:pStyle w:val="justify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812538" w:rsidRPr="00C7116F" w:rsidSect="006D4871">
      <w:pgSz w:w="12240" w:h="15840"/>
      <w:pgMar w:top="284" w:right="616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EEED6" w14:textId="77777777" w:rsidR="00D0567E" w:rsidRDefault="00D0567E" w:rsidP="00C7116F">
      <w:pPr>
        <w:spacing w:after="0" w:line="240" w:lineRule="auto"/>
      </w:pPr>
      <w:r>
        <w:separator/>
      </w:r>
    </w:p>
  </w:endnote>
  <w:endnote w:type="continuationSeparator" w:id="0">
    <w:p w14:paraId="7A63B199" w14:textId="77777777" w:rsidR="00D0567E" w:rsidRDefault="00D0567E" w:rsidP="00C7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DC920" w14:textId="77777777" w:rsidR="00D0567E" w:rsidRDefault="00D0567E" w:rsidP="00C7116F">
      <w:pPr>
        <w:spacing w:after="0" w:line="240" w:lineRule="auto"/>
      </w:pPr>
      <w:r>
        <w:separator/>
      </w:r>
    </w:p>
  </w:footnote>
  <w:footnote w:type="continuationSeparator" w:id="0">
    <w:p w14:paraId="3B023A4A" w14:textId="77777777" w:rsidR="00D0567E" w:rsidRDefault="00D0567E" w:rsidP="00C71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C4"/>
    <w:rsid w:val="00014895"/>
    <w:rsid w:val="00164B31"/>
    <w:rsid w:val="004B26C4"/>
    <w:rsid w:val="0057185F"/>
    <w:rsid w:val="00623461"/>
    <w:rsid w:val="006D4871"/>
    <w:rsid w:val="00812538"/>
    <w:rsid w:val="008E28F7"/>
    <w:rsid w:val="009657FE"/>
    <w:rsid w:val="00C7116F"/>
    <w:rsid w:val="00D0567E"/>
    <w:rsid w:val="00DE6A42"/>
    <w:rsid w:val="00E17559"/>
    <w:rsid w:val="00E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59DE"/>
  <w15:docId w15:val="{480B8F60-E1FF-47CC-B4D5-966D1D72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styleId="a3">
    <w:name w:val="Normal (Web)"/>
    <w:basedOn w:val="a"/>
    <w:uiPriority w:val="99"/>
    <w:semiHidden/>
    <w:unhideWhenUsed/>
    <w:pPr>
      <w:spacing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11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116F"/>
  </w:style>
  <w:style w:type="paragraph" w:styleId="a6">
    <w:name w:val="footer"/>
    <w:basedOn w:val="a"/>
    <w:link w:val="a7"/>
    <w:uiPriority w:val="99"/>
    <w:unhideWhenUsed/>
    <w:rsid w:val="00C711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1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813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ma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</dc:creator>
  <cp:lastModifiedBy>User</cp:lastModifiedBy>
  <cp:revision>6</cp:revision>
  <cp:lastPrinted>2026-09-24T06:58:00Z</cp:lastPrinted>
  <dcterms:created xsi:type="dcterms:W3CDTF">2026-09-21T12:19:00Z</dcterms:created>
  <dcterms:modified xsi:type="dcterms:W3CDTF">2026-09-24T06:58:00Z</dcterms:modified>
</cp:coreProperties>
</file>