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650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ГродМТ № 650/26-ЭА «Расходные материалы для ЦСО (пакеты, рулоны) для УЗ г. Гродно и Гродненской области»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650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650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ГродМТ № 650/26-ЭА «Расходные материалы для ЦСО (пакеты, рулоны) для УЗ г. Гродно и Гродненской области»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650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650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ГродМТ № 650/26-ЭА «Расходные материалы для ЦСО (пакеты, рулоны) для УЗ г. Гродно и Гродненской области»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650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650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ГродМТ № 650/26-ЭА «Расходные материалы для ЦСО (пакеты, рулоны) для УЗ г. Гродно и Гродненской области»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650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650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 xml:space="preserve">ГродМТ № 650/26-ЭА «Расходные материалы для ЦСО (пакеты, рулоны) для УЗ г. Гродно и Гродненской области» 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650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