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B2099" w14:textId="77777777" w:rsidR="00125D08" w:rsidRPr="00F53009" w:rsidRDefault="00125D08" w:rsidP="00F53009">
      <w:pPr>
        <w:autoSpaceDE w:val="0"/>
        <w:autoSpaceDN w:val="0"/>
        <w:adjustRightInd w:val="0"/>
        <w:contextualSpacing/>
        <w:mirrorIndents/>
        <w:jc w:val="both"/>
      </w:pPr>
      <w:r w:rsidRPr="00F53009">
        <w:t xml:space="preserve"> </w:t>
      </w:r>
    </w:p>
    <w:p w14:paraId="518E64CC" w14:textId="5F04B266" w:rsidR="00125D08" w:rsidRPr="00F53009" w:rsidRDefault="009F707C" w:rsidP="00F53009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  <w:proofErr w:type="spellStart"/>
      <w:r w:rsidRPr="00F53009">
        <w:rPr>
          <w:b/>
        </w:rPr>
        <w:t>ГродМТ</w:t>
      </w:r>
      <w:proofErr w:type="spellEnd"/>
      <w:r w:rsidR="00CF170B" w:rsidRPr="00F53009">
        <w:rPr>
          <w:b/>
        </w:rPr>
        <w:t xml:space="preserve"> 3</w:t>
      </w:r>
      <w:r w:rsidR="00F53009" w:rsidRPr="005B1718">
        <w:rPr>
          <w:b/>
        </w:rPr>
        <w:t>81</w:t>
      </w:r>
      <w:r w:rsidR="00CF170B" w:rsidRPr="00F53009">
        <w:rPr>
          <w:b/>
        </w:rPr>
        <w:t>/26-</w:t>
      </w:r>
      <w:r w:rsidR="005B1718">
        <w:rPr>
          <w:b/>
        </w:rPr>
        <w:t>ЗОИ</w:t>
      </w:r>
      <w:r w:rsidR="0039189D">
        <w:rPr>
          <w:b/>
        </w:rPr>
        <w:t>(</w:t>
      </w:r>
      <w:r w:rsidR="00016A3F">
        <w:rPr>
          <w:b/>
        </w:rPr>
        <w:t>3</w:t>
      </w:r>
      <w:r w:rsidR="0039189D">
        <w:rPr>
          <w:b/>
        </w:rPr>
        <w:t>П)</w:t>
      </w:r>
      <w:r w:rsidR="004B38C9" w:rsidRPr="00F53009">
        <w:rPr>
          <w:b/>
        </w:rPr>
        <w:t xml:space="preserve">                   </w:t>
      </w:r>
      <w:r w:rsidRPr="00F53009">
        <w:rPr>
          <w:b/>
        </w:rPr>
        <w:t xml:space="preserve">                                                                    </w:t>
      </w:r>
      <w:r w:rsidR="00125D08" w:rsidRPr="00F53009">
        <w:rPr>
          <w:b/>
        </w:rPr>
        <w:t>Приложение 1</w:t>
      </w:r>
    </w:p>
    <w:p w14:paraId="5EBDD06E" w14:textId="77777777" w:rsidR="009F707C" w:rsidRPr="00F53009" w:rsidRDefault="009F707C" w:rsidP="00F53009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</w:p>
    <w:p w14:paraId="32F20280" w14:textId="76493292" w:rsidR="00125D08" w:rsidRPr="00F53009" w:rsidRDefault="00125D08" w:rsidP="00F53009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  <w:r w:rsidRPr="00F53009">
        <w:rPr>
          <w:b/>
        </w:rPr>
        <w:t>Технические характеристики (описание) медицинской техники и изделий медицинского назначения</w:t>
      </w:r>
    </w:p>
    <w:p w14:paraId="05C6145A" w14:textId="77777777" w:rsidR="0044297B" w:rsidRPr="00F53009" w:rsidRDefault="0044297B" w:rsidP="00F53009">
      <w:pPr>
        <w:autoSpaceDE w:val="0"/>
        <w:autoSpaceDN w:val="0"/>
        <w:adjustRightInd w:val="0"/>
        <w:contextualSpacing/>
        <w:mirrorIndents/>
        <w:rPr>
          <w:b/>
        </w:rPr>
      </w:pPr>
    </w:p>
    <w:p w14:paraId="340C60C9" w14:textId="00D9B822" w:rsidR="00DD0E2D" w:rsidRPr="00F53009" w:rsidRDefault="00530DFF" w:rsidP="00F53009">
      <w:pPr>
        <w:pStyle w:val="a8"/>
        <w:widowControl w:val="0"/>
        <w:suppressAutoHyphens/>
        <w:spacing w:after="0" w:line="240" w:lineRule="auto"/>
        <w:ind w:left="0"/>
        <w:mirrorIndents/>
        <w:jc w:val="center"/>
        <w:rPr>
          <w:rFonts w:ascii="Times New Roman" w:hAnsi="Times New Roman"/>
          <w:b/>
          <w:sz w:val="24"/>
          <w:szCs w:val="24"/>
        </w:rPr>
      </w:pPr>
      <w:r w:rsidRPr="00F53009">
        <w:rPr>
          <w:rFonts w:ascii="Times New Roman" w:hAnsi="Times New Roman"/>
          <w:b/>
          <w:sz w:val="24"/>
          <w:szCs w:val="24"/>
        </w:rPr>
        <w:t xml:space="preserve">Лот 1 </w:t>
      </w:r>
      <w:r w:rsidR="00F53009">
        <w:rPr>
          <w:rFonts w:ascii="Times New Roman" w:hAnsi="Times New Roman"/>
          <w:b/>
          <w:sz w:val="24"/>
          <w:szCs w:val="24"/>
        </w:rPr>
        <w:t>Аппарат электрохирургический высокочастотный</w:t>
      </w:r>
    </w:p>
    <w:p w14:paraId="164F43D4" w14:textId="77777777" w:rsidR="00F53009" w:rsidRPr="00F53009" w:rsidRDefault="00F53009" w:rsidP="00F53009">
      <w:pPr>
        <w:pStyle w:val="a8"/>
        <w:widowControl w:val="0"/>
        <w:suppressAutoHyphens/>
        <w:spacing w:after="0" w:line="240" w:lineRule="auto"/>
        <w:ind w:left="0"/>
        <w:mirrorIndents/>
        <w:jc w:val="center"/>
        <w:rPr>
          <w:rFonts w:ascii="Times New Roman" w:hAnsi="Times New Roman"/>
          <w:b/>
          <w:sz w:val="24"/>
          <w:szCs w:val="24"/>
        </w:rPr>
      </w:pPr>
    </w:p>
    <w:p w14:paraId="6D6F5D6D" w14:textId="77777777" w:rsidR="00F53009" w:rsidRPr="00F53009" w:rsidRDefault="00F53009" w:rsidP="00F53009">
      <w:pPr>
        <w:contextualSpacing/>
        <w:mirrorIndents/>
      </w:pPr>
      <w:r w:rsidRPr="00F53009">
        <w:t>1. Состав (комплектация) оборудования:</w:t>
      </w:r>
    </w:p>
    <w:tbl>
      <w:tblPr>
        <w:tblW w:w="978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8010"/>
        <w:gridCol w:w="1204"/>
      </w:tblGrid>
      <w:tr w:rsidR="00F53009" w:rsidRPr="00F53009" w14:paraId="75ADBBF3" w14:textId="77777777" w:rsidTr="0076044C">
        <w:trPr>
          <w:trHeight w:val="600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021DF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№</w:t>
            </w:r>
          </w:p>
          <w:p w14:paraId="57004AD7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п</w:t>
            </w:r>
            <w:r w:rsidRPr="00F53009">
              <w:rPr>
                <w:lang w:val="en-US"/>
              </w:rPr>
              <w:t>/</w:t>
            </w:r>
            <w:r w:rsidRPr="00F53009">
              <w:t>п</w:t>
            </w:r>
          </w:p>
        </w:tc>
        <w:tc>
          <w:tcPr>
            <w:tcW w:w="80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1440A59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Наименование</w:t>
            </w:r>
          </w:p>
        </w:tc>
        <w:tc>
          <w:tcPr>
            <w:tcW w:w="12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A4DD5EA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Кол-во</w:t>
            </w:r>
          </w:p>
          <w:p w14:paraId="47146D31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штук</w:t>
            </w:r>
          </w:p>
        </w:tc>
      </w:tr>
      <w:tr w:rsidR="00F53009" w:rsidRPr="00F53009" w14:paraId="6FA6AA0C" w14:textId="77777777" w:rsidTr="00133518">
        <w:trPr>
          <w:trHeight w:val="288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0609A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1.</w:t>
            </w:r>
          </w:p>
        </w:tc>
        <w:tc>
          <w:tcPr>
            <w:tcW w:w="80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056A939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</w:pPr>
            <w:r w:rsidRPr="00F53009">
              <w:t>Аппарат электрохирургический высокочастотный, в составе:</w:t>
            </w:r>
          </w:p>
        </w:tc>
        <w:tc>
          <w:tcPr>
            <w:tcW w:w="12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7A6A8CE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</w:p>
        </w:tc>
      </w:tr>
      <w:tr w:rsidR="00F53009" w:rsidRPr="00F53009" w14:paraId="13A03CBF" w14:textId="77777777" w:rsidTr="0076044C">
        <w:trPr>
          <w:trHeight w:val="454"/>
          <w:jc w:val="center"/>
        </w:trPr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673F1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1.1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92AD206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</w:pPr>
            <w:r w:rsidRPr="00F53009">
              <w:t>Блок ВЧ</w:t>
            </w:r>
            <w:r w:rsidRPr="00F53009">
              <w:rPr>
                <w:b/>
                <w:bCs/>
                <w:color w:val="1D2029"/>
                <w:shd w:val="clear" w:color="auto" w:fill="FFFFFF"/>
              </w:rPr>
              <w:t xml:space="preserve"> </w:t>
            </w:r>
            <w:r w:rsidRPr="00F53009">
              <w:t xml:space="preserve">электрохирургический с </w:t>
            </w:r>
            <w:proofErr w:type="spellStart"/>
            <w:r w:rsidRPr="00F53009">
              <w:t>аргонусиленной</w:t>
            </w:r>
            <w:proofErr w:type="spellEnd"/>
            <w:r w:rsidRPr="00F53009">
              <w:t xml:space="preserve"> коагуляцией</w:t>
            </w:r>
            <w:r w:rsidRPr="00F53009">
              <w:rPr>
                <w:b/>
                <w:bCs/>
                <w:color w:val="1D2029"/>
                <w:shd w:val="clear" w:color="auto" w:fill="FFFFFF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AC7F21D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1</w:t>
            </w:r>
          </w:p>
        </w:tc>
      </w:tr>
      <w:tr w:rsidR="00F53009" w:rsidRPr="00F53009" w14:paraId="002DD8B0" w14:textId="77777777" w:rsidTr="0076044C">
        <w:trPr>
          <w:trHeight w:val="454"/>
          <w:jc w:val="center"/>
        </w:trPr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728C2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1.2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5F344E4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</w:pPr>
            <w:r w:rsidRPr="00F53009">
              <w:rPr>
                <w:bCs/>
                <w:color w:val="000000"/>
              </w:rPr>
              <w:t xml:space="preserve">Кабель сетевой 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0A68AF6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1</w:t>
            </w:r>
          </w:p>
        </w:tc>
      </w:tr>
      <w:tr w:rsidR="00F53009" w:rsidRPr="00F53009" w14:paraId="4508F98E" w14:textId="77777777" w:rsidTr="0076044C">
        <w:trPr>
          <w:trHeight w:val="45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9DE78D4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1.3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66CE5340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</w:pPr>
            <w:r w:rsidRPr="00F53009">
              <w:t>Педаль управления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CBE9B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1</w:t>
            </w:r>
          </w:p>
        </w:tc>
      </w:tr>
      <w:tr w:rsidR="00F53009" w:rsidRPr="00F53009" w14:paraId="4AB9FC35" w14:textId="77777777" w:rsidTr="0076044C">
        <w:trPr>
          <w:trHeight w:val="454"/>
          <w:jc w:val="center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A8DBD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1.4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0FC3446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</w:pPr>
            <w:r w:rsidRPr="00F53009">
              <w:rPr>
                <w:rFonts w:eastAsia="Calibri"/>
              </w:rPr>
              <w:t xml:space="preserve">Электрод нейтральный 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66E2625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3</w:t>
            </w:r>
          </w:p>
        </w:tc>
      </w:tr>
      <w:tr w:rsidR="00F53009" w:rsidRPr="00F53009" w14:paraId="522FCC44" w14:textId="77777777" w:rsidTr="0076044C">
        <w:trPr>
          <w:trHeight w:val="454"/>
          <w:jc w:val="center"/>
        </w:trPr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D61E2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1.5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870F2C5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</w:pPr>
            <w:r w:rsidRPr="00F53009">
              <w:t>Кабель (держатель) нейтрального электрода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01E36F8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3</w:t>
            </w:r>
          </w:p>
        </w:tc>
      </w:tr>
      <w:tr w:rsidR="00F53009" w:rsidRPr="00F53009" w14:paraId="21B9FF4E" w14:textId="77777777" w:rsidTr="0076044C">
        <w:trPr>
          <w:trHeight w:val="454"/>
          <w:jc w:val="center"/>
        </w:trPr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C366E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1.6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580D8C0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</w:pPr>
            <w:r w:rsidRPr="00F53009">
              <w:t>Держатель нейтрального одно- и двухсекционного электрода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B081FD5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1</w:t>
            </w:r>
          </w:p>
        </w:tc>
      </w:tr>
      <w:tr w:rsidR="00F53009" w:rsidRPr="00F53009" w14:paraId="50C52F3F" w14:textId="77777777" w:rsidTr="0076044C">
        <w:trPr>
          <w:trHeight w:val="454"/>
          <w:jc w:val="center"/>
        </w:trPr>
        <w:tc>
          <w:tcPr>
            <w:tcW w:w="56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7840D67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1.7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20031FDB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</w:pPr>
            <w:r w:rsidRPr="00F53009">
              <w:t xml:space="preserve">Держатель монополярных инструментов (электродов) 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32E9DCB7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3</w:t>
            </w:r>
          </w:p>
        </w:tc>
      </w:tr>
      <w:tr w:rsidR="00F53009" w:rsidRPr="00F53009" w14:paraId="7C0EE383" w14:textId="77777777" w:rsidTr="0076044C">
        <w:trPr>
          <w:trHeight w:val="45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26AC4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1.8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6A3BD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rPr>
                <w:lang w:val="en-US"/>
              </w:rPr>
            </w:pPr>
            <w:r w:rsidRPr="00F53009">
              <w:t>Держатель биполярных инструментов (пинцетов)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46EE3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2</w:t>
            </w:r>
          </w:p>
        </w:tc>
      </w:tr>
      <w:tr w:rsidR="00F53009" w:rsidRPr="00F53009" w14:paraId="106C362D" w14:textId="77777777" w:rsidTr="0076044C">
        <w:trPr>
          <w:trHeight w:val="45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B0BC1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1.9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ECC00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</w:pPr>
            <w:r w:rsidRPr="00F53009">
              <w:t>Держатель для подключения инструментов к гибким эндоскопам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4CA29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3</w:t>
            </w:r>
          </w:p>
        </w:tc>
      </w:tr>
    </w:tbl>
    <w:p w14:paraId="2267276E" w14:textId="77777777" w:rsidR="00F53009" w:rsidRPr="00F53009" w:rsidRDefault="00F53009" w:rsidP="00F53009">
      <w:pPr>
        <w:contextualSpacing/>
        <w:mirrorIndents/>
        <w:rPr>
          <w:color w:val="FF0000"/>
        </w:rPr>
      </w:pPr>
    </w:p>
    <w:p w14:paraId="6A605A96" w14:textId="77777777" w:rsidR="00F53009" w:rsidRPr="00F53009" w:rsidRDefault="00F53009" w:rsidP="00F53009">
      <w:pPr>
        <w:contextualSpacing/>
        <w:mirrorIndents/>
        <w:rPr>
          <w:bCs/>
          <w:color w:val="000000"/>
        </w:rPr>
      </w:pPr>
      <w:r w:rsidRPr="00F53009">
        <w:rPr>
          <w:bCs/>
          <w:color w:val="000000"/>
        </w:rPr>
        <w:t>2. Технические требования</w:t>
      </w:r>
    </w:p>
    <w:p w14:paraId="0D800C1B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rPr>
          <w:color w:val="000000"/>
        </w:rPr>
        <w:t xml:space="preserve">2.1. Номинальная выходная мощность </w:t>
      </w:r>
      <w:r w:rsidRPr="00F53009">
        <w:t>электрохирургический блока</w:t>
      </w:r>
      <w:r w:rsidRPr="00F53009">
        <w:rPr>
          <w:color w:val="000000"/>
        </w:rPr>
        <w:t xml:space="preserve"> должна быть, не менее 350 Вт.</w:t>
      </w:r>
    </w:p>
    <w:p w14:paraId="045D1299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rPr>
          <w:color w:val="000000"/>
        </w:rPr>
        <w:t xml:space="preserve">2.2. Аппарат </w:t>
      </w:r>
      <w:r w:rsidRPr="00F53009">
        <w:t xml:space="preserve">электрохирургический </w:t>
      </w:r>
      <w:r w:rsidRPr="00F53009">
        <w:rPr>
          <w:color w:val="000000"/>
        </w:rPr>
        <w:t xml:space="preserve">должен иметь следующие режимы работы: разрез, разрез с коагуляцией, коагуляция, </w:t>
      </w:r>
      <w:proofErr w:type="spellStart"/>
      <w:r w:rsidRPr="00F53009">
        <w:rPr>
          <w:color w:val="000000"/>
        </w:rPr>
        <w:t>фульгурация</w:t>
      </w:r>
      <w:proofErr w:type="spellEnd"/>
      <w:r w:rsidRPr="00F53009">
        <w:rPr>
          <w:color w:val="000000"/>
        </w:rPr>
        <w:t>, биполярная коагуляция.</w:t>
      </w:r>
    </w:p>
    <w:p w14:paraId="019F2033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rPr>
          <w:color w:val="000000"/>
        </w:rPr>
        <w:t>2.3. Возможность установки выходной мощности для каждого режима.</w:t>
      </w:r>
    </w:p>
    <w:p w14:paraId="50A2E2DF" w14:textId="77777777" w:rsidR="00F53009" w:rsidRPr="00F53009" w:rsidRDefault="00F53009" w:rsidP="00F53009">
      <w:pPr>
        <w:shd w:val="clear" w:color="auto" w:fill="FFFFFF"/>
        <w:contextualSpacing/>
        <w:mirrorIndents/>
        <w:rPr>
          <w:color w:val="000000"/>
        </w:rPr>
      </w:pPr>
      <w:r w:rsidRPr="00F53009">
        <w:rPr>
          <w:color w:val="000000"/>
        </w:rPr>
        <w:t xml:space="preserve">2.4. Наличие не менее четырех режимов монополярного резания и четырех режимов монополярной коагуляции, </w:t>
      </w:r>
      <w:r w:rsidRPr="00F53009">
        <w:rPr>
          <w:color w:val="555555"/>
        </w:rPr>
        <w:t xml:space="preserve"> </w:t>
      </w:r>
      <w:r w:rsidRPr="00F53009">
        <w:rPr>
          <w:color w:val="000000"/>
        </w:rPr>
        <w:t xml:space="preserve">монополярного и биполярного резания, </w:t>
      </w:r>
      <w:proofErr w:type="spellStart"/>
      <w:r w:rsidRPr="00F53009">
        <w:rPr>
          <w:color w:val="000000"/>
        </w:rPr>
        <w:t>аргоноплазменная</w:t>
      </w:r>
      <w:proofErr w:type="spellEnd"/>
      <w:r w:rsidRPr="00F53009">
        <w:rPr>
          <w:color w:val="000000"/>
        </w:rPr>
        <w:t xml:space="preserve"> коагуляция, резание в среде аргона, биполярной коагуляции.</w:t>
      </w:r>
    </w:p>
    <w:p w14:paraId="13E67482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rPr>
          <w:color w:val="000000"/>
        </w:rPr>
        <w:t>2.5. Аппарат должен иметь функцию корректировки выходной установленной мощности в зависимости от типа ткани и динамики изменения ее электрического сопротивления для качественного проведения операций.</w:t>
      </w:r>
    </w:p>
    <w:p w14:paraId="0B1068F6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rPr>
          <w:color w:val="000000"/>
        </w:rPr>
        <w:t xml:space="preserve">2.6. Активация монополярного рабочего выхода: с помощью </w:t>
      </w:r>
      <w:proofErr w:type="spellStart"/>
      <w:r w:rsidRPr="00F53009">
        <w:rPr>
          <w:color w:val="000000"/>
        </w:rPr>
        <w:t>двухпедального</w:t>
      </w:r>
      <w:proofErr w:type="spellEnd"/>
      <w:r w:rsidRPr="00F53009">
        <w:rPr>
          <w:color w:val="000000"/>
        </w:rPr>
        <w:t xml:space="preserve"> ножного переключателя, кнопки управления держателя монополярных электродов.</w:t>
      </w:r>
    </w:p>
    <w:p w14:paraId="0F974EA8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rPr>
          <w:color w:val="000000"/>
        </w:rPr>
        <w:t xml:space="preserve">2.7. Активация биполярного рабочего выхода с помощью </w:t>
      </w:r>
      <w:proofErr w:type="spellStart"/>
      <w:r w:rsidRPr="00F53009">
        <w:rPr>
          <w:color w:val="000000"/>
        </w:rPr>
        <w:t>двухпедального</w:t>
      </w:r>
      <w:proofErr w:type="spellEnd"/>
      <w:r w:rsidRPr="00F53009">
        <w:rPr>
          <w:color w:val="000000"/>
        </w:rPr>
        <w:t xml:space="preserve"> ножного переключателя.</w:t>
      </w:r>
    </w:p>
    <w:p w14:paraId="3AB139BB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rPr>
          <w:color w:val="000000"/>
        </w:rPr>
        <w:t>2.8. Аппарат должен иметь световую и звуковую индикацию исправности цепи нейтрального электрода.</w:t>
      </w:r>
    </w:p>
    <w:p w14:paraId="3C008557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rPr>
          <w:color w:val="000000"/>
        </w:rPr>
        <w:t>2.9. Возможность работы с двойным нейтральным электродом. Использование системы в комплекте с липкими двухсекционными нейтральными электродами должно позволять избежать ожога кожи пациента.</w:t>
      </w:r>
    </w:p>
    <w:p w14:paraId="7B081C3D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rPr>
          <w:color w:val="000000"/>
        </w:rPr>
        <w:t>2.10. Наличие функции «автостоп», в биполярном режиме, отключающей воздействие по достижении заранее выбранного уровня сопротивления.</w:t>
      </w:r>
    </w:p>
    <w:p w14:paraId="013054DD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rPr>
          <w:color w:val="000000"/>
        </w:rPr>
        <w:t>2.11. Система самотестирования и самодиагностики при включении и индикации кодов ошибок.</w:t>
      </w:r>
    </w:p>
    <w:p w14:paraId="363449C6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rPr>
          <w:color w:val="000000"/>
        </w:rPr>
        <w:lastRenderedPageBreak/>
        <w:t>2.12. Звуковая и визуальная сигнализация активированного выхода.</w:t>
      </w:r>
    </w:p>
    <w:p w14:paraId="0EFF0035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rPr>
          <w:color w:val="000000"/>
        </w:rPr>
        <w:t>2.13. Автоматическое прекращение подачи выходной мощности при нарушениях в работе аппарата.</w:t>
      </w:r>
    </w:p>
    <w:p w14:paraId="67B7B6EF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rPr>
          <w:color w:val="000000"/>
        </w:rPr>
        <w:t>2.14. Аппарат должен быть устойчив к разрядам дефибриллятора и сохранять работоспособность после его воздействия.</w:t>
      </w:r>
    </w:p>
    <w:p w14:paraId="0DF1EC2F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rPr>
          <w:color w:val="000000"/>
        </w:rPr>
        <w:t>2.15. Параметры педали управления:</w:t>
      </w:r>
    </w:p>
    <w:p w14:paraId="14FE7622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rPr>
          <w:color w:val="000000"/>
        </w:rPr>
        <w:t>- количество клавиш: не менее 2;</w:t>
      </w:r>
    </w:p>
    <w:p w14:paraId="0106AC87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rPr>
          <w:color w:val="000000"/>
        </w:rPr>
        <w:t>- активация монополярного и биполярного режимов работы.</w:t>
      </w:r>
    </w:p>
    <w:p w14:paraId="78157707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rPr>
          <w:color w:val="000000"/>
        </w:rPr>
        <w:t>2.16. Параметры нейтрального электрода:</w:t>
      </w:r>
    </w:p>
    <w:p w14:paraId="6A844C64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rPr>
          <w:color w:val="000000"/>
        </w:rPr>
        <w:t>- материал: токопроводящая резина;</w:t>
      </w:r>
    </w:p>
    <w:p w14:paraId="70737FA7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rPr>
          <w:color w:val="000000"/>
        </w:rPr>
        <w:t xml:space="preserve">- площадь электрода не менее 350 </w:t>
      </w:r>
      <w:proofErr w:type="spellStart"/>
      <w:r w:rsidRPr="00F53009">
        <w:rPr>
          <w:color w:val="000000"/>
        </w:rPr>
        <w:t>кв.см</w:t>
      </w:r>
      <w:proofErr w:type="spellEnd"/>
      <w:r w:rsidRPr="00F53009">
        <w:rPr>
          <w:color w:val="000000"/>
        </w:rPr>
        <w:t>.</w:t>
      </w:r>
    </w:p>
    <w:p w14:paraId="19F51604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rPr>
          <w:color w:val="000000"/>
        </w:rPr>
        <w:t xml:space="preserve">- </w:t>
      </w:r>
      <w:r w:rsidRPr="00F53009">
        <w:rPr>
          <w:rFonts w:eastAsia="Calibri"/>
        </w:rPr>
        <w:t>многоразовое использование.</w:t>
      </w:r>
    </w:p>
    <w:p w14:paraId="6A5A641A" w14:textId="77777777" w:rsidR="00F53009" w:rsidRPr="00F53009" w:rsidRDefault="00F53009" w:rsidP="00F53009">
      <w:pPr>
        <w:contextualSpacing/>
        <w:mirrorIndents/>
        <w:jc w:val="both"/>
      </w:pPr>
      <w:r w:rsidRPr="00F53009">
        <w:rPr>
          <w:color w:val="000000"/>
        </w:rPr>
        <w:t xml:space="preserve">2.17. Длина </w:t>
      </w:r>
      <w:r w:rsidRPr="00F53009">
        <w:t>кабеля (держателя) нейтрального электрода не менее 3 м.</w:t>
      </w:r>
    </w:p>
    <w:p w14:paraId="28BF32AE" w14:textId="77777777" w:rsidR="00F53009" w:rsidRPr="00F53009" w:rsidRDefault="00F53009" w:rsidP="00F53009">
      <w:pPr>
        <w:contextualSpacing/>
        <w:mirrorIndents/>
        <w:jc w:val="both"/>
      </w:pPr>
      <w:r w:rsidRPr="00F53009">
        <w:t>2.18. Длина держатель нейтрального одно- и двухсекционного электрода не менее 2.7 м.</w:t>
      </w:r>
    </w:p>
    <w:p w14:paraId="4A081301" w14:textId="77777777" w:rsidR="00F53009" w:rsidRPr="00F53009" w:rsidRDefault="00F53009" w:rsidP="00F53009">
      <w:pPr>
        <w:contextualSpacing/>
        <w:mirrorIndents/>
        <w:jc w:val="both"/>
      </w:pPr>
      <w:r w:rsidRPr="00F53009">
        <w:t>2.19. Параметры держателя монополярных инструментов (электродов):</w:t>
      </w:r>
    </w:p>
    <w:p w14:paraId="32CDE661" w14:textId="77777777" w:rsidR="00F53009" w:rsidRPr="00F53009" w:rsidRDefault="00F53009" w:rsidP="00F53009">
      <w:pPr>
        <w:contextualSpacing/>
        <w:mirrorIndents/>
        <w:jc w:val="both"/>
      </w:pPr>
      <w:r w:rsidRPr="00F53009">
        <w:t>- инструментальная часть - подключение к электродам со штекером 4 мм.</w:t>
      </w:r>
    </w:p>
    <w:p w14:paraId="200BE8FD" w14:textId="77777777" w:rsidR="00F53009" w:rsidRPr="00F53009" w:rsidRDefault="00F53009" w:rsidP="00F53009">
      <w:pPr>
        <w:contextualSpacing/>
        <w:mirrorIndents/>
        <w:jc w:val="both"/>
      </w:pPr>
      <w:r w:rsidRPr="00F53009">
        <w:t>- длина кабеля держателя монополярных инструментов (электродов) не менее 3 м.</w:t>
      </w:r>
    </w:p>
    <w:p w14:paraId="03F5EBE9" w14:textId="77777777" w:rsidR="00F53009" w:rsidRPr="00F53009" w:rsidRDefault="00F53009" w:rsidP="00F53009">
      <w:pPr>
        <w:contextualSpacing/>
        <w:mirrorIndents/>
        <w:jc w:val="both"/>
      </w:pPr>
      <w:r w:rsidRPr="00F53009">
        <w:t>2.20. Длина кабеля держателя биполярных инструментов (пинцетов) не менее 3 м.</w:t>
      </w:r>
    </w:p>
    <w:p w14:paraId="0C67ED64" w14:textId="77777777" w:rsidR="00F53009" w:rsidRPr="00F53009" w:rsidRDefault="00F53009" w:rsidP="00F53009">
      <w:pPr>
        <w:contextualSpacing/>
        <w:mirrorIndents/>
        <w:jc w:val="both"/>
      </w:pPr>
      <w:r w:rsidRPr="00F53009">
        <w:t>2.21. Длина кабеля держателя для подключения инструментов к гибким эндоскопам не менее 2,5 м.</w:t>
      </w:r>
    </w:p>
    <w:p w14:paraId="0A0ABB18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t xml:space="preserve">2.22. Длина </w:t>
      </w:r>
      <w:r w:rsidRPr="00F53009">
        <w:rPr>
          <w:bCs/>
          <w:color w:val="000000"/>
        </w:rPr>
        <w:t>сетевого кабеля не менее 3 м.</w:t>
      </w:r>
    </w:p>
    <w:p w14:paraId="58B8502C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rPr>
          <w:color w:val="000000"/>
        </w:rPr>
        <w:t>2.23. Наружные поверхности аппарата должны быть устойчивы к дезинфекции растворами и другими средствами.</w:t>
      </w:r>
    </w:p>
    <w:p w14:paraId="31E89AA0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rPr>
          <w:color w:val="000000"/>
        </w:rPr>
        <w:t>2.24. Прибор должен быть рассчитан на подключение к сети 220В(±10В)/50Гц.</w:t>
      </w:r>
    </w:p>
    <w:p w14:paraId="4380C284" w14:textId="77777777" w:rsidR="00F53009" w:rsidRPr="00F53009" w:rsidRDefault="00F53009" w:rsidP="00F53009">
      <w:pPr>
        <w:contextualSpacing/>
        <w:mirrorIndents/>
        <w:jc w:val="both"/>
        <w:rPr>
          <w:color w:val="FF0000"/>
        </w:rPr>
      </w:pPr>
      <w:r w:rsidRPr="00F53009">
        <w:rPr>
          <w:color w:val="000000"/>
        </w:rPr>
        <w:t xml:space="preserve">2.25. Кабели, ВЧ-ручки, электроды должны стерилизоваться методом </w:t>
      </w:r>
      <w:proofErr w:type="spellStart"/>
      <w:r w:rsidRPr="00F53009">
        <w:rPr>
          <w:color w:val="000000"/>
        </w:rPr>
        <w:t>автоклавирования</w:t>
      </w:r>
      <w:proofErr w:type="spellEnd"/>
      <w:r w:rsidRPr="00F53009">
        <w:rPr>
          <w:color w:val="000000"/>
        </w:rPr>
        <w:t>.</w:t>
      </w:r>
    </w:p>
    <w:p w14:paraId="1B2B768A" w14:textId="77777777" w:rsidR="00F53009" w:rsidRPr="00F53009" w:rsidRDefault="00F53009" w:rsidP="00F53009">
      <w:pPr>
        <w:pStyle w:val="a8"/>
        <w:widowControl w:val="0"/>
        <w:suppressAutoHyphens/>
        <w:spacing w:after="0" w:line="240" w:lineRule="auto"/>
        <w:ind w:left="0"/>
        <w:mirrorIndents/>
        <w:jc w:val="center"/>
        <w:rPr>
          <w:rFonts w:ascii="Times New Roman" w:hAnsi="Times New Roman"/>
          <w:sz w:val="24"/>
          <w:szCs w:val="24"/>
        </w:rPr>
      </w:pPr>
    </w:p>
    <w:p w14:paraId="4F72DF06" w14:textId="57000CAA" w:rsidR="00297516" w:rsidRPr="00F53009" w:rsidRDefault="00297516" w:rsidP="00F53009">
      <w:pPr>
        <w:tabs>
          <w:tab w:val="left" w:pos="6804"/>
        </w:tabs>
        <w:contextualSpacing/>
        <w:mirrorIndents/>
      </w:pPr>
    </w:p>
    <w:sectPr w:rsidR="00297516" w:rsidRPr="00F53009" w:rsidSect="00A66792">
      <w:pgSz w:w="11905" w:h="16838"/>
      <w:pgMar w:top="709" w:right="706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B91E0" w14:textId="77777777" w:rsidR="00E84B47" w:rsidRDefault="00E84B47" w:rsidP="003842C2">
      <w:r>
        <w:separator/>
      </w:r>
    </w:p>
  </w:endnote>
  <w:endnote w:type="continuationSeparator" w:id="0">
    <w:p w14:paraId="1E614D4A" w14:textId="77777777" w:rsidR="00E84B47" w:rsidRDefault="00E84B47" w:rsidP="00384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668CE" w14:textId="77777777" w:rsidR="00E84B47" w:rsidRDefault="00E84B47" w:rsidP="003842C2">
      <w:r>
        <w:separator/>
      </w:r>
    </w:p>
  </w:footnote>
  <w:footnote w:type="continuationSeparator" w:id="0">
    <w:p w14:paraId="0B6A3631" w14:textId="77777777" w:rsidR="00E84B47" w:rsidRDefault="00E84B47" w:rsidP="00384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63A8F"/>
    <w:multiLevelType w:val="hybridMultilevel"/>
    <w:tmpl w:val="394C8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1B4AFB"/>
    <w:multiLevelType w:val="hybridMultilevel"/>
    <w:tmpl w:val="48A4129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644328">
    <w:abstractNumId w:val="0"/>
  </w:num>
  <w:num w:numId="2" w16cid:durableId="13741849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7B4"/>
    <w:rsid w:val="00016A3F"/>
    <w:rsid w:val="00021120"/>
    <w:rsid w:val="00021816"/>
    <w:rsid w:val="00050572"/>
    <w:rsid w:val="000559B6"/>
    <w:rsid w:val="0006581B"/>
    <w:rsid w:val="000726F8"/>
    <w:rsid w:val="00091AFE"/>
    <w:rsid w:val="00094541"/>
    <w:rsid w:val="000B7F60"/>
    <w:rsid w:val="00125D08"/>
    <w:rsid w:val="00133518"/>
    <w:rsid w:val="00141969"/>
    <w:rsid w:val="00154D0D"/>
    <w:rsid w:val="001608BE"/>
    <w:rsid w:val="00171F73"/>
    <w:rsid w:val="001758B6"/>
    <w:rsid w:val="00180317"/>
    <w:rsid w:val="0018088D"/>
    <w:rsid w:val="00196F5F"/>
    <w:rsid w:val="001A6312"/>
    <w:rsid w:val="001B6029"/>
    <w:rsid w:val="001B7201"/>
    <w:rsid w:val="001E2C1B"/>
    <w:rsid w:val="001F3347"/>
    <w:rsid w:val="001F581F"/>
    <w:rsid w:val="00205722"/>
    <w:rsid w:val="00213A56"/>
    <w:rsid w:val="00231EE6"/>
    <w:rsid w:val="002602C5"/>
    <w:rsid w:val="0026194E"/>
    <w:rsid w:val="00284AC2"/>
    <w:rsid w:val="00285212"/>
    <w:rsid w:val="00297516"/>
    <w:rsid w:val="002A307F"/>
    <w:rsid w:val="002A5B86"/>
    <w:rsid w:val="002A7B1D"/>
    <w:rsid w:val="002B1DA7"/>
    <w:rsid w:val="002B233E"/>
    <w:rsid w:val="002C2FBB"/>
    <w:rsid w:val="002C37B4"/>
    <w:rsid w:val="002F53DF"/>
    <w:rsid w:val="002F5590"/>
    <w:rsid w:val="002F5A05"/>
    <w:rsid w:val="003177B8"/>
    <w:rsid w:val="00327791"/>
    <w:rsid w:val="00336312"/>
    <w:rsid w:val="00336948"/>
    <w:rsid w:val="00353E87"/>
    <w:rsid w:val="00366304"/>
    <w:rsid w:val="003663E2"/>
    <w:rsid w:val="00373EFA"/>
    <w:rsid w:val="00380570"/>
    <w:rsid w:val="003842C2"/>
    <w:rsid w:val="0039189D"/>
    <w:rsid w:val="00392A61"/>
    <w:rsid w:val="003B0D98"/>
    <w:rsid w:val="003C13D8"/>
    <w:rsid w:val="003C42B6"/>
    <w:rsid w:val="003F0A99"/>
    <w:rsid w:val="00402D69"/>
    <w:rsid w:val="00405A65"/>
    <w:rsid w:val="00414850"/>
    <w:rsid w:val="004164D7"/>
    <w:rsid w:val="004260C0"/>
    <w:rsid w:val="004260C6"/>
    <w:rsid w:val="00435E30"/>
    <w:rsid w:val="0044297B"/>
    <w:rsid w:val="00453069"/>
    <w:rsid w:val="00456FF2"/>
    <w:rsid w:val="0045718A"/>
    <w:rsid w:val="00465347"/>
    <w:rsid w:val="00466D1F"/>
    <w:rsid w:val="00472226"/>
    <w:rsid w:val="00473791"/>
    <w:rsid w:val="00475CF2"/>
    <w:rsid w:val="004A32C4"/>
    <w:rsid w:val="004B17CA"/>
    <w:rsid w:val="004B33BB"/>
    <w:rsid w:val="004B38C9"/>
    <w:rsid w:val="004C3C7F"/>
    <w:rsid w:val="004D1EF4"/>
    <w:rsid w:val="004D3CCB"/>
    <w:rsid w:val="004D4B21"/>
    <w:rsid w:val="004F1E0A"/>
    <w:rsid w:val="004F33C3"/>
    <w:rsid w:val="00501CAC"/>
    <w:rsid w:val="00517CD0"/>
    <w:rsid w:val="00521E5E"/>
    <w:rsid w:val="00524224"/>
    <w:rsid w:val="00530DFF"/>
    <w:rsid w:val="005359F1"/>
    <w:rsid w:val="00540CD1"/>
    <w:rsid w:val="005505B0"/>
    <w:rsid w:val="00565BFD"/>
    <w:rsid w:val="00583AAA"/>
    <w:rsid w:val="005B0A85"/>
    <w:rsid w:val="005B1718"/>
    <w:rsid w:val="005B4538"/>
    <w:rsid w:val="005C3EEF"/>
    <w:rsid w:val="005D2773"/>
    <w:rsid w:val="005D503A"/>
    <w:rsid w:val="005F0321"/>
    <w:rsid w:val="006027A8"/>
    <w:rsid w:val="00603CA5"/>
    <w:rsid w:val="0064443D"/>
    <w:rsid w:val="00652C6F"/>
    <w:rsid w:val="0066512E"/>
    <w:rsid w:val="00671C53"/>
    <w:rsid w:val="0068311F"/>
    <w:rsid w:val="006914A5"/>
    <w:rsid w:val="00696C22"/>
    <w:rsid w:val="006A4E7F"/>
    <w:rsid w:val="006A77E5"/>
    <w:rsid w:val="006B3EF7"/>
    <w:rsid w:val="006D4195"/>
    <w:rsid w:val="006D5877"/>
    <w:rsid w:val="006E742C"/>
    <w:rsid w:val="006E786E"/>
    <w:rsid w:val="006F1DD3"/>
    <w:rsid w:val="006F7C09"/>
    <w:rsid w:val="00703C9E"/>
    <w:rsid w:val="007064B1"/>
    <w:rsid w:val="00706EAD"/>
    <w:rsid w:val="007103AC"/>
    <w:rsid w:val="00725296"/>
    <w:rsid w:val="00735929"/>
    <w:rsid w:val="00736C95"/>
    <w:rsid w:val="0076709D"/>
    <w:rsid w:val="00782094"/>
    <w:rsid w:val="00785029"/>
    <w:rsid w:val="007B469D"/>
    <w:rsid w:val="007B67E7"/>
    <w:rsid w:val="007B7A79"/>
    <w:rsid w:val="007C5A62"/>
    <w:rsid w:val="007D18F5"/>
    <w:rsid w:val="007D29EB"/>
    <w:rsid w:val="007F24F4"/>
    <w:rsid w:val="007F3FC0"/>
    <w:rsid w:val="00807245"/>
    <w:rsid w:val="00821E49"/>
    <w:rsid w:val="0082609C"/>
    <w:rsid w:val="00837380"/>
    <w:rsid w:val="00837A87"/>
    <w:rsid w:val="00837F7B"/>
    <w:rsid w:val="00860920"/>
    <w:rsid w:val="0086428D"/>
    <w:rsid w:val="008711B2"/>
    <w:rsid w:val="00871A48"/>
    <w:rsid w:val="00873AA1"/>
    <w:rsid w:val="00887698"/>
    <w:rsid w:val="008D0678"/>
    <w:rsid w:val="008E10F1"/>
    <w:rsid w:val="00910F76"/>
    <w:rsid w:val="00920D80"/>
    <w:rsid w:val="00933D02"/>
    <w:rsid w:val="0093605A"/>
    <w:rsid w:val="00944F63"/>
    <w:rsid w:val="009522CA"/>
    <w:rsid w:val="0095486E"/>
    <w:rsid w:val="00961E4C"/>
    <w:rsid w:val="00964C0A"/>
    <w:rsid w:val="009756D3"/>
    <w:rsid w:val="00975F2C"/>
    <w:rsid w:val="0098544B"/>
    <w:rsid w:val="009A1401"/>
    <w:rsid w:val="009A3995"/>
    <w:rsid w:val="009B11BC"/>
    <w:rsid w:val="009C491E"/>
    <w:rsid w:val="009E7A49"/>
    <w:rsid w:val="009F707C"/>
    <w:rsid w:val="00A006FC"/>
    <w:rsid w:val="00A05089"/>
    <w:rsid w:val="00A348BA"/>
    <w:rsid w:val="00A42963"/>
    <w:rsid w:val="00A66792"/>
    <w:rsid w:val="00A73EB8"/>
    <w:rsid w:val="00A743CC"/>
    <w:rsid w:val="00AB06B1"/>
    <w:rsid w:val="00AC123F"/>
    <w:rsid w:val="00AC31EC"/>
    <w:rsid w:val="00AD086D"/>
    <w:rsid w:val="00AD7C79"/>
    <w:rsid w:val="00AD7F68"/>
    <w:rsid w:val="00AE269C"/>
    <w:rsid w:val="00AE5026"/>
    <w:rsid w:val="00AF4096"/>
    <w:rsid w:val="00B00321"/>
    <w:rsid w:val="00B03B7E"/>
    <w:rsid w:val="00B17349"/>
    <w:rsid w:val="00B23715"/>
    <w:rsid w:val="00B31AEE"/>
    <w:rsid w:val="00B4563F"/>
    <w:rsid w:val="00B767C8"/>
    <w:rsid w:val="00B76EA7"/>
    <w:rsid w:val="00B92982"/>
    <w:rsid w:val="00BB5B45"/>
    <w:rsid w:val="00BB6867"/>
    <w:rsid w:val="00BC5177"/>
    <w:rsid w:val="00BC795B"/>
    <w:rsid w:val="00BE2AB4"/>
    <w:rsid w:val="00BF1C6D"/>
    <w:rsid w:val="00C044A5"/>
    <w:rsid w:val="00C15598"/>
    <w:rsid w:val="00C2086B"/>
    <w:rsid w:val="00C24394"/>
    <w:rsid w:val="00C429A6"/>
    <w:rsid w:val="00C43D1D"/>
    <w:rsid w:val="00CB0518"/>
    <w:rsid w:val="00CB2149"/>
    <w:rsid w:val="00CB284C"/>
    <w:rsid w:val="00CD1940"/>
    <w:rsid w:val="00CE2DF3"/>
    <w:rsid w:val="00CF170B"/>
    <w:rsid w:val="00D21854"/>
    <w:rsid w:val="00D46DA0"/>
    <w:rsid w:val="00D50C78"/>
    <w:rsid w:val="00D63550"/>
    <w:rsid w:val="00D63D86"/>
    <w:rsid w:val="00D82C33"/>
    <w:rsid w:val="00D91AA5"/>
    <w:rsid w:val="00DB3A76"/>
    <w:rsid w:val="00DB6017"/>
    <w:rsid w:val="00DC3463"/>
    <w:rsid w:val="00DC4898"/>
    <w:rsid w:val="00DD0E2D"/>
    <w:rsid w:val="00DD6840"/>
    <w:rsid w:val="00DE1063"/>
    <w:rsid w:val="00DE2E85"/>
    <w:rsid w:val="00DF23B8"/>
    <w:rsid w:val="00DF2FEF"/>
    <w:rsid w:val="00E06971"/>
    <w:rsid w:val="00E343C8"/>
    <w:rsid w:val="00E34B35"/>
    <w:rsid w:val="00E40000"/>
    <w:rsid w:val="00E45422"/>
    <w:rsid w:val="00E476E4"/>
    <w:rsid w:val="00E6491A"/>
    <w:rsid w:val="00E65440"/>
    <w:rsid w:val="00E67894"/>
    <w:rsid w:val="00E73093"/>
    <w:rsid w:val="00E7738E"/>
    <w:rsid w:val="00E84B47"/>
    <w:rsid w:val="00E84BB7"/>
    <w:rsid w:val="00E95EC5"/>
    <w:rsid w:val="00EA01CA"/>
    <w:rsid w:val="00EB055B"/>
    <w:rsid w:val="00EE4DB8"/>
    <w:rsid w:val="00EF36E8"/>
    <w:rsid w:val="00EF3A2F"/>
    <w:rsid w:val="00F0125A"/>
    <w:rsid w:val="00F0213A"/>
    <w:rsid w:val="00F342FD"/>
    <w:rsid w:val="00F53009"/>
    <w:rsid w:val="00F77DA5"/>
    <w:rsid w:val="00F95B5B"/>
    <w:rsid w:val="00FA7B00"/>
    <w:rsid w:val="00FD4281"/>
    <w:rsid w:val="00FF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929201"/>
  <w15:docId w15:val="{E4CFB438-0240-4DCF-A139-0E6B178F8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05A6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unhideWhenUsed/>
    <w:qFormat/>
    <w:rsid w:val="0018031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sid w:val="00125D08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D7C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1">
    <w:name w:val="FR1"/>
    <w:rsid w:val="00AD7C79"/>
    <w:pPr>
      <w:widowControl w:val="0"/>
      <w:autoSpaceDE w:val="0"/>
      <w:autoSpaceDN w:val="0"/>
      <w:adjustRightInd w:val="0"/>
      <w:spacing w:after="0" w:line="319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54">
    <w:name w:val="Font Style54"/>
    <w:rsid w:val="00AD7C79"/>
    <w:rPr>
      <w:rFonts w:ascii="Times New Roman" w:hAnsi="Times New Roman" w:cs="Times New Roman" w:hint="default"/>
      <w:sz w:val="26"/>
      <w:szCs w:val="26"/>
    </w:rPr>
  </w:style>
  <w:style w:type="table" w:styleId="a9">
    <w:name w:val="Table Grid"/>
    <w:basedOn w:val="a1"/>
    <w:uiPriority w:val="59"/>
    <w:qFormat/>
    <w:rsid w:val="00AD7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ез интервала2"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b">
    <w:basedOn w:val="a"/>
    <w:next w:val="ac"/>
    <w:uiPriority w:val="99"/>
    <w:unhideWhenUsed/>
    <w:rsid w:val="00CE2DF3"/>
    <w:pPr>
      <w:spacing w:before="100" w:beforeAutospacing="1" w:after="100" w:afterAutospacing="1"/>
    </w:pPr>
  </w:style>
  <w:style w:type="paragraph" w:styleId="ac">
    <w:name w:val="Normal (Web)"/>
    <w:basedOn w:val="a"/>
    <w:uiPriority w:val="99"/>
    <w:unhideWhenUsed/>
    <w:rsid w:val="00CE2DF3"/>
  </w:style>
  <w:style w:type="character" w:customStyle="1" w:styleId="30">
    <w:name w:val="Заголовок 3 Знак"/>
    <w:basedOn w:val="a0"/>
    <w:link w:val="3"/>
    <w:uiPriority w:val="9"/>
    <w:rsid w:val="001803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d">
    <w:basedOn w:val="a"/>
    <w:next w:val="ac"/>
    <w:uiPriority w:val="99"/>
    <w:unhideWhenUsed/>
    <w:rsid w:val="008D0678"/>
  </w:style>
  <w:style w:type="paragraph" w:customStyle="1" w:styleId="ae">
    <w:basedOn w:val="a"/>
    <w:next w:val="ac"/>
    <w:uiPriority w:val="99"/>
    <w:unhideWhenUsed/>
    <w:rsid w:val="00AE269C"/>
  </w:style>
  <w:style w:type="paragraph" w:customStyle="1" w:styleId="af">
    <w:basedOn w:val="a"/>
    <w:next w:val="ac"/>
    <w:uiPriority w:val="99"/>
    <w:unhideWhenUsed/>
    <w:rsid w:val="00475CF2"/>
  </w:style>
  <w:style w:type="character" w:customStyle="1" w:styleId="FontStyle11">
    <w:name w:val="Font Style11"/>
    <w:basedOn w:val="a0"/>
    <w:rsid w:val="009A3995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9A3995"/>
    <w:pPr>
      <w:widowControl w:val="0"/>
      <w:autoSpaceDE w:val="0"/>
      <w:autoSpaceDN w:val="0"/>
      <w:adjustRightInd w:val="0"/>
      <w:spacing w:line="331" w:lineRule="exact"/>
      <w:jc w:val="both"/>
    </w:pPr>
    <w:rPr>
      <w:rFonts w:eastAsiaTheme="minorEastAsia"/>
    </w:rPr>
  </w:style>
  <w:style w:type="paragraph" w:styleId="af0">
    <w:name w:val="Balloon Text"/>
    <w:basedOn w:val="a"/>
    <w:link w:val="af1"/>
    <w:uiPriority w:val="99"/>
    <w:semiHidden/>
    <w:unhideWhenUsed/>
    <w:rsid w:val="009A399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A399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Основной текст (2)_"/>
    <w:basedOn w:val="a0"/>
    <w:link w:val="21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22">
    <w:name w:val="Основной текст (2)"/>
    <w:basedOn w:val="20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2">
    <w:name w:val="Подпись к таблице_"/>
    <w:basedOn w:val="a0"/>
    <w:link w:val="11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3">
    <w:name w:val="Подпись к таблице"/>
    <w:basedOn w:val="af2"/>
    <w:rsid w:val="007F24F4"/>
    <w:rPr>
      <w:rFonts w:ascii="Times New Roman" w:hAnsi="Times New Roman" w:cs="Times New Roman"/>
      <w:u w:val="single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paragraph" w:customStyle="1" w:styleId="11">
    <w:name w:val="Подпись к таблице1"/>
    <w:basedOn w:val="a"/>
    <w:link w:val="af2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character" w:customStyle="1" w:styleId="af4">
    <w:name w:val="Подпись к таблице + Не полужирный"/>
    <w:basedOn w:val="af2"/>
    <w:rsid w:val="00696C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0"/>
    <w:rsid w:val="00696C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24">
    <w:name w:val="Основной текст2"/>
    <w:basedOn w:val="a"/>
    <w:link w:val="af5"/>
    <w:rsid w:val="00696C22"/>
    <w:pPr>
      <w:shd w:val="clear" w:color="auto" w:fill="FFFFFF"/>
      <w:spacing w:line="240" w:lineRule="atLeast"/>
      <w:ind w:hanging="340"/>
    </w:pPr>
    <w:rPr>
      <w:sz w:val="27"/>
      <w:szCs w:val="27"/>
      <w:lang w:eastAsia="en-US"/>
    </w:rPr>
  </w:style>
  <w:style w:type="character" w:customStyle="1" w:styleId="af5">
    <w:name w:val="Основной текст_"/>
    <w:link w:val="24"/>
    <w:rsid w:val="0068311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2">
    <w:name w:val="Основной текст1"/>
    <w:rsid w:val="006831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135pt0pt">
    <w:name w:val="Основной текст + 13;5 pt;Курсив;Интервал 0 pt"/>
    <w:rsid w:val="0068311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7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405A6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13">
    <w:name w:val="Абзац списка1"/>
    <w:basedOn w:val="a"/>
    <w:rsid w:val="00021816"/>
    <w:pPr>
      <w:widowControl w:val="0"/>
      <w:ind w:left="720"/>
      <w:contextualSpacing/>
    </w:pPr>
    <w:rPr>
      <w:sz w:val="20"/>
      <w:szCs w:val="20"/>
    </w:rPr>
  </w:style>
  <w:style w:type="table" w:customStyle="1" w:styleId="TableGrid">
    <w:name w:val="TableGrid"/>
    <w:rsid w:val="009A140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">
    <w:name w:val="Сетка таблицы3"/>
    <w:basedOn w:val="a1"/>
    <w:next w:val="a9"/>
    <w:uiPriority w:val="39"/>
    <w:rsid w:val="007B67E7"/>
    <w:pPr>
      <w:spacing w:after="0" w:line="240" w:lineRule="auto"/>
      <w:jc w:val="both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CBAF7B-5D2C-44B3-B108-6FC90BC9A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17</cp:revision>
  <dcterms:created xsi:type="dcterms:W3CDTF">2026-03-30T10:56:00Z</dcterms:created>
  <dcterms:modified xsi:type="dcterms:W3CDTF">2026-09-10T08:05:00Z</dcterms:modified>
</cp:coreProperties>
</file>