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C1CE3" w14:textId="22DF9EAA" w:rsidR="00AE3186" w:rsidRPr="001267BC" w:rsidRDefault="00AE3186" w:rsidP="00C27DED">
      <w:pPr>
        <w:spacing w:line="204" w:lineRule="auto"/>
        <w:ind w:left="5670" w:firstLine="8"/>
        <w:rPr>
          <w:sz w:val="30"/>
          <w:szCs w:val="30"/>
        </w:rPr>
      </w:pPr>
      <w:r w:rsidRPr="001267BC">
        <w:rPr>
          <w:sz w:val="30"/>
          <w:szCs w:val="30"/>
        </w:rPr>
        <w:t>Приложение 1</w:t>
      </w:r>
    </w:p>
    <w:p w14:paraId="591069BD" w14:textId="77777777" w:rsidR="00C27DED" w:rsidRDefault="00C27DED" w:rsidP="00AE3186">
      <w:pPr>
        <w:spacing w:line="204" w:lineRule="auto"/>
        <w:ind w:left="6371" w:firstLine="8"/>
        <w:rPr>
          <w:sz w:val="30"/>
          <w:szCs w:val="30"/>
        </w:rPr>
      </w:pPr>
    </w:p>
    <w:p w14:paraId="131D7C6C" w14:textId="77777777" w:rsidR="00AE3186" w:rsidRPr="001267BC" w:rsidRDefault="00AE3186" w:rsidP="00AE3186">
      <w:pPr>
        <w:pStyle w:val="3"/>
        <w:jc w:val="center"/>
        <w:rPr>
          <w:sz w:val="30"/>
          <w:szCs w:val="30"/>
        </w:rPr>
      </w:pPr>
      <w:r w:rsidRPr="001267BC">
        <w:rPr>
          <w:sz w:val="30"/>
          <w:szCs w:val="30"/>
        </w:rPr>
        <w:t>ТЕХНИЧЕСКОЕ ЗАДАНИЕ</w:t>
      </w:r>
    </w:p>
    <w:p w14:paraId="6F21C0E5" w14:textId="6332C8F9" w:rsidR="002336FE" w:rsidRPr="002336FE" w:rsidRDefault="002336FE" w:rsidP="002336FE">
      <w:pPr>
        <w:jc w:val="center"/>
        <w:rPr>
          <w:b/>
          <w:sz w:val="28"/>
          <w:szCs w:val="28"/>
        </w:rPr>
      </w:pPr>
      <w:r w:rsidRPr="002336FE">
        <w:rPr>
          <w:b/>
          <w:sz w:val="28"/>
          <w:szCs w:val="28"/>
        </w:rPr>
        <w:t>на закупку средств</w:t>
      </w:r>
      <w:r w:rsidR="003274E1">
        <w:rPr>
          <w:b/>
          <w:sz w:val="28"/>
          <w:szCs w:val="28"/>
        </w:rPr>
        <w:t xml:space="preserve"> для дезинфекции</w:t>
      </w:r>
    </w:p>
    <w:p w14:paraId="7CF21416" w14:textId="77777777" w:rsidR="002336FE" w:rsidRPr="002336FE" w:rsidRDefault="002336FE" w:rsidP="002336FE">
      <w:pPr>
        <w:pStyle w:val="newncpi0"/>
        <w:jc w:val="center"/>
        <w:rPr>
          <w:b/>
          <w:bCs/>
          <w:sz w:val="28"/>
          <w:szCs w:val="28"/>
        </w:rPr>
      </w:pPr>
    </w:p>
    <w:p w14:paraId="37A26B61" w14:textId="77777777" w:rsidR="00AE3186" w:rsidRPr="00AE3186" w:rsidRDefault="00AE3186" w:rsidP="00AE3186">
      <w:pPr>
        <w:jc w:val="center"/>
        <w:rPr>
          <w:b/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373"/>
        <w:gridCol w:w="5557"/>
      </w:tblGrid>
      <w:tr w:rsidR="00AE3186" w:rsidRPr="001267BC" w14:paraId="36DA325C" w14:textId="77777777" w:rsidTr="00AE3186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07691EDD" w14:textId="77777777" w:rsidR="00AE3186" w:rsidRPr="001267BC" w:rsidRDefault="00AE3186" w:rsidP="002228FA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1267BC">
              <w:rPr>
                <w:bCs/>
                <w:sz w:val="26"/>
                <w:szCs w:val="26"/>
              </w:rPr>
              <w:t>Лот №</w:t>
            </w:r>
          </w:p>
        </w:tc>
        <w:tc>
          <w:tcPr>
            <w:tcW w:w="3373" w:type="dxa"/>
            <w:shd w:val="clear" w:color="auto" w:fill="F2F2F2" w:themeFill="background1" w:themeFillShade="F2"/>
            <w:vAlign w:val="center"/>
          </w:tcPr>
          <w:p w14:paraId="66D1BE5A" w14:textId="77777777" w:rsidR="00AE3186" w:rsidRPr="001267BC" w:rsidRDefault="00AE3186" w:rsidP="002228FA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1267BC">
              <w:rPr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5557" w:type="dxa"/>
            <w:shd w:val="clear" w:color="auto" w:fill="F2F2F2" w:themeFill="background1" w:themeFillShade="F2"/>
            <w:vAlign w:val="center"/>
          </w:tcPr>
          <w:p w14:paraId="17807A22" w14:textId="77777777" w:rsidR="00AE3186" w:rsidRPr="001267BC" w:rsidRDefault="00AE3186" w:rsidP="002228FA">
            <w:pPr>
              <w:spacing w:line="192" w:lineRule="auto"/>
              <w:jc w:val="center"/>
              <w:rPr>
                <w:bCs/>
                <w:spacing w:val="-3"/>
                <w:sz w:val="26"/>
                <w:szCs w:val="26"/>
              </w:rPr>
            </w:pPr>
            <w:r w:rsidRPr="001267BC">
              <w:rPr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</w:tr>
      <w:tr w:rsidR="002336FE" w:rsidRPr="001267BC" w14:paraId="08B55747" w14:textId="77777777" w:rsidTr="00AE3186">
        <w:tc>
          <w:tcPr>
            <w:tcW w:w="704" w:type="dxa"/>
          </w:tcPr>
          <w:p w14:paraId="147E9545" w14:textId="22B31DC2" w:rsidR="002336FE" w:rsidRDefault="005E144E" w:rsidP="001267BC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bookmarkStart w:id="0" w:name="_GoBack"/>
            <w:bookmarkEnd w:id="0"/>
          </w:p>
        </w:tc>
        <w:tc>
          <w:tcPr>
            <w:tcW w:w="3373" w:type="dxa"/>
          </w:tcPr>
          <w:p w14:paraId="573144B8" w14:textId="1B8D2941" w:rsidR="002336FE" w:rsidRPr="005A3384" w:rsidRDefault="002336FE" w:rsidP="00991BAC">
            <w:pPr>
              <w:spacing w:line="216" w:lineRule="auto"/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Дезинфицирующие средства для предстерилизационной очистки изделий медицинского назначения</w:t>
            </w:r>
          </w:p>
        </w:tc>
        <w:tc>
          <w:tcPr>
            <w:tcW w:w="5557" w:type="dxa"/>
            <w:vAlign w:val="center"/>
          </w:tcPr>
          <w:p w14:paraId="6DBB5934" w14:textId="546F3617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1.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>В качестве АДВ должно содержать ферменты (протеаза, амилаза, липаза или другие), функциональные добавки;</w:t>
            </w:r>
          </w:p>
          <w:p w14:paraId="475A1694" w14:textId="233563D4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 xml:space="preserve">2. Средство должно быть предназначено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для ПСО ручным и механизированным способом ИМН из стекла, металла, резины,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а также термолабильных принадлежностей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для анестезии, гибких эндоскопов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и инструментов к ним, а также для целей очистки медицинского инструментария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 xml:space="preserve">от биологических загрязнений различного происхождения; </w:t>
            </w:r>
          </w:p>
          <w:p w14:paraId="6620FAD0" w14:textId="52438EBC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 xml:space="preserve">3. Средство должно иметь концентрацию рабочего раствора до 0,5% при экспозиции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>не более 10 минут;</w:t>
            </w:r>
          </w:p>
          <w:p w14:paraId="1A42EF9B" w14:textId="4CC17D9D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4.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По параметрам острой токсичности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>при введении в желудок и нанесении на кожу согласно ГОСТ 12.1.007.76 средство должно относиться к 4 классу малоопасных веществ;</w:t>
            </w:r>
          </w:p>
          <w:p w14:paraId="14EED252" w14:textId="3FE49083" w:rsidR="002336FE" w:rsidRPr="005A3384" w:rsidRDefault="002336FE" w:rsidP="002336FE">
            <w:pPr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5.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Срок годности не менее 24 месяцев; </w:t>
            </w:r>
          </w:p>
          <w:p w14:paraId="182619B8" w14:textId="4B475BBB" w:rsidR="002336FE" w:rsidRPr="005A3384" w:rsidRDefault="002336FE" w:rsidP="002336FE">
            <w:pPr>
              <w:contextualSpacing/>
              <w:jc w:val="both"/>
              <w:rPr>
                <w:sz w:val="26"/>
                <w:szCs w:val="26"/>
              </w:rPr>
            </w:pPr>
            <w:r w:rsidRPr="005A3384">
              <w:rPr>
                <w:sz w:val="26"/>
                <w:szCs w:val="26"/>
              </w:rPr>
              <w:t>6.</w:t>
            </w:r>
            <w:r w:rsidR="00EB00D2">
              <w:rPr>
                <w:sz w:val="26"/>
                <w:szCs w:val="26"/>
              </w:rPr>
              <w:t> </w:t>
            </w:r>
            <w:r w:rsidRPr="005A3384">
              <w:rPr>
                <w:sz w:val="26"/>
                <w:szCs w:val="26"/>
              </w:rPr>
              <w:t xml:space="preserve">Средство должно быть расфасовано </w:t>
            </w:r>
            <w:r w:rsidR="00EB00D2">
              <w:rPr>
                <w:sz w:val="26"/>
                <w:szCs w:val="26"/>
              </w:rPr>
              <w:br/>
            </w:r>
            <w:r w:rsidRPr="005A3384">
              <w:rPr>
                <w:sz w:val="26"/>
                <w:szCs w:val="26"/>
              </w:rPr>
              <w:t>в полимерные флаконы вместимостью до 5 литров.</w:t>
            </w:r>
          </w:p>
        </w:tc>
      </w:tr>
    </w:tbl>
    <w:p w14:paraId="66D916AE" w14:textId="4694345F" w:rsidR="00C9501D" w:rsidRDefault="00C9501D" w:rsidP="00AE3186">
      <w:pPr>
        <w:jc w:val="right"/>
      </w:pPr>
    </w:p>
    <w:p w14:paraId="19C262B3" w14:textId="35197A9E" w:rsidR="00FD74B9" w:rsidRPr="001267BC" w:rsidRDefault="00FD74B9" w:rsidP="003C7635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  <w:sz w:val="30"/>
          <w:szCs w:val="30"/>
        </w:rPr>
      </w:pPr>
      <w:r w:rsidRPr="001267BC">
        <w:rPr>
          <w:color w:val="000000"/>
          <w:sz w:val="30"/>
          <w:szCs w:val="30"/>
        </w:rPr>
        <w:t xml:space="preserve">Поставляемый товар является новым (товар, который не был </w:t>
      </w:r>
      <w:r w:rsidR="001C4D45">
        <w:rPr>
          <w:color w:val="000000"/>
          <w:sz w:val="30"/>
          <w:szCs w:val="30"/>
        </w:rPr>
        <w:br/>
      </w:r>
      <w:r w:rsidRPr="001267BC">
        <w:rPr>
          <w:color w:val="000000"/>
          <w:sz w:val="30"/>
          <w:szCs w:val="30"/>
        </w:rPr>
        <w:t xml:space="preserve">в употреблении, ремонте, в том числе который не был восстановлен, </w:t>
      </w:r>
      <w:r w:rsidR="001C4D45">
        <w:rPr>
          <w:color w:val="000000"/>
          <w:sz w:val="30"/>
          <w:szCs w:val="30"/>
        </w:rPr>
        <w:br/>
      </w:r>
      <w:r w:rsidRPr="001267BC">
        <w:rPr>
          <w:color w:val="000000"/>
          <w:sz w:val="30"/>
          <w:szCs w:val="30"/>
        </w:rPr>
        <w:t>у которого не была осуществлена замена составных частей, не были восстановлены потребительские свойства).</w:t>
      </w:r>
    </w:p>
    <w:p w14:paraId="3EA9F901" w14:textId="77777777" w:rsidR="00FD74B9" w:rsidRDefault="00FD74B9" w:rsidP="00FD74B9">
      <w:pPr>
        <w:jc w:val="both"/>
      </w:pPr>
    </w:p>
    <w:sectPr w:rsidR="00FD74B9" w:rsidSect="00AE3186">
      <w:pgSz w:w="11907" w:h="16840" w:code="9"/>
      <w:pgMar w:top="1134" w:right="567" w:bottom="1134" w:left="1701" w:header="709" w:footer="709" w:gutter="0"/>
      <w:cols w:space="708"/>
      <w:titlePg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041"/>
    <w:rsid w:val="00047A64"/>
    <w:rsid w:val="00090170"/>
    <w:rsid w:val="000B5C9A"/>
    <w:rsid w:val="00115732"/>
    <w:rsid w:val="001267BC"/>
    <w:rsid w:val="00135250"/>
    <w:rsid w:val="001C4D45"/>
    <w:rsid w:val="002336FE"/>
    <w:rsid w:val="00272F31"/>
    <w:rsid w:val="003274E1"/>
    <w:rsid w:val="003C7635"/>
    <w:rsid w:val="004704B1"/>
    <w:rsid w:val="00473041"/>
    <w:rsid w:val="00524998"/>
    <w:rsid w:val="00535728"/>
    <w:rsid w:val="005E144E"/>
    <w:rsid w:val="006327BB"/>
    <w:rsid w:val="006412EF"/>
    <w:rsid w:val="00646F7F"/>
    <w:rsid w:val="00726085"/>
    <w:rsid w:val="007E47AB"/>
    <w:rsid w:val="00991BAC"/>
    <w:rsid w:val="009F687B"/>
    <w:rsid w:val="00A137F1"/>
    <w:rsid w:val="00AE3186"/>
    <w:rsid w:val="00B017FE"/>
    <w:rsid w:val="00B129B6"/>
    <w:rsid w:val="00C27DED"/>
    <w:rsid w:val="00C50245"/>
    <w:rsid w:val="00C9501D"/>
    <w:rsid w:val="00DC6A48"/>
    <w:rsid w:val="00DD6BBD"/>
    <w:rsid w:val="00E247F2"/>
    <w:rsid w:val="00E9609C"/>
    <w:rsid w:val="00EB00D2"/>
    <w:rsid w:val="00F91181"/>
    <w:rsid w:val="00FD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56B7"/>
  <w15:chartTrackingRefBased/>
  <w15:docId w15:val="{94D15978-4670-4BB4-A3F6-9A5C57C4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AE318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E3186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186"/>
    <w:rPr>
      <w:rFonts w:eastAsia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E3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E318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AE318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E3186"/>
    <w:rPr>
      <w:rFonts w:eastAsia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7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7F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ewncpi0">
    <w:name w:val="newncpi0"/>
    <w:basedOn w:val="a"/>
    <w:uiPriority w:val="99"/>
    <w:rsid w:val="002336FE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Наталья Леонидовна Дубовик</cp:lastModifiedBy>
  <cp:revision>26</cp:revision>
  <cp:lastPrinted>2026-08-25T06:10:00Z</cp:lastPrinted>
  <dcterms:created xsi:type="dcterms:W3CDTF">2024-03-20T13:10:00Z</dcterms:created>
  <dcterms:modified xsi:type="dcterms:W3CDTF">2026-08-25T06:13:00Z</dcterms:modified>
</cp:coreProperties>
</file>