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№625/26 Стенты коронарные с медикаментозным покрытием для простых стентирований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№625/26 Стенты коронарные с медикаментозным покрытием для простых стентирований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№625/26 Стенты коронарные с медикаментозным покрытием для простых стентирований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№625/26 Стенты коронарные с медикаментозным покрытием для простых стентирований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