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63507FA6" w:rsidR="00B837B9" w:rsidRPr="00385DAA" w:rsidRDefault="00B837B9" w:rsidP="00385DAA">
      <w:pPr>
        <w:contextualSpacing/>
        <w:mirrorIndents/>
        <w:rPr>
          <w:b/>
          <w:color w:val="000000"/>
        </w:rPr>
      </w:pPr>
      <w:proofErr w:type="spellStart"/>
      <w:r w:rsidRPr="00385DAA">
        <w:rPr>
          <w:b/>
          <w:color w:val="000000"/>
        </w:rPr>
        <w:t>ГродМТ</w:t>
      </w:r>
      <w:proofErr w:type="spellEnd"/>
      <w:r w:rsidRPr="00385DAA">
        <w:rPr>
          <w:b/>
          <w:color w:val="000000"/>
        </w:rPr>
        <w:t xml:space="preserve"> </w:t>
      </w:r>
      <w:r w:rsidR="00173E89" w:rsidRPr="00385DAA">
        <w:rPr>
          <w:b/>
          <w:color w:val="000000"/>
        </w:rPr>
        <w:t>6</w:t>
      </w:r>
      <w:r w:rsidR="00611208" w:rsidRPr="00385DAA">
        <w:rPr>
          <w:b/>
          <w:color w:val="000000"/>
        </w:rPr>
        <w:t>3</w:t>
      </w:r>
      <w:r w:rsidR="00385DAA" w:rsidRPr="00385DAA">
        <w:rPr>
          <w:b/>
          <w:color w:val="000000"/>
        </w:rPr>
        <w:t>9</w:t>
      </w:r>
      <w:r w:rsidRPr="00385DAA">
        <w:rPr>
          <w:b/>
          <w:color w:val="000000"/>
        </w:rPr>
        <w:t>/2</w:t>
      </w:r>
      <w:r w:rsidR="00F43F2C" w:rsidRPr="00385DAA">
        <w:rPr>
          <w:b/>
          <w:color w:val="000000"/>
        </w:rPr>
        <w:t>6</w:t>
      </w:r>
      <w:r w:rsidRPr="00385DAA">
        <w:rPr>
          <w:b/>
          <w:color w:val="000000"/>
        </w:rPr>
        <w:t>-ЭА                                                                                         Приложение 1</w:t>
      </w:r>
    </w:p>
    <w:p w14:paraId="122FE1DA" w14:textId="77777777" w:rsidR="00B837B9" w:rsidRPr="00385DAA" w:rsidRDefault="00B837B9" w:rsidP="00385DAA">
      <w:pPr>
        <w:contextualSpacing/>
        <w:mirrorIndents/>
        <w:jc w:val="center"/>
      </w:pPr>
    </w:p>
    <w:p w14:paraId="51F825EF" w14:textId="77777777" w:rsidR="00B837B9" w:rsidRPr="00385DAA" w:rsidRDefault="00B837B9" w:rsidP="00385DAA">
      <w:pPr>
        <w:contextualSpacing/>
        <w:mirrorIndents/>
        <w:jc w:val="center"/>
        <w:rPr>
          <w:b/>
        </w:rPr>
      </w:pPr>
      <w:r w:rsidRPr="00385DAA">
        <w:tab/>
      </w:r>
      <w:r w:rsidRPr="00385DA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385DAA" w:rsidRDefault="00B837B9" w:rsidP="00385DAA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60CFCBE8" w14:textId="3A63EAFD" w:rsidR="00385DAA" w:rsidRPr="00385DAA" w:rsidRDefault="00B9387A" w:rsidP="00385DAA">
      <w:pPr>
        <w:contextualSpacing/>
        <w:mirrorIndents/>
        <w:jc w:val="center"/>
        <w:rPr>
          <w:b/>
          <w:bCs/>
          <w:lang w:eastAsia="en-US"/>
        </w:rPr>
      </w:pPr>
      <w:r w:rsidRPr="00385DAA">
        <w:rPr>
          <w:b/>
          <w:bCs/>
        </w:rPr>
        <w:t xml:space="preserve">Лот 1 </w:t>
      </w:r>
      <w:r w:rsidR="00385DAA" w:rsidRPr="00385DAA">
        <w:rPr>
          <w:b/>
          <w:bCs/>
        </w:rPr>
        <w:t>Ультразвуковой деструктор</w:t>
      </w:r>
      <w:r w:rsidR="00385DAA">
        <w:rPr>
          <w:b/>
          <w:bCs/>
        </w:rPr>
        <w:t xml:space="preserve"> </w:t>
      </w:r>
      <w:r w:rsidR="00385DAA" w:rsidRPr="00385DAA">
        <w:rPr>
          <w:b/>
          <w:bCs/>
        </w:rPr>
        <w:t>-</w:t>
      </w:r>
      <w:r w:rsidR="00385DAA">
        <w:rPr>
          <w:b/>
          <w:bCs/>
        </w:rPr>
        <w:t xml:space="preserve"> </w:t>
      </w:r>
      <w:r w:rsidR="00385DAA" w:rsidRPr="00385DAA">
        <w:rPr>
          <w:b/>
          <w:bCs/>
        </w:rPr>
        <w:t>аспиратор</w:t>
      </w:r>
    </w:p>
    <w:p w14:paraId="20CB49B1" w14:textId="77777777" w:rsidR="00385DAA" w:rsidRPr="00385DAA" w:rsidRDefault="00385DAA" w:rsidP="00385DAA">
      <w:pPr>
        <w:autoSpaceDE w:val="0"/>
        <w:autoSpaceDN w:val="0"/>
        <w:adjustRightInd w:val="0"/>
        <w:contextualSpacing/>
        <w:mirrorIndents/>
        <w:rPr>
          <w:bCs/>
        </w:rPr>
      </w:pPr>
    </w:p>
    <w:p w14:paraId="31D6C213" w14:textId="77777777" w:rsidR="00385DAA" w:rsidRPr="00385DAA" w:rsidRDefault="00385DAA" w:rsidP="00385DAA">
      <w:pPr>
        <w:autoSpaceDE w:val="0"/>
        <w:autoSpaceDN w:val="0"/>
        <w:adjustRightInd w:val="0"/>
        <w:contextualSpacing/>
        <w:mirrorIndents/>
        <w:jc w:val="both"/>
        <w:rPr>
          <w:bCs/>
        </w:rPr>
      </w:pPr>
      <w:r w:rsidRPr="00385DAA">
        <w:rPr>
          <w:bCs/>
        </w:rPr>
        <w:t xml:space="preserve">1. Состав (комплектация) медицинских изделий: </w:t>
      </w:r>
    </w:p>
    <w:tbl>
      <w:tblPr>
        <w:tblW w:w="10201" w:type="dxa"/>
        <w:jc w:val="center"/>
        <w:tblLook w:val="0000" w:firstRow="0" w:lastRow="0" w:firstColumn="0" w:lastColumn="0" w:noHBand="0" w:noVBand="0"/>
      </w:tblPr>
      <w:tblGrid>
        <w:gridCol w:w="862"/>
        <w:gridCol w:w="6964"/>
        <w:gridCol w:w="1100"/>
        <w:gridCol w:w="1275"/>
      </w:tblGrid>
      <w:tr w:rsidR="00385DAA" w:rsidRPr="00385DAA" w14:paraId="591A371E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2447" w14:textId="6DBE81B5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№</w:t>
            </w:r>
            <w:r>
              <w:rPr>
                <w:rFonts w:eastAsia="Batang"/>
              </w:rPr>
              <w:t xml:space="preserve"> </w:t>
            </w:r>
            <w:r w:rsidRPr="00385DAA">
              <w:rPr>
                <w:rFonts w:eastAsia="Batang"/>
              </w:rPr>
              <w:t>п/п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C754F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Наименование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D3669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D2466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Ед. изм.</w:t>
            </w:r>
          </w:p>
        </w:tc>
      </w:tr>
      <w:tr w:rsidR="00385DAA" w:rsidRPr="00385DAA" w14:paraId="68C9BBBA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6079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EF558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>Ультразвуковой хирургический деструктор-аспиратор с педалью управления и тележкой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26AF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C8C3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0B1138C9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B513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65FF6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Прямой </w:t>
            </w:r>
            <w:proofErr w:type="spellStart"/>
            <w:r w:rsidRPr="00385DAA">
              <w:rPr>
                <w:rFonts w:eastAsia="Batang"/>
              </w:rPr>
              <w:t>фрагментатор</w:t>
            </w:r>
            <w:proofErr w:type="spellEnd"/>
            <w:r w:rsidRPr="00385DAA">
              <w:rPr>
                <w:rFonts w:eastAsia="Batang"/>
              </w:rPr>
              <w:t xml:space="preserve"> (инструмент)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C33D7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D7FEB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31B2FB4B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2567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3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3A49B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Наконечник к </w:t>
            </w:r>
            <w:proofErr w:type="spellStart"/>
            <w:r w:rsidRPr="00385DAA">
              <w:rPr>
                <w:rFonts w:eastAsia="Batang"/>
              </w:rPr>
              <w:t>фрагментатору</w:t>
            </w:r>
            <w:proofErr w:type="spellEnd"/>
            <w:r w:rsidRPr="00385DAA">
              <w:rPr>
                <w:rFonts w:eastAsia="Batang"/>
              </w:rPr>
              <w:t xml:space="preserve">, стандартный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8D06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  <w:lang w:val="en-US"/>
              </w:rPr>
            </w:pPr>
            <w:r w:rsidRPr="00385DAA">
              <w:rPr>
                <w:rFonts w:eastAsia="Batang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FA4B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7F324881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433D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4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35093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Наконечник к </w:t>
            </w:r>
            <w:proofErr w:type="spellStart"/>
            <w:r w:rsidRPr="00385DAA">
              <w:rPr>
                <w:rFonts w:eastAsia="Batang"/>
              </w:rPr>
              <w:t>фрагментатору</w:t>
            </w:r>
            <w:proofErr w:type="spellEnd"/>
            <w:r w:rsidRPr="00385DAA">
              <w:rPr>
                <w:rFonts w:eastAsia="Batang"/>
              </w:rPr>
              <w:t>, прямой, короткий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71A4D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  <w:lang w:val="en-US"/>
              </w:rPr>
            </w:pPr>
            <w:r w:rsidRPr="00385DAA">
              <w:rPr>
                <w:rFonts w:eastAsia="Batang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E267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657353C8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AD1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5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88ACD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Наконечник к </w:t>
            </w:r>
            <w:proofErr w:type="spellStart"/>
            <w:r w:rsidRPr="00385DAA">
              <w:rPr>
                <w:rFonts w:eastAsia="Batang"/>
              </w:rPr>
              <w:t>фрагментатору</w:t>
            </w:r>
            <w:proofErr w:type="spellEnd"/>
            <w:r w:rsidRPr="00385DAA">
              <w:rPr>
                <w:rFonts w:eastAsia="Batang"/>
              </w:rPr>
              <w:t>, для плотных тканей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C35E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0F8BE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2FDDB07F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19CB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6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43712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Наконечник лапароскопический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7B76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A5A78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1AE1EADE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833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7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F61FB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Наконечник лапароскопический удлиненный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EB1C7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6DFBC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16BC8848" w14:textId="77777777" w:rsidTr="00385DAA">
        <w:trPr>
          <w:trHeight w:val="344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09A2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8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A7487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Кабель для </w:t>
            </w:r>
            <w:proofErr w:type="spellStart"/>
            <w:r w:rsidRPr="00385DAA">
              <w:rPr>
                <w:rFonts w:eastAsia="Batang"/>
              </w:rPr>
              <w:t>фрагментатора</w:t>
            </w:r>
            <w:proofErr w:type="spellEnd"/>
            <w:r w:rsidRPr="00385DAA">
              <w:rPr>
                <w:rFonts w:eastAsia="Batang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2F5D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6F834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4F2B0F9E" w14:textId="77777777" w:rsidTr="00385DAA">
        <w:trPr>
          <w:trHeight w:val="264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FE22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9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63F3B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Стерильные соединительные трубки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4B552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  <w:lang w:val="en-US"/>
              </w:rPr>
              <w:t>2</w:t>
            </w:r>
            <w:r w:rsidRPr="00385DAA">
              <w:rPr>
                <w:rFonts w:eastAsia="Batang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CBA11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701482F9" w14:textId="77777777" w:rsidTr="00385DA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A8A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10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24752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Динамометрический ключ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B754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  <w:lang w:val="en-US"/>
              </w:rPr>
              <w:t>1</w:t>
            </w:r>
            <w:r w:rsidRPr="00385DAA">
              <w:rPr>
                <w:rFonts w:eastAsia="Batan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079B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478D8EC5" w14:textId="77777777" w:rsidTr="00385DA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771A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11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308F9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Монтажная платформа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FAD8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07C3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2E08B4B6" w14:textId="77777777" w:rsidTr="00385DA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E79F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12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4803F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 xml:space="preserve">Кейс для стерилизации </w:t>
            </w:r>
            <w:proofErr w:type="spellStart"/>
            <w:r w:rsidRPr="00385DAA">
              <w:rPr>
                <w:rFonts w:eastAsia="Batang"/>
              </w:rPr>
              <w:t>фрагментатора</w:t>
            </w:r>
            <w:proofErr w:type="spellEnd"/>
            <w:r w:rsidRPr="00385DAA">
              <w:rPr>
                <w:rFonts w:eastAsia="Batang"/>
              </w:rPr>
              <w:t xml:space="preserve"> и наконечников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E7A5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A153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  <w:tr w:rsidR="00385DAA" w:rsidRPr="00385DAA" w14:paraId="2ACAF0FC" w14:textId="77777777" w:rsidTr="00385DA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6F81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r w:rsidRPr="00385DAA">
              <w:rPr>
                <w:rFonts w:eastAsia="Batang"/>
              </w:rPr>
              <w:t>13</w:t>
            </w:r>
          </w:p>
        </w:tc>
        <w:tc>
          <w:tcPr>
            <w:tcW w:w="6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762FB" w14:textId="77777777" w:rsidR="00385DAA" w:rsidRPr="00385DAA" w:rsidRDefault="00385DAA" w:rsidP="00385DAA">
            <w:pPr>
              <w:contextualSpacing/>
              <w:mirrorIndents/>
              <w:rPr>
                <w:rFonts w:eastAsia="Batang"/>
              </w:rPr>
            </w:pPr>
            <w:r w:rsidRPr="00385DAA">
              <w:rPr>
                <w:rFonts w:eastAsia="Batang"/>
              </w:rPr>
              <w:t>Защитный фильтр вакуумной системы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D1D16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  <w:lang w:val="en-US"/>
              </w:rPr>
            </w:pPr>
            <w:r w:rsidRPr="00385DAA">
              <w:rPr>
                <w:rFonts w:eastAsia="Batang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008" w14:textId="77777777" w:rsidR="00385DAA" w:rsidRPr="00385DAA" w:rsidRDefault="00385DAA" w:rsidP="00385DAA">
            <w:pPr>
              <w:contextualSpacing/>
              <w:mirrorIndents/>
              <w:jc w:val="center"/>
              <w:rPr>
                <w:rFonts w:eastAsia="Batang"/>
              </w:rPr>
            </w:pPr>
            <w:proofErr w:type="spellStart"/>
            <w:r w:rsidRPr="00385DAA">
              <w:rPr>
                <w:rFonts w:eastAsia="Batang"/>
              </w:rPr>
              <w:t>шт</w:t>
            </w:r>
            <w:proofErr w:type="spellEnd"/>
          </w:p>
        </w:tc>
      </w:tr>
    </w:tbl>
    <w:p w14:paraId="468BB15D" w14:textId="77777777" w:rsidR="00385DAA" w:rsidRPr="00385DAA" w:rsidRDefault="00385DAA" w:rsidP="00385DAA">
      <w:pPr>
        <w:contextualSpacing/>
        <w:mirrorIndents/>
        <w:rPr>
          <w:rFonts w:eastAsia="MS ??"/>
          <w:b/>
        </w:rPr>
      </w:pPr>
    </w:p>
    <w:p w14:paraId="78201100" w14:textId="50C4EB2F" w:rsidR="00385DAA" w:rsidRPr="00385DAA" w:rsidRDefault="00385DAA" w:rsidP="00385DAA">
      <w:pPr>
        <w:contextualSpacing/>
        <w:mirrorIndents/>
        <w:jc w:val="both"/>
        <w:rPr>
          <w:b/>
        </w:rPr>
      </w:pPr>
      <w:r w:rsidRPr="00385DAA">
        <w:rPr>
          <w:b/>
        </w:rPr>
        <w:t xml:space="preserve">2. </w:t>
      </w:r>
      <w:r>
        <w:rPr>
          <w:b/>
        </w:rPr>
        <w:t>Технические требования</w:t>
      </w:r>
      <w:r>
        <w:rPr>
          <w:b/>
          <w:lang w:val="en-US"/>
        </w:rPr>
        <w:t>:</w:t>
      </w:r>
      <w:r w:rsidRPr="00385DAA">
        <w:rPr>
          <w:b/>
        </w:rPr>
        <w:t xml:space="preserve"> </w:t>
      </w:r>
    </w:p>
    <w:p w14:paraId="01393380" w14:textId="77777777" w:rsidR="00385DAA" w:rsidRPr="00385DAA" w:rsidRDefault="00385DAA" w:rsidP="00385DAA">
      <w:pPr>
        <w:contextualSpacing/>
        <w:mirrorIndents/>
        <w:jc w:val="both"/>
        <w:rPr>
          <w:bCs/>
          <w:u w:val="single"/>
        </w:rPr>
      </w:pPr>
      <w:r w:rsidRPr="00385DAA">
        <w:rPr>
          <w:bCs/>
          <w:u w:val="single"/>
        </w:rPr>
        <w:t>2.1 Ультразвуковой хирургический деструктор-аспиратор</w:t>
      </w:r>
    </w:p>
    <w:p w14:paraId="0A796AC7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bCs/>
        </w:rPr>
        <w:t>2.1.1 Ультразвуковая хирургическая система для проведения одновременной фрагментации, эмульсификации и аспирации мягких и твердых тканей.</w:t>
      </w:r>
    </w:p>
    <w:p w14:paraId="6F020D63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>2.1.2 Наличие возможности регулировки амплитуды колебаний наконечника с помощью педали управления</w:t>
      </w:r>
    </w:p>
    <w:p w14:paraId="3CC8840A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2.1.3 Ультразвуковой хирургический деструктор-аспиратор должен создавать ультразвуковой сигнал частотой от </w:t>
      </w:r>
      <w:r w:rsidRPr="00385DAA">
        <w:rPr>
          <w:rFonts w:eastAsia="MS ??"/>
          <w:spacing w:val="-4"/>
          <w:shd w:val="clear" w:color="auto" w:fill="FFFFFF"/>
        </w:rPr>
        <w:t xml:space="preserve">22 </w:t>
      </w:r>
      <w:r w:rsidRPr="00385DAA">
        <w:rPr>
          <w:rFonts w:eastAsia="MS ??"/>
          <w:spacing w:val="-4"/>
        </w:rPr>
        <w:t xml:space="preserve">до 24 кГц. </w:t>
      </w:r>
    </w:p>
    <w:p w14:paraId="737E599B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bCs/>
        </w:rPr>
        <w:t>2.1.4 Наличие сенсорного дисплея с мультиязычным интерфейсом.</w:t>
      </w:r>
    </w:p>
    <w:p w14:paraId="514097AD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>2.1.5 Наличие программного обеспечения на русском языке.</w:t>
      </w:r>
    </w:p>
    <w:p w14:paraId="3607B82B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2.1.6 Наличие возможности экспорта журнала системы через </w:t>
      </w:r>
      <w:r w:rsidRPr="00385DAA">
        <w:rPr>
          <w:rFonts w:eastAsia="MS ??"/>
          <w:spacing w:val="-4"/>
          <w:lang w:val="en-US"/>
        </w:rPr>
        <w:t>USB</w:t>
      </w:r>
      <w:r w:rsidRPr="00385DAA">
        <w:rPr>
          <w:rFonts w:eastAsia="MS ??"/>
          <w:spacing w:val="-4"/>
        </w:rPr>
        <w:t>-порт на флэш-диск для удаленной диагностики прибора.</w:t>
      </w:r>
    </w:p>
    <w:p w14:paraId="613107CF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2.1.7 Наличие сигналов тревоги для отражения технических неисправностей системы.</w:t>
      </w:r>
    </w:p>
    <w:p w14:paraId="31058743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2.1.8 *Прибор должен обладать режимом тканевой селективности для повышения избирательности фрагментации тканей и безопасной работы вблизи с критически важными структурами (сосудами, нервами) не менее 4 режимов.</w:t>
      </w:r>
    </w:p>
    <w:p w14:paraId="3C22E0DE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>2.1.9 Наличие режима работы аспиратора по запросу для синхронной активации и дезактивации фрагментации и аспирации</w:t>
      </w:r>
    </w:p>
    <w:p w14:paraId="21198216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>2.1.10 *Наличие лапароскопического режима работы.</w:t>
      </w:r>
    </w:p>
    <w:p w14:paraId="6AA04CDF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 xml:space="preserve">2.1.11 Наличие возможности коагуляции наконечником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  <w:r w:rsidRPr="00385DAA">
        <w:rPr>
          <w:rFonts w:eastAsia="MS ??"/>
          <w:spacing w:val="-4"/>
        </w:rPr>
        <w:t xml:space="preserve"> при интеграции системы с ВЧ-генератором.</w:t>
      </w:r>
    </w:p>
    <w:p w14:paraId="22B200C6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 xml:space="preserve">2.1.12 Мощность аспирации при использовании встроенного в консоль отсоса должна быть не менее 600 мм </w:t>
      </w:r>
      <w:proofErr w:type="spellStart"/>
      <w:r w:rsidRPr="00385DAA">
        <w:rPr>
          <w:rFonts w:eastAsia="MS ??"/>
          <w:spacing w:val="-4"/>
        </w:rPr>
        <w:t>рт.ст</w:t>
      </w:r>
      <w:proofErr w:type="spellEnd"/>
      <w:r w:rsidRPr="00385DAA">
        <w:rPr>
          <w:rFonts w:eastAsia="MS ??"/>
          <w:spacing w:val="-4"/>
        </w:rPr>
        <w:t>.</w:t>
      </w:r>
    </w:p>
    <w:p w14:paraId="21D465C7" w14:textId="77777777" w:rsidR="00385DAA" w:rsidRPr="00385DAA" w:rsidRDefault="00385DAA" w:rsidP="00385DAA">
      <w:pPr>
        <w:contextualSpacing/>
        <w:mirrorIndents/>
        <w:jc w:val="both"/>
        <w:rPr>
          <w:bCs/>
        </w:rPr>
      </w:pPr>
      <w:r w:rsidRPr="00385DAA">
        <w:rPr>
          <w:rFonts w:eastAsia="MS ??"/>
          <w:spacing w:val="-4"/>
        </w:rPr>
        <w:t>2.1.13 Точный подбор ирригации операционного поля в диапазоне 2-20 мл/мин с шагом не более 1 мл/мин.</w:t>
      </w:r>
    </w:p>
    <w:p w14:paraId="6C513F75" w14:textId="77777777" w:rsidR="00385DAA" w:rsidRPr="00385DAA" w:rsidRDefault="00385DAA" w:rsidP="00385DAA">
      <w:pPr>
        <w:contextualSpacing/>
        <w:mirrorIndents/>
        <w:jc w:val="both"/>
        <w:rPr>
          <w:bCs/>
          <w:u w:val="single"/>
        </w:rPr>
      </w:pPr>
      <w:r w:rsidRPr="00385DAA">
        <w:rPr>
          <w:rFonts w:eastAsia="MS ??"/>
          <w:spacing w:val="-4"/>
        </w:rPr>
        <w:lastRenderedPageBreak/>
        <w:t>2.1.14 Возможность стерилизации рабочих элементов системы (</w:t>
      </w:r>
      <w:proofErr w:type="spellStart"/>
      <w:r w:rsidRPr="00385DAA">
        <w:rPr>
          <w:rFonts w:eastAsia="MS ??"/>
          <w:spacing w:val="-4"/>
        </w:rPr>
        <w:t>фрагментатор</w:t>
      </w:r>
      <w:proofErr w:type="spellEnd"/>
      <w:r w:rsidRPr="00385DAA">
        <w:rPr>
          <w:rFonts w:eastAsia="MS ??"/>
          <w:spacing w:val="-4"/>
        </w:rPr>
        <w:t>, наконечники, монтажная платформа) в автоклаве в диапазоне температур 132-134°С.</w:t>
      </w:r>
    </w:p>
    <w:p w14:paraId="03FC663E" w14:textId="77777777" w:rsidR="00385DAA" w:rsidRPr="00385DAA" w:rsidRDefault="00385DAA" w:rsidP="00385DAA">
      <w:pPr>
        <w:contextualSpacing/>
        <w:mirrorIndents/>
        <w:jc w:val="both"/>
        <w:rPr>
          <w:bCs/>
          <w:u w:val="single"/>
        </w:rPr>
      </w:pPr>
      <w:r w:rsidRPr="00385DAA">
        <w:rPr>
          <w:bCs/>
          <w:u w:val="single"/>
        </w:rPr>
        <w:t xml:space="preserve">2.2 Прямой </w:t>
      </w:r>
      <w:proofErr w:type="spellStart"/>
      <w:r w:rsidRPr="00385DAA">
        <w:rPr>
          <w:bCs/>
          <w:u w:val="single"/>
        </w:rPr>
        <w:t>фрагментатор</w:t>
      </w:r>
      <w:proofErr w:type="spellEnd"/>
    </w:p>
    <w:p w14:paraId="04EAFA05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2.2.1 Частота колебания рабочего инструмента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  <w:r w:rsidRPr="00385DAA">
        <w:rPr>
          <w:rFonts w:eastAsia="MS ??"/>
          <w:spacing w:val="-4"/>
        </w:rPr>
        <w:t xml:space="preserve"> в диапазоне 22-26 кГц</w:t>
      </w:r>
    </w:p>
    <w:p w14:paraId="45864CB6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2.2.2 Принцип работы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  <w:r w:rsidRPr="00385DAA">
        <w:rPr>
          <w:rFonts w:eastAsia="MS ??"/>
          <w:spacing w:val="-4"/>
        </w:rPr>
        <w:t>- пьезоэлектрический.</w:t>
      </w:r>
    </w:p>
    <w:p w14:paraId="4C39B31D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2.2.3 Не требует дополнительного охлаждения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</w:p>
    <w:p w14:paraId="5C9946EF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2.2.4 Возможность регулировки амплитуды колебаний наконечника в диапазоне 10-100% с шагом не более 5%</w:t>
      </w:r>
    </w:p>
    <w:p w14:paraId="7F433223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2.2.5 Наличие функции проверки работоспособности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  <w:r w:rsidRPr="00385DAA">
        <w:rPr>
          <w:rFonts w:eastAsia="MS ??"/>
          <w:spacing w:val="-4"/>
        </w:rPr>
        <w:t xml:space="preserve"> при запуске системы</w:t>
      </w:r>
    </w:p>
    <w:p w14:paraId="4FE75775" w14:textId="77777777" w:rsidR="00385DAA" w:rsidRPr="00385DAA" w:rsidRDefault="00385DAA" w:rsidP="00385DAA">
      <w:pPr>
        <w:contextualSpacing/>
        <w:mirrorIndents/>
        <w:jc w:val="both"/>
        <w:rPr>
          <w:b/>
        </w:rPr>
      </w:pPr>
      <w:r w:rsidRPr="00385DAA">
        <w:rPr>
          <w:rFonts w:eastAsia="MS ??"/>
          <w:spacing w:val="-4"/>
        </w:rPr>
        <w:t xml:space="preserve">2.2.6 Возможность использования широкого спектра наконечников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  <w:r w:rsidRPr="00385DAA">
        <w:rPr>
          <w:rFonts w:eastAsia="MS ??"/>
          <w:spacing w:val="-4"/>
        </w:rPr>
        <w:t xml:space="preserve"> для различных операций, не менее 12 типов.</w:t>
      </w:r>
    </w:p>
    <w:p w14:paraId="79130F53" w14:textId="77777777" w:rsidR="00385DAA" w:rsidRPr="00385DAA" w:rsidRDefault="00385DAA" w:rsidP="00385DAA">
      <w:pPr>
        <w:contextualSpacing/>
        <w:mirrorIndents/>
        <w:jc w:val="both"/>
        <w:rPr>
          <w:bCs/>
          <w:u w:val="single"/>
        </w:rPr>
      </w:pPr>
      <w:r w:rsidRPr="00385DAA">
        <w:rPr>
          <w:bCs/>
          <w:u w:val="single"/>
        </w:rPr>
        <w:t xml:space="preserve">2.3 Наконечник к </w:t>
      </w:r>
      <w:proofErr w:type="spellStart"/>
      <w:r w:rsidRPr="00385DAA">
        <w:rPr>
          <w:bCs/>
          <w:u w:val="single"/>
        </w:rPr>
        <w:t>фрагментатору</w:t>
      </w:r>
      <w:proofErr w:type="spellEnd"/>
      <w:r w:rsidRPr="00385DAA">
        <w:rPr>
          <w:bCs/>
          <w:u w:val="single"/>
        </w:rPr>
        <w:t>, прямой стандартный</w:t>
      </w:r>
    </w:p>
    <w:p w14:paraId="6B3FCB9A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2.3.1 Материал наконечника -титан</w:t>
      </w:r>
    </w:p>
    <w:p w14:paraId="0972B4E1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2.3.2 Общая длина 7,5-8,0 см</w:t>
      </w:r>
    </w:p>
    <w:p w14:paraId="1091DECD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2.3.3 Внутренний диаметр канала - 1,8–2,0 мм</w:t>
      </w:r>
    </w:p>
    <w:p w14:paraId="471D27C1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2.3.4 Поставляется стерильным, готовым к работе</w:t>
      </w:r>
    </w:p>
    <w:p w14:paraId="448AE351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2.3.5 Наличие </w:t>
      </w:r>
      <w:proofErr w:type="spellStart"/>
      <w:r w:rsidRPr="00385DAA">
        <w:rPr>
          <w:rFonts w:eastAsia="MS ??"/>
          <w:spacing w:val="-4"/>
        </w:rPr>
        <w:t>преаспирационных</w:t>
      </w:r>
      <w:proofErr w:type="spellEnd"/>
      <w:r w:rsidRPr="00385DAA">
        <w:rPr>
          <w:rFonts w:eastAsia="MS ??"/>
          <w:spacing w:val="-4"/>
        </w:rPr>
        <w:t xml:space="preserve"> отверстий на рабочих наконечниках для препятствия их закупорки детритом и снижения образования тумана в операционном поле</w:t>
      </w:r>
    </w:p>
    <w:p w14:paraId="1F3F69DA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2.3.6 Максимальная амплитуда колебания наконечника не менее 422 мкн.</w:t>
      </w:r>
    </w:p>
    <w:p w14:paraId="5ECC985A" w14:textId="77777777" w:rsidR="00385DAA" w:rsidRPr="00385DAA" w:rsidRDefault="00385DAA" w:rsidP="00385DAA">
      <w:pPr>
        <w:contextualSpacing/>
        <w:mirrorIndents/>
        <w:jc w:val="both"/>
        <w:rPr>
          <w:bCs/>
          <w:u w:val="single"/>
        </w:rPr>
      </w:pPr>
      <w:r w:rsidRPr="00385DAA">
        <w:rPr>
          <w:bCs/>
          <w:u w:val="single"/>
        </w:rPr>
        <w:t xml:space="preserve">2.4 Наконечник к </w:t>
      </w:r>
      <w:proofErr w:type="spellStart"/>
      <w:r w:rsidRPr="00385DAA">
        <w:rPr>
          <w:bCs/>
          <w:u w:val="single"/>
        </w:rPr>
        <w:t>фрагментатору</w:t>
      </w:r>
      <w:proofErr w:type="spellEnd"/>
      <w:r w:rsidRPr="00385DAA">
        <w:rPr>
          <w:bCs/>
          <w:u w:val="single"/>
        </w:rPr>
        <w:t>, прямой короткий</w:t>
      </w:r>
    </w:p>
    <w:p w14:paraId="69FD8B76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2.4.1 Материал наконечника -титан</w:t>
      </w:r>
    </w:p>
    <w:p w14:paraId="3EDC14BE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2.4.2 Общая длина 7,5-8,0 см</w:t>
      </w:r>
    </w:p>
    <w:p w14:paraId="1C14A5ED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2.4.3 Внутренний диаметр канала - 2,0–2,6мм</w:t>
      </w:r>
    </w:p>
    <w:p w14:paraId="5F2E33F6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2.4.4 Поставляется стерильным, готовым к работе</w:t>
      </w:r>
    </w:p>
    <w:p w14:paraId="0A8C4D6C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2.4.5 Наличие </w:t>
      </w:r>
      <w:proofErr w:type="spellStart"/>
      <w:r w:rsidRPr="00385DAA">
        <w:rPr>
          <w:rFonts w:eastAsia="MS ??"/>
          <w:spacing w:val="-4"/>
        </w:rPr>
        <w:t>преаспирационных</w:t>
      </w:r>
      <w:proofErr w:type="spellEnd"/>
      <w:r w:rsidRPr="00385DAA">
        <w:rPr>
          <w:rFonts w:eastAsia="MS ??"/>
          <w:spacing w:val="-4"/>
        </w:rPr>
        <w:t xml:space="preserve"> отверстий на рабочих наконечниках для препятствия их закупорки детритом и снижения образования тумана в операционном поле</w:t>
      </w:r>
    </w:p>
    <w:p w14:paraId="4382CEAC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2.4.6 Максимальная амплитуда колебания наконечника не менее 422 мкн.</w:t>
      </w:r>
    </w:p>
    <w:p w14:paraId="0C3F7D4C" w14:textId="77777777" w:rsidR="00385DAA" w:rsidRPr="00385DAA" w:rsidRDefault="00385DAA" w:rsidP="00385DAA">
      <w:pPr>
        <w:contextualSpacing/>
        <w:mirrorIndents/>
        <w:rPr>
          <w:u w:val="single"/>
        </w:rPr>
      </w:pPr>
      <w:r w:rsidRPr="00385DAA">
        <w:rPr>
          <w:bCs/>
          <w:u w:val="single"/>
        </w:rPr>
        <w:t xml:space="preserve">2.5 Наконечник к </w:t>
      </w:r>
      <w:proofErr w:type="spellStart"/>
      <w:r w:rsidRPr="00385DAA">
        <w:rPr>
          <w:bCs/>
          <w:u w:val="single"/>
        </w:rPr>
        <w:t>фрагментатору</w:t>
      </w:r>
      <w:proofErr w:type="spellEnd"/>
      <w:r w:rsidRPr="00385DAA">
        <w:rPr>
          <w:bCs/>
          <w:u w:val="single"/>
        </w:rPr>
        <w:t>, для плотных тканей</w:t>
      </w:r>
    </w:p>
    <w:p w14:paraId="7AB673CB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2.5.1 Материал наконечника -титан</w:t>
      </w:r>
    </w:p>
    <w:p w14:paraId="448532E0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2.5.2 Общая длина 7,5-8,0 см</w:t>
      </w:r>
    </w:p>
    <w:p w14:paraId="44FD863A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2.5.3 Внутренний диаметр канала – 1,9-2,0 мм</w:t>
      </w:r>
    </w:p>
    <w:p w14:paraId="4D134A84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2.5.4 Поставляется стерильным, готовым к работе</w:t>
      </w:r>
    </w:p>
    <w:p w14:paraId="781E95EC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2.5.5 Наличие </w:t>
      </w:r>
      <w:proofErr w:type="spellStart"/>
      <w:r w:rsidRPr="00385DAA">
        <w:rPr>
          <w:rFonts w:eastAsia="MS ??"/>
          <w:spacing w:val="-4"/>
        </w:rPr>
        <w:t>преаспирационных</w:t>
      </w:r>
      <w:proofErr w:type="spellEnd"/>
      <w:r w:rsidRPr="00385DAA">
        <w:rPr>
          <w:rFonts w:eastAsia="MS ??"/>
          <w:spacing w:val="-4"/>
        </w:rPr>
        <w:t xml:space="preserve"> отверстий на рабочих наконечниках для препятствия их закупорки детритом и снижения образования тумана в операционном поле</w:t>
      </w:r>
    </w:p>
    <w:p w14:paraId="486A751F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2.5.6 Максимальная амплитуда колебания наконечника не менее 422 мкн.</w:t>
      </w:r>
    </w:p>
    <w:p w14:paraId="371BFFCD" w14:textId="77777777" w:rsidR="00385DAA" w:rsidRPr="00385DAA" w:rsidRDefault="00385DAA" w:rsidP="00385DAA">
      <w:pPr>
        <w:contextualSpacing/>
        <w:mirrorIndents/>
        <w:rPr>
          <w:u w:val="single"/>
        </w:rPr>
      </w:pPr>
      <w:r w:rsidRPr="00385DAA">
        <w:rPr>
          <w:bCs/>
          <w:u w:val="single"/>
        </w:rPr>
        <w:t xml:space="preserve">2.6 Наконечник лапароскопический к </w:t>
      </w:r>
      <w:proofErr w:type="spellStart"/>
      <w:r w:rsidRPr="00385DAA">
        <w:rPr>
          <w:bCs/>
          <w:u w:val="single"/>
        </w:rPr>
        <w:t>фрагментатору</w:t>
      </w:r>
      <w:proofErr w:type="spellEnd"/>
    </w:p>
    <w:p w14:paraId="483137A2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2.6.1 Материал наконечника -титан</w:t>
      </w:r>
    </w:p>
    <w:p w14:paraId="23302BBA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2.6.2 Общая длина 30,0 – 32,0 см </w:t>
      </w:r>
    </w:p>
    <w:p w14:paraId="0A0A4B4D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2.6.3 Внутренний диаметр канала – 1,9-2,0 мм</w:t>
      </w:r>
    </w:p>
    <w:p w14:paraId="47F77C73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2.6.4 Поставляется стерильным, готовым к работе</w:t>
      </w:r>
    </w:p>
    <w:p w14:paraId="7C6E1972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2.6.5 Наличие </w:t>
      </w:r>
      <w:proofErr w:type="spellStart"/>
      <w:r w:rsidRPr="00385DAA">
        <w:rPr>
          <w:rFonts w:eastAsia="MS ??"/>
          <w:spacing w:val="-4"/>
        </w:rPr>
        <w:t>преаспирационных</w:t>
      </w:r>
      <w:proofErr w:type="spellEnd"/>
      <w:r w:rsidRPr="00385DAA">
        <w:rPr>
          <w:rFonts w:eastAsia="MS ??"/>
          <w:spacing w:val="-4"/>
        </w:rPr>
        <w:t xml:space="preserve"> отверстий на рабочих наконечниках для препятствия их закупорки детритом и снижения образования тумана в операционном поле</w:t>
      </w:r>
    </w:p>
    <w:p w14:paraId="26D32A2B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2.6.6 Максимальная амплитуда колебания наконечника не менее 422 мкн.</w:t>
      </w:r>
    </w:p>
    <w:p w14:paraId="0E0581ED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  <w:u w:val="single"/>
        </w:rPr>
      </w:pPr>
      <w:r w:rsidRPr="00385DAA">
        <w:rPr>
          <w:rFonts w:eastAsia="MS ??"/>
          <w:spacing w:val="-4"/>
          <w:u w:val="single"/>
        </w:rPr>
        <w:t xml:space="preserve">2.7 </w:t>
      </w:r>
      <w:r w:rsidRPr="00385DAA">
        <w:rPr>
          <w:rFonts w:eastAsia="Batang"/>
          <w:u w:val="single"/>
        </w:rPr>
        <w:t>Наконечник лапароскопический удлиненный</w:t>
      </w:r>
    </w:p>
    <w:p w14:paraId="04560D76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2.7.1 Материал наконечника -титан</w:t>
      </w:r>
    </w:p>
    <w:p w14:paraId="744F095B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2.7.2 Общая длина 40,0 – 42,0 см</w:t>
      </w:r>
    </w:p>
    <w:p w14:paraId="1726EFAE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2.7.3 Внутренний диаметр канала – 1,9-2,0 мм</w:t>
      </w:r>
    </w:p>
    <w:p w14:paraId="4BC5B75C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2.7.4 Поставляется стерильным, готовым к работе</w:t>
      </w:r>
    </w:p>
    <w:p w14:paraId="7B181365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 xml:space="preserve">2.7.5 Наличие </w:t>
      </w:r>
      <w:proofErr w:type="spellStart"/>
      <w:r w:rsidRPr="00385DAA">
        <w:rPr>
          <w:rFonts w:eastAsia="MS ??"/>
          <w:spacing w:val="-4"/>
        </w:rPr>
        <w:t>преаспирационных</w:t>
      </w:r>
      <w:proofErr w:type="spellEnd"/>
      <w:r w:rsidRPr="00385DAA">
        <w:rPr>
          <w:rFonts w:eastAsia="MS ??"/>
          <w:spacing w:val="-4"/>
        </w:rPr>
        <w:t xml:space="preserve"> отверстий на рабочих наконечниках для препятствия их закупорки детритом и снижения образования тумана в операционном поле</w:t>
      </w:r>
    </w:p>
    <w:p w14:paraId="65ACF4C3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2.7.6 Максимальная амплитуда колебания наконечника не менее 422 мкн.</w:t>
      </w:r>
    </w:p>
    <w:p w14:paraId="3736CC69" w14:textId="77777777" w:rsidR="00385DAA" w:rsidRPr="00385DAA" w:rsidRDefault="00385DAA" w:rsidP="00385DAA">
      <w:pPr>
        <w:contextualSpacing/>
        <w:mirrorIndents/>
        <w:rPr>
          <w:u w:val="single"/>
        </w:rPr>
      </w:pPr>
      <w:r w:rsidRPr="00385DAA">
        <w:rPr>
          <w:bCs/>
          <w:u w:val="single"/>
        </w:rPr>
        <w:t>2.8 Кабель</w:t>
      </w:r>
    </w:p>
    <w:p w14:paraId="4C4C9D61" w14:textId="77777777" w:rsidR="00385DAA" w:rsidRPr="00385DAA" w:rsidRDefault="00385DAA" w:rsidP="00385DAA">
      <w:pPr>
        <w:contextualSpacing/>
        <w:mirrorIndents/>
      </w:pPr>
      <w:r w:rsidRPr="00385DAA">
        <w:rPr>
          <w:rFonts w:eastAsia="MS ??"/>
          <w:spacing w:val="-4"/>
        </w:rPr>
        <w:lastRenderedPageBreak/>
        <w:t xml:space="preserve">2.8.1 Кабель для подключения </w:t>
      </w:r>
      <w:proofErr w:type="spellStart"/>
      <w:r w:rsidRPr="00385DAA">
        <w:rPr>
          <w:rFonts w:eastAsia="MS ??"/>
          <w:spacing w:val="-4"/>
        </w:rPr>
        <w:t>фрагментатора</w:t>
      </w:r>
      <w:proofErr w:type="spellEnd"/>
      <w:r w:rsidRPr="00385DAA">
        <w:rPr>
          <w:rFonts w:eastAsia="MS ??"/>
          <w:spacing w:val="-4"/>
        </w:rPr>
        <w:t xml:space="preserve"> к коагулятору</w:t>
      </w:r>
    </w:p>
    <w:p w14:paraId="323E65C9" w14:textId="77777777" w:rsidR="00385DAA" w:rsidRPr="00385DAA" w:rsidRDefault="00385DAA" w:rsidP="00385DAA">
      <w:pPr>
        <w:contextualSpacing/>
        <w:mirrorIndents/>
        <w:rPr>
          <w:u w:val="single"/>
        </w:rPr>
      </w:pPr>
      <w:r w:rsidRPr="00385DAA">
        <w:rPr>
          <w:bCs/>
          <w:u w:val="single"/>
        </w:rPr>
        <w:t>2.9 Стерильные соединительные трубки</w:t>
      </w:r>
    </w:p>
    <w:p w14:paraId="1ED397CE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2.9.1 Двухканальные. 1 канал предназначен для аспирации тканей из операционного поля. 2 канал предназначен для ирригации.</w:t>
      </w:r>
    </w:p>
    <w:p w14:paraId="36736DC3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2.9.2 Цветовая индикация для правильного соединения.</w:t>
      </w:r>
    </w:p>
    <w:p w14:paraId="0546A6F6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2.9.3 Стерильные</w:t>
      </w:r>
    </w:p>
    <w:p w14:paraId="027FEC09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bCs/>
          <w:u w:val="single"/>
        </w:rPr>
        <w:t>2.10 Динамометрический ключ</w:t>
      </w:r>
    </w:p>
    <w:p w14:paraId="008EBF62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2.10.1 Динамометрический</w:t>
      </w:r>
    </w:p>
    <w:p w14:paraId="7F50C939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2.10.2 Предназначен для безопасного и надежного соединения наконечника и рабочей рукоятки.</w:t>
      </w:r>
    </w:p>
    <w:p w14:paraId="59449080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2.10.3 Цветовая идентификация в соответствии с типом рабочей рукоятки.</w:t>
      </w:r>
    </w:p>
    <w:p w14:paraId="366874D0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  <w:u w:val="single"/>
        </w:rPr>
      </w:pPr>
      <w:r w:rsidRPr="00385DAA">
        <w:rPr>
          <w:rFonts w:eastAsia="MS ??"/>
          <w:spacing w:val="-4"/>
          <w:u w:val="single"/>
        </w:rPr>
        <w:t>2.11 Монтажная платформа</w:t>
      </w:r>
    </w:p>
    <w:p w14:paraId="60562222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2.11.1 Предназначена для надежного и безопасного присоединения наконечника к рабочей рукоятке.</w:t>
      </w:r>
    </w:p>
    <w:p w14:paraId="636852A2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2.11.2 Цветовая индикация для правильного размещения рукоятки на платформе.</w:t>
      </w:r>
    </w:p>
    <w:p w14:paraId="3436FA5A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2.11.3 Стерилизуемая.</w:t>
      </w:r>
    </w:p>
    <w:p w14:paraId="3C2F1EF2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  <w:u w:val="single"/>
        </w:rPr>
      </w:pPr>
      <w:r w:rsidRPr="00385DAA">
        <w:rPr>
          <w:bCs/>
          <w:u w:val="single"/>
        </w:rPr>
        <w:t>2.12 Кейс для стерилизации</w:t>
      </w:r>
    </w:p>
    <w:p w14:paraId="76C2F1FE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2.12.1 Предназначен для защиты рабочей рукоятки при стерилизации и переноске в стерильное операционное поле</w:t>
      </w:r>
    </w:p>
    <w:p w14:paraId="2FCA9370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2.12.2 Цветовая идентификация для рукояток различного типа</w:t>
      </w:r>
    </w:p>
    <w:p w14:paraId="0986F467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2.12.3 Размеры: 50-55см х 25-30см х 4,5-5,0см</w:t>
      </w:r>
    </w:p>
    <w:p w14:paraId="195AB630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bCs/>
          <w:u w:val="single"/>
        </w:rPr>
        <w:t>2.13 Защитный фильтр вакуумной системы</w:t>
      </w:r>
    </w:p>
    <w:p w14:paraId="480C0DB4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2.13.1 Предназначен для защиты вакуумного насоса аспиратора-деструктора от попадания частиц тканей и влаги.</w:t>
      </w:r>
    </w:p>
    <w:p w14:paraId="11768A0F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2.13.2 Срок службы не менее 6 месяцев.</w:t>
      </w:r>
    </w:p>
    <w:p w14:paraId="0B9B28DC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  <w:r w:rsidRPr="00385DAA">
        <w:rPr>
          <w:rFonts w:eastAsia="MS ??"/>
          <w:spacing w:val="-4"/>
        </w:rPr>
        <w:t>2.13.3 Автоматическая блокировка системы при чрезмерном загрязнении фильтра.</w:t>
      </w:r>
    </w:p>
    <w:p w14:paraId="5A7B375E" w14:textId="77777777" w:rsidR="00385DAA" w:rsidRPr="00385DAA" w:rsidRDefault="00385DAA" w:rsidP="00385DAA">
      <w:pPr>
        <w:contextualSpacing/>
        <w:mirrorIndents/>
        <w:jc w:val="both"/>
        <w:rPr>
          <w:rFonts w:eastAsia="MS ??"/>
          <w:spacing w:val="-4"/>
        </w:rPr>
      </w:pPr>
    </w:p>
    <w:p w14:paraId="4407FADF" w14:textId="77777777" w:rsidR="00385DAA" w:rsidRPr="00385DAA" w:rsidRDefault="00385DAA" w:rsidP="00385DAA">
      <w:pPr>
        <w:pStyle w:val="Style5"/>
        <w:widowControl/>
        <w:tabs>
          <w:tab w:val="left" w:pos="0"/>
        </w:tabs>
        <w:spacing w:line="240" w:lineRule="auto"/>
        <w:ind w:firstLine="0"/>
        <w:contextualSpacing/>
        <w:mirrorIndents/>
        <w:jc w:val="left"/>
        <w:rPr>
          <w:rStyle w:val="FontStyle39"/>
          <w:bCs/>
          <w:sz w:val="24"/>
          <w:szCs w:val="24"/>
        </w:rPr>
      </w:pPr>
      <w:r w:rsidRPr="00385DAA">
        <w:rPr>
          <w:rStyle w:val="FontStyle39"/>
          <w:bCs/>
          <w:sz w:val="24"/>
          <w:szCs w:val="24"/>
        </w:rPr>
        <w:t xml:space="preserve">Пункты задания на закупку, помеченные знаком «*», являются обязательными, так как прямо влияют на безопасность выполнения хирургических вмешательств. Их невыполнение приведет к отклонению предложения участника. </w:t>
      </w:r>
    </w:p>
    <w:p w14:paraId="0130222B" w14:textId="77777777" w:rsidR="00385DAA" w:rsidRPr="00385DAA" w:rsidRDefault="00385DAA" w:rsidP="00385DAA">
      <w:pPr>
        <w:pStyle w:val="Style5"/>
        <w:widowControl/>
        <w:tabs>
          <w:tab w:val="left" w:pos="0"/>
        </w:tabs>
        <w:spacing w:line="240" w:lineRule="auto"/>
        <w:ind w:firstLine="0"/>
        <w:contextualSpacing/>
        <w:mirrorIndents/>
        <w:jc w:val="left"/>
        <w:rPr>
          <w:rStyle w:val="FontStyle39"/>
          <w:bCs/>
          <w:sz w:val="24"/>
          <w:szCs w:val="24"/>
        </w:rPr>
      </w:pPr>
    </w:p>
    <w:p w14:paraId="2E9B8757" w14:textId="77777777" w:rsidR="00385DAA" w:rsidRPr="00385DAA" w:rsidRDefault="00385DAA" w:rsidP="00385DAA">
      <w:pPr>
        <w:pStyle w:val="Style5"/>
        <w:widowControl/>
        <w:tabs>
          <w:tab w:val="left" w:pos="0"/>
        </w:tabs>
        <w:spacing w:line="240" w:lineRule="auto"/>
        <w:ind w:firstLine="0"/>
        <w:contextualSpacing/>
        <w:mirrorIndents/>
        <w:jc w:val="left"/>
        <w:rPr>
          <w:b/>
        </w:rPr>
      </w:pPr>
      <w:bookmarkStart w:id="0" w:name="_Hlk237593253"/>
      <w:r w:rsidRPr="00385DAA">
        <w:rPr>
          <w:rStyle w:val="FontStyle39"/>
          <w:b/>
          <w:sz w:val="24"/>
          <w:szCs w:val="24"/>
        </w:rPr>
        <w:t>3.</w:t>
      </w:r>
      <w:r w:rsidRPr="00385DAA">
        <w:rPr>
          <w:b/>
        </w:rPr>
        <w:t xml:space="preserve"> Требования, предъявляемые к качеству товара, гарантийному сроку (годности, стерильности):</w:t>
      </w:r>
    </w:p>
    <w:bookmarkEnd w:id="0"/>
    <w:p w14:paraId="1FA3E588" w14:textId="77777777" w:rsidR="00385DAA" w:rsidRPr="00385DAA" w:rsidRDefault="00385DAA" w:rsidP="00385DAA">
      <w:pPr>
        <w:pStyle w:val="Style5"/>
        <w:widowControl/>
        <w:tabs>
          <w:tab w:val="left" w:pos="0"/>
        </w:tabs>
        <w:spacing w:line="240" w:lineRule="auto"/>
        <w:ind w:firstLine="0"/>
        <w:contextualSpacing/>
        <w:mirrorIndents/>
        <w:jc w:val="left"/>
        <w:rPr>
          <w:bCs/>
        </w:rPr>
      </w:pPr>
      <w:r w:rsidRPr="00385DAA">
        <w:rPr>
          <w:bCs/>
        </w:rPr>
        <w:t>3.1. Гарантийный срок годности: не менее 24 месяцев с момента ввода эксплуатацию.</w:t>
      </w:r>
    </w:p>
    <w:p w14:paraId="39BFD0DF" w14:textId="6DA957FA" w:rsidR="00B9387A" w:rsidRPr="00385DAA" w:rsidRDefault="00B9387A" w:rsidP="00385DAA">
      <w:pPr>
        <w:contextualSpacing/>
        <w:mirrorIndents/>
        <w:jc w:val="center"/>
      </w:pPr>
    </w:p>
    <w:sectPr w:rsidR="00B9387A" w:rsidRPr="003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" w15:restartNumberingAfterBreak="0">
    <w:nsid w:val="04EC7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7F4849"/>
    <w:multiLevelType w:val="hybridMultilevel"/>
    <w:tmpl w:val="AF306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A1B08"/>
    <w:multiLevelType w:val="hybridMultilevel"/>
    <w:tmpl w:val="5F1C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670E6"/>
    <w:multiLevelType w:val="hybridMultilevel"/>
    <w:tmpl w:val="E2CE8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83032F"/>
    <w:multiLevelType w:val="hybridMultilevel"/>
    <w:tmpl w:val="C0C83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1D243E"/>
    <w:multiLevelType w:val="hybridMultilevel"/>
    <w:tmpl w:val="1048E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B9C6008"/>
    <w:multiLevelType w:val="hybridMultilevel"/>
    <w:tmpl w:val="0256D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0073E94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2"/>
  </w:num>
  <w:num w:numId="2" w16cid:durableId="1068772224">
    <w:abstractNumId w:val="17"/>
  </w:num>
  <w:num w:numId="3" w16cid:durableId="1643584877">
    <w:abstractNumId w:val="16"/>
  </w:num>
  <w:num w:numId="4" w16cid:durableId="735517428">
    <w:abstractNumId w:val="13"/>
  </w:num>
  <w:num w:numId="5" w16cid:durableId="1848055832">
    <w:abstractNumId w:val="30"/>
  </w:num>
  <w:num w:numId="6" w16cid:durableId="660740551">
    <w:abstractNumId w:val="20"/>
  </w:num>
  <w:num w:numId="7" w16cid:durableId="1092777575">
    <w:abstractNumId w:val="15"/>
  </w:num>
  <w:num w:numId="8" w16cid:durableId="1927692342">
    <w:abstractNumId w:val="32"/>
  </w:num>
  <w:num w:numId="9" w16cid:durableId="814296524">
    <w:abstractNumId w:val="25"/>
  </w:num>
  <w:num w:numId="10" w16cid:durableId="565147272">
    <w:abstractNumId w:val="33"/>
  </w:num>
  <w:num w:numId="11" w16cid:durableId="872495249">
    <w:abstractNumId w:val="12"/>
  </w:num>
  <w:num w:numId="12" w16cid:durableId="951714107">
    <w:abstractNumId w:val="1"/>
  </w:num>
  <w:num w:numId="13" w16cid:durableId="1998147484">
    <w:abstractNumId w:val="35"/>
  </w:num>
  <w:num w:numId="14" w16cid:durableId="558707266">
    <w:abstractNumId w:val="37"/>
  </w:num>
  <w:num w:numId="15" w16cid:durableId="1439637063">
    <w:abstractNumId w:val="38"/>
  </w:num>
  <w:num w:numId="16" w16cid:durableId="531305385">
    <w:abstractNumId w:val="27"/>
  </w:num>
  <w:num w:numId="17" w16cid:durableId="154302379">
    <w:abstractNumId w:val="7"/>
  </w:num>
  <w:num w:numId="18" w16cid:durableId="309941855">
    <w:abstractNumId w:val="41"/>
  </w:num>
  <w:num w:numId="19" w16cid:durableId="708990182">
    <w:abstractNumId w:val="9"/>
  </w:num>
  <w:num w:numId="20" w16cid:durableId="1503819094">
    <w:abstractNumId w:val="5"/>
  </w:num>
  <w:num w:numId="21" w16cid:durableId="1632664673">
    <w:abstractNumId w:val="39"/>
  </w:num>
  <w:num w:numId="22" w16cid:durableId="1509523383">
    <w:abstractNumId w:val="24"/>
  </w:num>
  <w:num w:numId="23" w16cid:durableId="1915508707">
    <w:abstractNumId w:val="18"/>
  </w:num>
  <w:num w:numId="24" w16cid:durableId="1596667615">
    <w:abstractNumId w:val="31"/>
  </w:num>
  <w:num w:numId="25" w16cid:durableId="512963947">
    <w:abstractNumId w:val="29"/>
  </w:num>
  <w:num w:numId="26" w16cid:durableId="484206257">
    <w:abstractNumId w:val="40"/>
  </w:num>
  <w:num w:numId="27" w16cid:durableId="835610398">
    <w:abstractNumId w:val="10"/>
  </w:num>
  <w:num w:numId="28" w16cid:durableId="1138035907">
    <w:abstractNumId w:val="19"/>
  </w:num>
  <w:num w:numId="29" w16cid:durableId="186411525">
    <w:abstractNumId w:val="23"/>
  </w:num>
  <w:num w:numId="30" w16cid:durableId="199709648">
    <w:abstractNumId w:val="21"/>
  </w:num>
  <w:num w:numId="31" w16cid:durableId="1161894654">
    <w:abstractNumId w:val="26"/>
  </w:num>
  <w:num w:numId="32" w16cid:durableId="108284501">
    <w:abstractNumId w:val="0"/>
  </w:num>
  <w:num w:numId="33" w16cid:durableId="1696076824">
    <w:abstractNumId w:val="28"/>
  </w:num>
  <w:num w:numId="34" w16cid:durableId="871577778">
    <w:abstractNumId w:val="11"/>
  </w:num>
  <w:num w:numId="35" w16cid:durableId="872885270">
    <w:abstractNumId w:val="34"/>
  </w:num>
  <w:num w:numId="36" w16cid:durableId="1285305738">
    <w:abstractNumId w:val="6"/>
  </w:num>
  <w:num w:numId="37" w16cid:durableId="2026856217">
    <w:abstractNumId w:val="14"/>
  </w:num>
  <w:num w:numId="38" w16cid:durableId="1801149456">
    <w:abstractNumId w:val="4"/>
  </w:num>
  <w:num w:numId="39" w16cid:durableId="921908725">
    <w:abstractNumId w:val="8"/>
  </w:num>
  <w:num w:numId="40" w16cid:durableId="181481298">
    <w:abstractNumId w:val="22"/>
  </w:num>
  <w:num w:numId="41" w16cid:durableId="153647315">
    <w:abstractNumId w:val="3"/>
  </w:num>
  <w:num w:numId="42" w16cid:durableId="3015050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73E89"/>
    <w:rsid w:val="00186608"/>
    <w:rsid w:val="00274C70"/>
    <w:rsid w:val="002A65D0"/>
    <w:rsid w:val="002A673B"/>
    <w:rsid w:val="002F0238"/>
    <w:rsid w:val="0032528F"/>
    <w:rsid w:val="00385DAA"/>
    <w:rsid w:val="00434A9B"/>
    <w:rsid w:val="00481D68"/>
    <w:rsid w:val="00485DC4"/>
    <w:rsid w:val="004C2E51"/>
    <w:rsid w:val="004F7386"/>
    <w:rsid w:val="00611208"/>
    <w:rsid w:val="00617F4F"/>
    <w:rsid w:val="00695060"/>
    <w:rsid w:val="00783797"/>
    <w:rsid w:val="008A28D2"/>
    <w:rsid w:val="0090371B"/>
    <w:rsid w:val="009441BF"/>
    <w:rsid w:val="00975327"/>
    <w:rsid w:val="009A2EE4"/>
    <w:rsid w:val="00A918EE"/>
    <w:rsid w:val="00AD424E"/>
    <w:rsid w:val="00B26316"/>
    <w:rsid w:val="00B837B9"/>
    <w:rsid w:val="00B9387A"/>
    <w:rsid w:val="00BD2029"/>
    <w:rsid w:val="00BD582C"/>
    <w:rsid w:val="00C1055F"/>
    <w:rsid w:val="00C243AD"/>
    <w:rsid w:val="00D276CA"/>
    <w:rsid w:val="00D65761"/>
    <w:rsid w:val="00D7241B"/>
    <w:rsid w:val="00D7527C"/>
    <w:rsid w:val="00DC2167"/>
    <w:rsid w:val="00E02CD7"/>
    <w:rsid w:val="00E301B9"/>
    <w:rsid w:val="00E446B8"/>
    <w:rsid w:val="00E63995"/>
    <w:rsid w:val="00EE2F49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customStyle="1" w:styleId="FontStyle31">
    <w:name w:val="Font Style31"/>
    <w:rsid w:val="00481D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481D6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styleId="af1">
    <w:name w:val="No Spacing"/>
    <w:uiPriority w:val="1"/>
    <w:qFormat/>
    <w:rsid w:val="00173E8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NoSpacing1">
    <w:name w:val="No Spacing1"/>
    <w:rsid w:val="00173E8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FontStyle18">
    <w:name w:val="Font Style18"/>
    <w:uiPriority w:val="99"/>
    <w:rsid w:val="00173E89"/>
    <w:rPr>
      <w:rFonts w:ascii="Times New Roman" w:hAnsi="Times New Roman" w:cs="Times New Roman" w:hint="default"/>
      <w:sz w:val="22"/>
      <w:szCs w:val="22"/>
    </w:rPr>
  </w:style>
  <w:style w:type="paragraph" w:styleId="af2">
    <w:name w:val="Body Text"/>
    <w:basedOn w:val="a"/>
    <w:link w:val="af3"/>
    <w:unhideWhenUsed/>
    <w:rsid w:val="00B9387A"/>
    <w:pPr>
      <w:spacing w:after="120"/>
    </w:pPr>
  </w:style>
  <w:style w:type="character" w:customStyle="1" w:styleId="af3">
    <w:name w:val="Основной текст Знак"/>
    <w:basedOn w:val="a0"/>
    <w:link w:val="af2"/>
    <w:rsid w:val="00B938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B93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FontStyle39">
    <w:name w:val="Font Style39"/>
    <w:rsid w:val="0061120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2026-02-27T06:47:00Z</cp:lastPrinted>
  <dcterms:created xsi:type="dcterms:W3CDTF">2026-03-04T07:34:00Z</dcterms:created>
  <dcterms:modified xsi:type="dcterms:W3CDTF">2026-09-09T06:47:00Z</dcterms:modified>
</cp:coreProperties>
</file>