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0843E" w14:textId="5BF91CD9" w:rsidR="00E600B9" w:rsidRPr="005D5E82" w:rsidRDefault="00991123" w:rsidP="00A05A5A">
      <w:pPr>
        <w:spacing w:after="0" w:line="240" w:lineRule="auto"/>
        <w:contextualSpacing/>
        <w:mirrorIndents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05A5A">
        <w:rPr>
          <w:rFonts w:ascii="Times New Roman" w:hAnsi="Times New Roman" w:cs="Times New Roman"/>
          <w:b/>
          <w:sz w:val="24"/>
          <w:szCs w:val="24"/>
        </w:rPr>
        <w:t>ГродМТ</w:t>
      </w:r>
      <w:proofErr w:type="spellEnd"/>
      <w:r w:rsidR="00D403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3226">
        <w:rPr>
          <w:rFonts w:ascii="Times New Roman" w:hAnsi="Times New Roman" w:cs="Times New Roman"/>
          <w:b/>
          <w:sz w:val="24"/>
          <w:szCs w:val="24"/>
        </w:rPr>
        <w:t>49</w:t>
      </w:r>
      <w:r w:rsidR="00B167E5">
        <w:rPr>
          <w:rFonts w:ascii="Times New Roman" w:hAnsi="Times New Roman" w:cs="Times New Roman"/>
          <w:b/>
          <w:sz w:val="24"/>
          <w:szCs w:val="24"/>
        </w:rPr>
        <w:t>3/26-</w:t>
      </w:r>
      <w:r w:rsidR="0007250E">
        <w:rPr>
          <w:rFonts w:ascii="Times New Roman" w:hAnsi="Times New Roman" w:cs="Times New Roman"/>
          <w:b/>
          <w:sz w:val="24"/>
          <w:szCs w:val="24"/>
        </w:rPr>
        <w:t>П</w:t>
      </w:r>
      <w:r w:rsidR="00B167E5">
        <w:rPr>
          <w:rFonts w:ascii="Times New Roman" w:hAnsi="Times New Roman" w:cs="Times New Roman"/>
          <w:b/>
          <w:sz w:val="24"/>
          <w:szCs w:val="24"/>
        </w:rPr>
        <w:t>ЭА</w:t>
      </w:r>
      <w:r w:rsidRPr="00A05A5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  <w:r w:rsidR="00E600B9" w:rsidRPr="005D5E82">
        <w:rPr>
          <w:rFonts w:ascii="Times New Roman" w:hAnsi="Times New Roman" w:cs="Times New Roman"/>
          <w:b/>
          <w:sz w:val="24"/>
          <w:szCs w:val="24"/>
        </w:rPr>
        <w:t>Приложение 1</w:t>
      </w:r>
    </w:p>
    <w:p w14:paraId="133CA9A3" w14:textId="2D5F5A87" w:rsidR="005E40A0" w:rsidRPr="005D5E82" w:rsidRDefault="005E40A0" w:rsidP="00A05A5A">
      <w:pPr>
        <w:spacing w:after="0" w:line="240" w:lineRule="auto"/>
        <w:contextualSpacing/>
        <w:mirrorIndents/>
        <w:rPr>
          <w:rFonts w:ascii="Times New Roman" w:hAnsi="Times New Roman" w:cs="Times New Roman"/>
          <w:b/>
          <w:sz w:val="24"/>
          <w:szCs w:val="24"/>
        </w:rPr>
      </w:pPr>
    </w:p>
    <w:p w14:paraId="17AFF90A" w14:textId="1FE2AAE9" w:rsidR="008E6182" w:rsidRPr="005D5E82" w:rsidRDefault="008762D9" w:rsidP="00DE2F77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5E82">
        <w:rPr>
          <w:rFonts w:ascii="Times New Roman" w:hAnsi="Times New Roman" w:cs="Times New Roman"/>
          <w:b/>
          <w:sz w:val="24"/>
          <w:szCs w:val="24"/>
        </w:rPr>
        <w:t xml:space="preserve">Технические характеристики (описание) </w:t>
      </w:r>
      <w:r w:rsidR="00991123" w:rsidRPr="005D5E82">
        <w:rPr>
          <w:rFonts w:ascii="Times New Roman" w:hAnsi="Times New Roman" w:cs="Times New Roman"/>
          <w:b/>
          <w:sz w:val="24"/>
          <w:szCs w:val="24"/>
        </w:rPr>
        <w:t>изделий медицинского назначения.</w:t>
      </w:r>
    </w:p>
    <w:p w14:paraId="0151D843" w14:textId="77777777" w:rsidR="00581F20" w:rsidRPr="005D5E82" w:rsidRDefault="00581F20" w:rsidP="00A05A5A">
      <w:pPr>
        <w:spacing w:after="0" w:line="240" w:lineRule="auto"/>
        <w:contextualSpacing/>
        <w:mirrorIndents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lk212563534"/>
    </w:p>
    <w:p w14:paraId="312F67AC" w14:textId="23EF847B" w:rsidR="005E5243" w:rsidRPr="005D5E82" w:rsidRDefault="005E5243" w:rsidP="005E5243">
      <w:pPr>
        <w:suppressAutoHyphens/>
        <w:spacing w:after="0" w:line="240" w:lineRule="auto"/>
        <w:contextualSpacing/>
        <w:mirrorIndents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bookmarkStart w:id="1" w:name="_Hlk229649170"/>
      <w:bookmarkStart w:id="2" w:name="_Hlk229642900"/>
      <w:bookmarkStart w:id="3" w:name="_Hlk229661858"/>
      <w:bookmarkStart w:id="4" w:name="_Hlk219384883"/>
      <w:bookmarkEnd w:id="0"/>
      <w:r w:rsidRPr="005D5E82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Лот 1 </w:t>
      </w:r>
      <w:r w:rsidRPr="005D5E82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Реагенты для автоматического анализатора гемостаза </w:t>
      </w:r>
      <w:r w:rsidR="00A01AD4" w:rsidRPr="005D5E8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/>
        </w:rPr>
        <w:t>CA</w:t>
      </w:r>
      <w:r w:rsidR="00A01AD4" w:rsidRPr="005D5E82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-660 производства </w:t>
      </w:r>
      <w:r w:rsidR="00A01AD4" w:rsidRPr="005D5E8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/>
        </w:rPr>
        <w:t>Sysmex</w:t>
      </w:r>
      <w:r w:rsidR="00A01AD4" w:rsidRPr="005D5E82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, </w:t>
      </w:r>
      <w:r w:rsidR="00A01AD4" w:rsidRPr="005D5E8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/>
        </w:rPr>
        <w:t>Corp</w:t>
      </w:r>
      <w:r w:rsidR="00A01AD4" w:rsidRPr="005D5E82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., Япония</w:t>
      </w:r>
    </w:p>
    <w:bookmarkEnd w:id="1"/>
    <w:p w14:paraId="02A90974" w14:textId="4D15D0C5" w:rsidR="005E5243" w:rsidRPr="005D5E82" w:rsidRDefault="005E5243" w:rsidP="005E5243">
      <w:pPr>
        <w:suppressAutoHyphens/>
        <w:spacing w:after="0" w:line="240" w:lineRule="auto"/>
        <w:contextualSpacing/>
        <w:mirrorIndents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77036236" w14:textId="77777777" w:rsidR="001E35D6" w:rsidRPr="005D5E82" w:rsidRDefault="001E35D6" w:rsidP="001E35D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mirrorIndents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D5E82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Состав (комплектация) медицинских изделий</w:t>
      </w:r>
      <w:r w:rsidRPr="005D5E8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6096"/>
        <w:gridCol w:w="1134"/>
        <w:gridCol w:w="1559"/>
      </w:tblGrid>
      <w:tr w:rsidR="001E35D6" w:rsidRPr="005D5E82" w14:paraId="59BDCAA6" w14:textId="77777777" w:rsidTr="00B71250">
        <w:trPr>
          <w:trHeight w:val="233"/>
        </w:trPr>
        <w:tc>
          <w:tcPr>
            <w:tcW w:w="709" w:type="dxa"/>
            <w:vAlign w:val="center"/>
          </w:tcPr>
          <w:p w14:paraId="57DBB856" w14:textId="77777777" w:rsidR="001E35D6" w:rsidRPr="005D5E82" w:rsidRDefault="001E35D6" w:rsidP="001E35D6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D5E8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096" w:type="dxa"/>
            <w:vAlign w:val="center"/>
          </w:tcPr>
          <w:p w14:paraId="233BABDD" w14:textId="77777777" w:rsidR="001E35D6" w:rsidRPr="005D5E82" w:rsidRDefault="001E35D6" w:rsidP="001E35D6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D5E8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vAlign w:val="center"/>
          </w:tcPr>
          <w:p w14:paraId="433CF0FC" w14:textId="77777777" w:rsidR="001E35D6" w:rsidRPr="005D5E82" w:rsidRDefault="001E35D6" w:rsidP="001E35D6">
            <w:pPr>
              <w:spacing w:after="0" w:line="24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D5E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1559" w:type="dxa"/>
            <w:vAlign w:val="center"/>
          </w:tcPr>
          <w:p w14:paraId="13F5DA20" w14:textId="77777777" w:rsidR="001E35D6" w:rsidRPr="005D5E82" w:rsidRDefault="001E35D6" w:rsidP="001E35D6">
            <w:pPr>
              <w:spacing w:after="0" w:line="24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D5E8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:rsidR="00814FBA" w:rsidRPr="005D5E82" w14:paraId="29EB212C" w14:textId="77777777" w:rsidTr="00B71250">
        <w:trPr>
          <w:trHeight w:val="339"/>
        </w:trPr>
        <w:tc>
          <w:tcPr>
            <w:tcW w:w="709" w:type="dxa"/>
            <w:vAlign w:val="center"/>
          </w:tcPr>
          <w:p w14:paraId="61143804" w14:textId="77777777" w:rsidR="00814FBA" w:rsidRPr="005D5E82" w:rsidRDefault="00814FBA" w:rsidP="00814FB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6096" w:type="dxa"/>
            <w:vAlign w:val="center"/>
          </w:tcPr>
          <w:p w14:paraId="5FB5D901" w14:textId="0167397E" w:rsidR="00814FBA" w:rsidRPr="005D5E82" w:rsidRDefault="00814FBA" w:rsidP="00814FB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D5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Набор для определения АЧТВ </w:t>
            </w:r>
          </w:p>
        </w:tc>
        <w:tc>
          <w:tcPr>
            <w:tcW w:w="1134" w:type="dxa"/>
          </w:tcPr>
          <w:p w14:paraId="5E52D640" w14:textId="77777777" w:rsidR="00814FBA" w:rsidRPr="005D5E82" w:rsidRDefault="00814FBA" w:rsidP="00814FBA">
            <w:pPr>
              <w:spacing w:after="0" w:line="24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5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тест</w:t>
            </w:r>
          </w:p>
        </w:tc>
        <w:tc>
          <w:tcPr>
            <w:tcW w:w="1559" w:type="dxa"/>
            <w:vAlign w:val="center"/>
          </w:tcPr>
          <w:p w14:paraId="2AF23BC1" w14:textId="605DBC2A" w:rsidR="00814FBA" w:rsidRPr="005D5E82" w:rsidRDefault="007931EC" w:rsidP="00814FBA">
            <w:pPr>
              <w:spacing w:after="0" w:line="24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53 500</w:t>
            </w:r>
            <w:r w:rsidR="00814FBA" w:rsidRPr="005D5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814FBA" w:rsidRPr="005D5E82" w14:paraId="2F622B99" w14:textId="77777777" w:rsidTr="00B71250">
        <w:trPr>
          <w:trHeight w:val="415"/>
        </w:trPr>
        <w:tc>
          <w:tcPr>
            <w:tcW w:w="709" w:type="dxa"/>
            <w:vAlign w:val="center"/>
          </w:tcPr>
          <w:p w14:paraId="3C646874" w14:textId="77777777" w:rsidR="00814FBA" w:rsidRPr="005D5E82" w:rsidRDefault="00814FBA" w:rsidP="00814FB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81150" w14:textId="7D8BD6E0" w:rsidR="00814FBA" w:rsidRPr="005D5E82" w:rsidRDefault="00814FBA" w:rsidP="00814FB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5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Реагент для определения ПВ</w:t>
            </w:r>
          </w:p>
        </w:tc>
        <w:tc>
          <w:tcPr>
            <w:tcW w:w="1134" w:type="dxa"/>
          </w:tcPr>
          <w:p w14:paraId="178D2ED7" w14:textId="77777777" w:rsidR="00814FBA" w:rsidRPr="005D5E82" w:rsidRDefault="00814FBA" w:rsidP="00814FBA">
            <w:pPr>
              <w:spacing w:after="0" w:line="24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5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A9C7D" w14:textId="2F94A456" w:rsidR="00814FBA" w:rsidRPr="005D5E82" w:rsidRDefault="007931EC" w:rsidP="00814FBA">
            <w:pPr>
              <w:spacing w:after="0" w:line="24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53 500</w:t>
            </w:r>
            <w:r w:rsidR="00814FBA" w:rsidRPr="005D5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814FBA" w:rsidRPr="005D5E82" w14:paraId="414BD54B" w14:textId="77777777" w:rsidTr="00581F20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F4B4C" w14:textId="77777777" w:rsidR="00814FBA" w:rsidRPr="005D5E82" w:rsidRDefault="00814FBA" w:rsidP="00814FB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87DBA" w14:textId="5C4BCA4F" w:rsidR="00814FBA" w:rsidRPr="005D5E82" w:rsidRDefault="00814FBA" w:rsidP="00814FB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5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Набор для определения фибриногена по методу </w:t>
            </w:r>
            <w:proofErr w:type="spellStart"/>
            <w:r w:rsidRPr="005D5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Клаусса</w:t>
            </w:r>
            <w:proofErr w:type="spellEnd"/>
          </w:p>
        </w:tc>
        <w:tc>
          <w:tcPr>
            <w:tcW w:w="1134" w:type="dxa"/>
          </w:tcPr>
          <w:p w14:paraId="14ABF741" w14:textId="77777777" w:rsidR="00814FBA" w:rsidRPr="005D5E82" w:rsidRDefault="00814FBA" w:rsidP="00814FBA">
            <w:pPr>
              <w:spacing w:after="0" w:line="24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5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9324F" w14:textId="54A5E454" w:rsidR="00814FBA" w:rsidRPr="005D5E82" w:rsidRDefault="007931EC" w:rsidP="00814FBA">
            <w:pPr>
              <w:spacing w:after="0" w:line="24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52 500</w:t>
            </w:r>
            <w:r w:rsidR="00814FBA" w:rsidRPr="005D5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814FBA" w:rsidRPr="005D5E82" w14:paraId="4A46CEBE" w14:textId="77777777" w:rsidTr="00B71250">
        <w:trPr>
          <w:trHeight w:val="4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071D7" w14:textId="148C4E54" w:rsidR="00814FBA" w:rsidRPr="005D5E82" w:rsidRDefault="00814FBA" w:rsidP="00814FB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C4DB3" w14:textId="3E810DF2" w:rsidR="00814FBA" w:rsidRPr="005D5E82" w:rsidRDefault="00814FBA" w:rsidP="00814FB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5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Реагент для определения тромбинового времени</w:t>
            </w:r>
          </w:p>
        </w:tc>
        <w:tc>
          <w:tcPr>
            <w:tcW w:w="1134" w:type="dxa"/>
          </w:tcPr>
          <w:p w14:paraId="057DAAF7" w14:textId="2CBF99CD" w:rsidR="00814FBA" w:rsidRPr="005D5E82" w:rsidRDefault="00814FBA" w:rsidP="00814FBA">
            <w:pPr>
              <w:spacing w:after="0" w:line="24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5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47E87" w14:textId="3E0E6489" w:rsidR="00814FBA" w:rsidRPr="005D5E82" w:rsidRDefault="007931EC" w:rsidP="00814FBA">
            <w:pPr>
              <w:spacing w:after="0" w:line="24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5 000</w:t>
            </w:r>
            <w:r w:rsidR="00814FBA" w:rsidRPr="005D5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</w:tbl>
    <w:p w14:paraId="3797500B" w14:textId="77777777" w:rsidR="001E35D6" w:rsidRPr="005D5E82" w:rsidRDefault="001E35D6" w:rsidP="001E35D6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E20F9B5" w14:textId="54A4211E" w:rsidR="001E35D6" w:rsidRPr="005D5E82" w:rsidRDefault="001E35D6" w:rsidP="001E35D6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D5E82">
        <w:rPr>
          <w:rFonts w:ascii="Times New Roman" w:eastAsia="Times New Roman" w:hAnsi="Times New Roman" w:cs="Times New Roman"/>
          <w:b/>
          <w:sz w:val="24"/>
          <w:szCs w:val="24"/>
        </w:rPr>
        <w:t>2. Технические требования: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268"/>
        <w:gridCol w:w="6379"/>
      </w:tblGrid>
      <w:tr w:rsidR="001E35D6" w:rsidRPr="005D5E82" w14:paraId="36F6954F" w14:textId="77777777" w:rsidTr="001E35D6">
        <w:trPr>
          <w:trHeight w:val="231"/>
        </w:trPr>
        <w:tc>
          <w:tcPr>
            <w:tcW w:w="709" w:type="dxa"/>
            <w:vAlign w:val="center"/>
          </w:tcPr>
          <w:p w14:paraId="02188048" w14:textId="77777777" w:rsidR="001E35D6" w:rsidRPr="005D5E82" w:rsidRDefault="001E35D6" w:rsidP="001E35D6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D5E8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268" w:type="dxa"/>
            <w:vAlign w:val="center"/>
          </w:tcPr>
          <w:p w14:paraId="00FDF073" w14:textId="77777777" w:rsidR="001E35D6" w:rsidRPr="005D5E82" w:rsidRDefault="001E35D6" w:rsidP="001E35D6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D5E8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6379" w:type="dxa"/>
            <w:vAlign w:val="center"/>
          </w:tcPr>
          <w:p w14:paraId="28FE184A" w14:textId="77777777" w:rsidR="001E35D6" w:rsidRPr="005D5E82" w:rsidRDefault="001E35D6" w:rsidP="001E35D6">
            <w:pPr>
              <w:spacing w:after="0" w:line="24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D5E8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Параметры</w:t>
            </w:r>
          </w:p>
        </w:tc>
      </w:tr>
      <w:tr w:rsidR="00814FBA" w:rsidRPr="005D5E82" w14:paraId="654A0071" w14:textId="77777777" w:rsidTr="001E35D6">
        <w:trPr>
          <w:trHeight w:val="853"/>
        </w:trPr>
        <w:tc>
          <w:tcPr>
            <w:tcW w:w="709" w:type="dxa"/>
            <w:vAlign w:val="center"/>
          </w:tcPr>
          <w:p w14:paraId="2CCADADE" w14:textId="77777777" w:rsidR="00814FBA" w:rsidRPr="005D5E82" w:rsidRDefault="00814FBA" w:rsidP="00814FB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268" w:type="dxa"/>
            <w:vAlign w:val="center"/>
          </w:tcPr>
          <w:p w14:paraId="7D3B4CAA" w14:textId="2BFEB171" w:rsidR="00814FBA" w:rsidRPr="005D5E82" w:rsidRDefault="00814FBA" w:rsidP="00814FB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D5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Набор для определения АЧТВ </w:t>
            </w:r>
          </w:p>
        </w:tc>
        <w:tc>
          <w:tcPr>
            <w:tcW w:w="6379" w:type="dxa"/>
            <w:vAlign w:val="center"/>
          </w:tcPr>
          <w:p w14:paraId="74379CD1" w14:textId="77777777" w:rsidR="00814FBA" w:rsidRPr="005D5E82" w:rsidRDefault="00814FBA" w:rsidP="00814FBA">
            <w:pPr>
              <w:suppressAutoHyphens/>
              <w:spacing w:after="0" w:line="240" w:lineRule="auto"/>
              <w:contextualSpacing/>
              <w:mirrorIndents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1.Набор реагентов для определения АЧТВ на автоматическом анализаторе гемостаза производства </w:t>
            </w:r>
            <w:proofErr w:type="spellStart"/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>Sysmex</w:t>
            </w:r>
            <w:proofErr w:type="spellEnd"/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>, Corp., Япония серии СА с низкой чувствительностью к волчаночным антикоагулянтам и умеренной чувствительностью к гепарину.</w:t>
            </w:r>
          </w:p>
          <w:p w14:paraId="148801BA" w14:textId="77777777" w:rsidR="00814FBA" w:rsidRPr="005D5E82" w:rsidRDefault="00814FBA" w:rsidP="00814FBA">
            <w:pPr>
              <w:suppressAutoHyphens/>
              <w:spacing w:after="0" w:line="240" w:lineRule="auto"/>
              <w:contextualSpacing/>
              <w:mirrorIndents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>2. Набор включает раствор хлорида кальция.</w:t>
            </w:r>
          </w:p>
          <w:p w14:paraId="40B70387" w14:textId="42CCC402" w:rsidR="00814FBA" w:rsidRPr="005D5E82" w:rsidRDefault="007844EE" w:rsidP="00814FBA">
            <w:pPr>
              <w:suppressAutoHyphens/>
              <w:spacing w:after="0" w:line="240" w:lineRule="auto"/>
              <w:contextualSpacing/>
              <w:mirrorIndents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814FBA"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Реагент для определения АЧТВ должен быть жидкий и готовый к применению. </w:t>
            </w:r>
          </w:p>
          <w:p w14:paraId="480F2C68" w14:textId="3ED0754C" w:rsidR="00814FBA" w:rsidRPr="005D5E82" w:rsidRDefault="007844EE" w:rsidP="00814FBA">
            <w:pPr>
              <w:suppressAutoHyphens/>
              <w:spacing w:after="0" w:line="240" w:lineRule="auto"/>
              <w:contextualSpacing/>
              <w:mirrorIndents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814FBA"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>.Поверхностный активатор – эллаговая кислота.</w:t>
            </w:r>
          </w:p>
          <w:p w14:paraId="5D7ED1F8" w14:textId="0BF936A1" w:rsidR="00814FBA" w:rsidRPr="005D5E82" w:rsidRDefault="007844EE" w:rsidP="00814FBA">
            <w:pPr>
              <w:suppressAutoHyphens/>
              <w:spacing w:after="0" w:line="240" w:lineRule="auto"/>
              <w:contextualSpacing/>
              <w:mirrorIndents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814FBA"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814FBA" w:rsidRPr="005D5E8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Стабильность после вскрытия при +2 - +8 </w:t>
            </w:r>
            <w:proofErr w:type="spellStart"/>
            <w:r w:rsidR="00814FBA" w:rsidRPr="005D5E82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о</w:t>
            </w:r>
            <w:r w:rsidR="00814FBA" w:rsidRPr="005D5E82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spellEnd"/>
            <w:r w:rsidR="00814FBA" w:rsidRPr="005D5E8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не менее 7 дней.</w:t>
            </w:r>
          </w:p>
        </w:tc>
      </w:tr>
      <w:tr w:rsidR="00814FBA" w:rsidRPr="005D5E82" w14:paraId="5A530CA5" w14:textId="77777777" w:rsidTr="001E35D6">
        <w:trPr>
          <w:trHeight w:val="853"/>
        </w:trPr>
        <w:tc>
          <w:tcPr>
            <w:tcW w:w="709" w:type="dxa"/>
            <w:vAlign w:val="center"/>
          </w:tcPr>
          <w:p w14:paraId="62FFD7B9" w14:textId="77777777" w:rsidR="00814FBA" w:rsidRPr="005D5E82" w:rsidRDefault="00814FBA" w:rsidP="00814FB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3CAE6" w14:textId="731DD86E" w:rsidR="00814FBA" w:rsidRPr="005D5E82" w:rsidRDefault="00814FBA" w:rsidP="00814FB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5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Реагент для определения ПВ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961B9" w14:textId="77777777" w:rsidR="00814FBA" w:rsidRPr="005D5E82" w:rsidRDefault="00814FBA" w:rsidP="00814FBA">
            <w:pPr>
              <w:spacing w:after="0" w:line="240" w:lineRule="auto"/>
              <w:contextualSpacing/>
              <w:mirrorIndents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1.Реагент для определения ПВ, МНО, % на автоматическом анализаторе гемостаза производства </w:t>
            </w:r>
            <w:proofErr w:type="spellStart"/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>Sysmex</w:t>
            </w:r>
            <w:proofErr w:type="spellEnd"/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>, Corp., Япония серии СА.</w:t>
            </w:r>
          </w:p>
          <w:p w14:paraId="4AF6F223" w14:textId="77777777" w:rsidR="00814FBA" w:rsidRPr="005D5E82" w:rsidRDefault="00814FBA" w:rsidP="00814FBA">
            <w:pPr>
              <w:spacing w:after="0" w:line="240" w:lineRule="auto"/>
              <w:contextualSpacing/>
              <w:mirrorIndents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2.МИЧ </w:t>
            </w:r>
            <w:proofErr w:type="spellStart"/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>тромбопластина</w:t>
            </w:r>
            <w:proofErr w:type="spellEnd"/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должен быть не более 1,1 для </w:t>
            </w:r>
            <w:proofErr w:type="spellStart"/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>коагулометров</w:t>
            </w:r>
            <w:proofErr w:type="spellEnd"/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производства </w:t>
            </w:r>
            <w:proofErr w:type="spellStart"/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>Sysmex</w:t>
            </w:r>
            <w:proofErr w:type="spellEnd"/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Corp., Япония серии CA. </w:t>
            </w:r>
          </w:p>
          <w:p w14:paraId="7EB4132F" w14:textId="77777777" w:rsidR="00814FBA" w:rsidRPr="005D5E82" w:rsidRDefault="00814FBA" w:rsidP="00814FBA">
            <w:pPr>
              <w:spacing w:after="0" w:line="240" w:lineRule="auto"/>
              <w:contextualSpacing/>
              <w:mirrorIndents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3.Реагент должен быть нечувствительный к гепарину в концентрации не менее 2 </w:t>
            </w:r>
            <w:proofErr w:type="spellStart"/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>/мл.</w:t>
            </w:r>
          </w:p>
          <w:p w14:paraId="6A8A6509" w14:textId="1D9E94B2" w:rsidR="00814FBA" w:rsidRPr="005D5E82" w:rsidRDefault="007844EE" w:rsidP="00814FBA">
            <w:pPr>
              <w:suppressAutoHyphens/>
              <w:spacing w:after="0" w:line="240" w:lineRule="auto"/>
              <w:contextualSpacing/>
              <w:mirrorIndents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814FBA"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.Стабильность после вскрытия при +2 - +8 </w:t>
            </w:r>
            <w:proofErr w:type="spellStart"/>
            <w:r w:rsidR="00814FBA" w:rsidRPr="005D5E8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о</w:t>
            </w:r>
            <w:r w:rsidR="00814FBA"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spellEnd"/>
            <w:r w:rsidR="00814FBA"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не менее 7 дней.</w:t>
            </w:r>
          </w:p>
        </w:tc>
      </w:tr>
      <w:tr w:rsidR="00814FBA" w:rsidRPr="005D5E82" w14:paraId="44A8229E" w14:textId="77777777" w:rsidTr="00B71250">
        <w:trPr>
          <w:trHeight w:val="569"/>
        </w:trPr>
        <w:tc>
          <w:tcPr>
            <w:tcW w:w="709" w:type="dxa"/>
            <w:vAlign w:val="center"/>
          </w:tcPr>
          <w:p w14:paraId="3F18F1E1" w14:textId="77777777" w:rsidR="00814FBA" w:rsidRPr="005D5E82" w:rsidRDefault="00814FBA" w:rsidP="00814FB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419B5" w14:textId="64EA1656" w:rsidR="00814FBA" w:rsidRPr="005D5E82" w:rsidRDefault="00814FBA" w:rsidP="00814FB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5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Набор для определения фибриногена по методу </w:t>
            </w:r>
            <w:proofErr w:type="spellStart"/>
            <w:r w:rsidRPr="005D5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Клаусса</w:t>
            </w:r>
            <w:proofErr w:type="spellEnd"/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49FB1" w14:textId="77777777" w:rsidR="00814FBA" w:rsidRPr="005D5E82" w:rsidRDefault="00814FBA" w:rsidP="00814FBA">
            <w:pPr>
              <w:suppressAutoHyphens/>
              <w:spacing w:after="0" w:line="240" w:lineRule="auto"/>
              <w:contextualSpacing/>
              <w:mirrorIndents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1.Реагент для определения фибриногена по методу </w:t>
            </w:r>
            <w:proofErr w:type="spellStart"/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>Клаусса</w:t>
            </w:r>
            <w:proofErr w:type="spellEnd"/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плазме на автоматическом анализаторе гемостаза производства </w:t>
            </w:r>
            <w:proofErr w:type="spellStart"/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>Sysmex</w:t>
            </w:r>
            <w:proofErr w:type="spellEnd"/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>, Corp., Япония серии СА.</w:t>
            </w:r>
          </w:p>
          <w:p w14:paraId="053F4A68" w14:textId="77777777" w:rsidR="00814FBA" w:rsidRPr="005D5E82" w:rsidRDefault="00814FBA" w:rsidP="00814FBA">
            <w:pPr>
              <w:suppressAutoHyphens/>
              <w:spacing w:after="0" w:line="240" w:lineRule="auto"/>
              <w:contextualSpacing/>
              <w:mirrorIndents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>2. Реагент должен включать в себя лиофилизированный бычий тромбин с активностью не менее 100 МЕ/мл.</w:t>
            </w:r>
          </w:p>
          <w:p w14:paraId="68162A0E" w14:textId="77777777" w:rsidR="00814FBA" w:rsidRPr="005D5E82" w:rsidRDefault="00814FBA" w:rsidP="00814FBA">
            <w:pPr>
              <w:suppressAutoHyphens/>
              <w:spacing w:after="0" w:line="240" w:lineRule="auto"/>
              <w:contextualSpacing/>
              <w:mirrorIndents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Стабильность реагента после вскрытия при +2 - +8 </w:t>
            </w:r>
            <w:proofErr w:type="spellStart"/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о</w:t>
            </w:r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spellEnd"/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не менее 5 дней.</w:t>
            </w:r>
          </w:p>
          <w:p w14:paraId="355856B8" w14:textId="77777777" w:rsidR="00814FBA" w:rsidRPr="005D5E82" w:rsidRDefault="00814FBA" w:rsidP="00814FBA">
            <w:pPr>
              <w:suppressAutoHyphens/>
              <w:spacing w:after="0" w:line="240" w:lineRule="auto"/>
              <w:contextualSpacing/>
              <w:mirrorIndents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4.Разбавляющий буфер для фибриногена по </w:t>
            </w:r>
            <w:proofErr w:type="spellStart"/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>Клауссу</w:t>
            </w:r>
            <w:proofErr w:type="spellEnd"/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автоматическом анализаторе гемостаза производства </w:t>
            </w:r>
            <w:proofErr w:type="spellStart"/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>Sysmex</w:t>
            </w:r>
            <w:proofErr w:type="spellEnd"/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>, Corp., Япония серии СА.</w:t>
            </w:r>
          </w:p>
          <w:p w14:paraId="19039F72" w14:textId="77777777" w:rsidR="00814FBA" w:rsidRPr="005D5E82" w:rsidRDefault="00814FBA" w:rsidP="00814FBA">
            <w:pPr>
              <w:suppressAutoHyphens/>
              <w:spacing w:after="0" w:line="240" w:lineRule="auto"/>
              <w:contextualSpacing/>
              <w:mirrorIndents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>5. Буфер в жидком, готовом к применению растворе.</w:t>
            </w:r>
          </w:p>
          <w:p w14:paraId="02C11751" w14:textId="0A315B6F" w:rsidR="00814FBA" w:rsidRPr="005D5E82" w:rsidRDefault="00814FBA" w:rsidP="00814FBA">
            <w:pPr>
              <w:suppressAutoHyphens/>
              <w:spacing w:after="0" w:line="240" w:lineRule="auto"/>
              <w:contextualSpacing/>
              <w:mirrorIndents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6.Стабильность буфера после вскрытия при +2 - +8 </w:t>
            </w:r>
            <w:proofErr w:type="spellStart"/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о</w:t>
            </w:r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spellEnd"/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не менее 8 недель.</w:t>
            </w:r>
          </w:p>
        </w:tc>
      </w:tr>
      <w:tr w:rsidR="00814FBA" w:rsidRPr="005D5E82" w14:paraId="503FE7B8" w14:textId="77777777" w:rsidTr="001E35D6">
        <w:trPr>
          <w:trHeight w:val="853"/>
        </w:trPr>
        <w:tc>
          <w:tcPr>
            <w:tcW w:w="709" w:type="dxa"/>
            <w:vAlign w:val="center"/>
          </w:tcPr>
          <w:p w14:paraId="0144D6FB" w14:textId="77777777" w:rsidR="00814FBA" w:rsidRPr="005D5E82" w:rsidRDefault="00814FBA" w:rsidP="00814FB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7FB8D" w14:textId="241E4A9B" w:rsidR="00814FBA" w:rsidRPr="005D5E82" w:rsidRDefault="00814FBA" w:rsidP="00814FB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5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Реагент для определения тромбинового времени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0490D" w14:textId="77777777" w:rsidR="00814FBA" w:rsidRPr="005D5E82" w:rsidRDefault="00814FBA" w:rsidP="00814FBA">
            <w:pPr>
              <w:suppressAutoHyphens/>
              <w:spacing w:after="0" w:line="240" w:lineRule="auto"/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1.Реагент для определения тромбинового времени в человеческой плазме на автоматическом анализаторе гемостаза </w:t>
            </w:r>
            <w:bookmarkStart w:id="5" w:name="_Hlk229739151"/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производства </w:t>
            </w:r>
            <w:proofErr w:type="spellStart"/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>Sysmex</w:t>
            </w:r>
            <w:proofErr w:type="spellEnd"/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Corp., Япония </w:t>
            </w:r>
            <w:bookmarkEnd w:id="5"/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>серии СА.</w:t>
            </w:r>
          </w:p>
          <w:p w14:paraId="1A9F4C2B" w14:textId="77777777" w:rsidR="00814FBA" w:rsidRPr="005D5E82" w:rsidRDefault="00814FBA" w:rsidP="00814FBA">
            <w:pPr>
              <w:suppressAutoHyphens/>
              <w:spacing w:after="0" w:line="240" w:lineRule="auto"/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>2.Форма выпуска реагента – лиофилизированный бычий тромбин с активностью не более 3,0 МЕ/мл, растворитель – готовый буфер, входящий в состав набора.</w:t>
            </w:r>
          </w:p>
          <w:p w14:paraId="4878757C" w14:textId="50528E7E" w:rsidR="00814FBA" w:rsidRPr="005D5E82" w:rsidRDefault="00814FBA" w:rsidP="002A1966">
            <w:pPr>
              <w:suppressAutoHyphens/>
              <w:spacing w:after="0" w:line="240" w:lineRule="auto"/>
              <w:contextualSpacing/>
              <w:mirrorIndents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3.Стабильность после вскрытия при +2 - +8 </w:t>
            </w:r>
            <w:proofErr w:type="spellStart"/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о</w:t>
            </w:r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spellEnd"/>
            <w:r w:rsidRPr="005D5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не менее 7 дней.</w:t>
            </w:r>
          </w:p>
        </w:tc>
      </w:tr>
    </w:tbl>
    <w:p w14:paraId="5FDB2E7F" w14:textId="37CD8515" w:rsidR="002422EF" w:rsidRPr="005D5E82" w:rsidRDefault="001E35D6" w:rsidP="002422EF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5E82">
        <w:rPr>
          <w:rFonts w:ascii="Times New Roman" w:eastAsia="Times New Roman" w:hAnsi="Times New Roman" w:cs="Times New Roman"/>
          <w:sz w:val="24"/>
          <w:szCs w:val="24"/>
        </w:rPr>
        <w:t xml:space="preserve">2.6. </w:t>
      </w:r>
      <w:bookmarkStart w:id="6" w:name="_Hlk229745663"/>
      <w:r w:rsidR="002422EF" w:rsidRPr="005D5E82">
        <w:rPr>
          <w:rFonts w:ascii="Times New Roman" w:eastAsia="Times New Roman" w:hAnsi="Times New Roman" w:cs="Times New Roman"/>
          <w:sz w:val="24"/>
          <w:szCs w:val="24"/>
        </w:rPr>
        <w:t xml:space="preserve">Предлагаемые реагенты должны быть предназначены для применения на автоматическом анализаторе гемостаза CA-660 производства </w:t>
      </w:r>
      <w:proofErr w:type="spellStart"/>
      <w:r w:rsidR="002422EF" w:rsidRPr="005D5E82">
        <w:rPr>
          <w:rFonts w:ascii="Times New Roman" w:eastAsia="Times New Roman" w:hAnsi="Times New Roman" w:cs="Times New Roman"/>
          <w:sz w:val="24"/>
          <w:szCs w:val="24"/>
        </w:rPr>
        <w:t>Sysmex</w:t>
      </w:r>
      <w:proofErr w:type="spellEnd"/>
      <w:r w:rsidR="002422EF" w:rsidRPr="005D5E82">
        <w:rPr>
          <w:rFonts w:ascii="Times New Roman" w:eastAsia="Times New Roman" w:hAnsi="Times New Roman" w:cs="Times New Roman"/>
          <w:sz w:val="24"/>
          <w:szCs w:val="24"/>
        </w:rPr>
        <w:t xml:space="preserve">, Corp., Япония, что должно быть подтверждено документально (инструкции по применению, адаптационные методики для работы на анализаторе CA-660 </w:t>
      </w:r>
      <w:proofErr w:type="spellStart"/>
      <w:r w:rsidR="002422EF" w:rsidRPr="005D5E82">
        <w:rPr>
          <w:rFonts w:ascii="Times New Roman" w:eastAsia="Times New Roman" w:hAnsi="Times New Roman" w:cs="Times New Roman"/>
          <w:sz w:val="24"/>
          <w:szCs w:val="24"/>
        </w:rPr>
        <w:t>Sysmex</w:t>
      </w:r>
      <w:proofErr w:type="spellEnd"/>
      <w:r w:rsidR="002422EF" w:rsidRPr="005D5E82">
        <w:rPr>
          <w:rFonts w:ascii="Times New Roman" w:eastAsia="Times New Roman" w:hAnsi="Times New Roman" w:cs="Times New Roman"/>
          <w:sz w:val="24"/>
          <w:szCs w:val="24"/>
        </w:rPr>
        <w:t>, Corp., Япония).</w:t>
      </w:r>
      <w:bookmarkEnd w:id="6"/>
    </w:p>
    <w:p w14:paraId="58F6E0CB" w14:textId="56BC9E6E" w:rsidR="001E35D6" w:rsidRPr="005D5E82" w:rsidRDefault="002422EF" w:rsidP="002422EF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5E82">
        <w:rPr>
          <w:rFonts w:ascii="Times New Roman" w:eastAsia="Times New Roman" w:hAnsi="Times New Roman" w:cs="Times New Roman"/>
          <w:sz w:val="24"/>
          <w:szCs w:val="24"/>
        </w:rPr>
        <w:t>2.</w:t>
      </w:r>
      <w:r w:rsidR="00614875" w:rsidRPr="005D5E82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5D5E82">
        <w:rPr>
          <w:rFonts w:ascii="Times New Roman" w:eastAsia="Times New Roman" w:hAnsi="Times New Roman" w:cs="Times New Roman"/>
          <w:sz w:val="24"/>
          <w:szCs w:val="24"/>
        </w:rPr>
        <w:t>. Поставщик должен гарантировать оказание заказчику квалифицированной методической помощи при использовании предложенных реагентов.</w:t>
      </w:r>
    </w:p>
    <w:bookmarkEnd w:id="2"/>
    <w:bookmarkEnd w:id="3"/>
    <w:bookmarkEnd w:id="4"/>
    <w:p w14:paraId="3963575D" w14:textId="77777777" w:rsidR="002422EF" w:rsidRPr="005D5E82" w:rsidRDefault="002422EF" w:rsidP="002422EF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sectPr w:rsidR="002422EF" w:rsidRPr="005D5E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iemensSansGlobal-Regular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12DAD"/>
    <w:multiLevelType w:val="hybridMultilevel"/>
    <w:tmpl w:val="DC0C68A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222436"/>
    <w:multiLevelType w:val="hybridMultilevel"/>
    <w:tmpl w:val="E0A852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372356"/>
    <w:multiLevelType w:val="hybridMultilevel"/>
    <w:tmpl w:val="8236D8A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8E57C7"/>
    <w:multiLevelType w:val="hybridMultilevel"/>
    <w:tmpl w:val="0FBE3728"/>
    <w:lvl w:ilvl="0" w:tplc="7548AE66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2064F6"/>
    <w:multiLevelType w:val="hybridMultilevel"/>
    <w:tmpl w:val="2F2E4202"/>
    <w:lvl w:ilvl="0" w:tplc="A372C228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B963EA"/>
    <w:multiLevelType w:val="hybridMultilevel"/>
    <w:tmpl w:val="2F2E4202"/>
    <w:lvl w:ilvl="0" w:tplc="A372C228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FF2145"/>
    <w:multiLevelType w:val="hybridMultilevel"/>
    <w:tmpl w:val="0E74D9E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E1626A"/>
    <w:multiLevelType w:val="hybridMultilevel"/>
    <w:tmpl w:val="B8FC240C"/>
    <w:lvl w:ilvl="0" w:tplc="4AA0701C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0F49E7"/>
    <w:multiLevelType w:val="hybridMultilevel"/>
    <w:tmpl w:val="FF2E252C"/>
    <w:lvl w:ilvl="0" w:tplc="EB3A8D16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D15BF"/>
    <w:multiLevelType w:val="hybridMultilevel"/>
    <w:tmpl w:val="953C9B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0C3840"/>
    <w:multiLevelType w:val="hybridMultilevel"/>
    <w:tmpl w:val="EB56CE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182446"/>
    <w:multiLevelType w:val="hybridMultilevel"/>
    <w:tmpl w:val="9E326FE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FE527F5"/>
    <w:multiLevelType w:val="hybridMultilevel"/>
    <w:tmpl w:val="093E0B16"/>
    <w:lvl w:ilvl="0" w:tplc="D71022CA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383D8F"/>
    <w:multiLevelType w:val="hybridMultilevel"/>
    <w:tmpl w:val="879A8A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E52C5E"/>
    <w:multiLevelType w:val="hybridMultilevel"/>
    <w:tmpl w:val="9C3890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400337B"/>
    <w:multiLevelType w:val="hybridMultilevel"/>
    <w:tmpl w:val="848A0DF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91326F"/>
    <w:multiLevelType w:val="hybridMultilevel"/>
    <w:tmpl w:val="09F4227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777149E"/>
    <w:multiLevelType w:val="hybridMultilevel"/>
    <w:tmpl w:val="68C4A6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253429"/>
    <w:multiLevelType w:val="hybridMultilevel"/>
    <w:tmpl w:val="B8FC240C"/>
    <w:lvl w:ilvl="0" w:tplc="4AA0701C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76C12"/>
    <w:multiLevelType w:val="hybridMultilevel"/>
    <w:tmpl w:val="B8FC240C"/>
    <w:lvl w:ilvl="0" w:tplc="4AA0701C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9E1395"/>
    <w:multiLevelType w:val="hybridMultilevel"/>
    <w:tmpl w:val="3D2C26CE"/>
    <w:lvl w:ilvl="0" w:tplc="4AA0701C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C60937"/>
    <w:multiLevelType w:val="hybridMultilevel"/>
    <w:tmpl w:val="51188D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EB412AA"/>
    <w:multiLevelType w:val="hybridMultilevel"/>
    <w:tmpl w:val="B8FC240C"/>
    <w:lvl w:ilvl="0" w:tplc="4AA0701C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9C73F5"/>
    <w:multiLevelType w:val="hybridMultilevel"/>
    <w:tmpl w:val="2F2E4202"/>
    <w:lvl w:ilvl="0" w:tplc="A372C228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9F2469"/>
    <w:multiLevelType w:val="hybridMultilevel"/>
    <w:tmpl w:val="98CC41A2"/>
    <w:lvl w:ilvl="0" w:tplc="729AD720">
      <w:start w:val="1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6F7E26"/>
    <w:multiLevelType w:val="hybridMultilevel"/>
    <w:tmpl w:val="1834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E75776"/>
    <w:multiLevelType w:val="hybridMultilevel"/>
    <w:tmpl w:val="2272C6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BC23BB3"/>
    <w:multiLevelType w:val="hybridMultilevel"/>
    <w:tmpl w:val="E9644E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478625C"/>
    <w:multiLevelType w:val="hybridMultilevel"/>
    <w:tmpl w:val="CB261A48"/>
    <w:lvl w:ilvl="0" w:tplc="A372C228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D35CC5"/>
    <w:multiLevelType w:val="hybridMultilevel"/>
    <w:tmpl w:val="B8FC240C"/>
    <w:lvl w:ilvl="0" w:tplc="4AA0701C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8482742">
    <w:abstractNumId w:val="24"/>
  </w:num>
  <w:num w:numId="2" w16cid:durableId="439641220">
    <w:abstractNumId w:val="9"/>
  </w:num>
  <w:num w:numId="3" w16cid:durableId="1527523034">
    <w:abstractNumId w:val="10"/>
  </w:num>
  <w:num w:numId="4" w16cid:durableId="712384715">
    <w:abstractNumId w:val="8"/>
  </w:num>
  <w:num w:numId="5" w16cid:durableId="2045128435">
    <w:abstractNumId w:val="12"/>
  </w:num>
  <w:num w:numId="6" w16cid:durableId="1826431006">
    <w:abstractNumId w:val="29"/>
  </w:num>
  <w:num w:numId="7" w16cid:durableId="1624338280">
    <w:abstractNumId w:val="0"/>
  </w:num>
  <w:num w:numId="8" w16cid:durableId="351421549">
    <w:abstractNumId w:val="23"/>
  </w:num>
  <w:num w:numId="9" w16cid:durableId="317464157">
    <w:abstractNumId w:val="3"/>
  </w:num>
  <w:num w:numId="10" w16cid:durableId="1742604375">
    <w:abstractNumId w:val="25"/>
  </w:num>
  <w:num w:numId="11" w16cid:durableId="212048839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93936421">
    <w:abstractNumId w:val="4"/>
  </w:num>
  <w:num w:numId="13" w16cid:durableId="2140293405">
    <w:abstractNumId w:val="28"/>
  </w:num>
  <w:num w:numId="14" w16cid:durableId="2037392250">
    <w:abstractNumId w:val="5"/>
  </w:num>
  <w:num w:numId="15" w16cid:durableId="16319797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4846727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2104015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6317608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382673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6935668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195079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430994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70544756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86825314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0454844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114986119">
    <w:abstractNumId w:val="20"/>
  </w:num>
  <w:num w:numId="27" w16cid:durableId="1640568198">
    <w:abstractNumId w:val="7"/>
  </w:num>
  <w:num w:numId="28" w16cid:durableId="1569926407">
    <w:abstractNumId w:val="19"/>
  </w:num>
  <w:num w:numId="29" w16cid:durableId="530732188">
    <w:abstractNumId w:val="22"/>
  </w:num>
  <w:num w:numId="30" w16cid:durableId="681323187">
    <w:abstractNumId w:val="1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mailMerge>
    <w:mainDocumentType w:val="email"/>
    <w:dataType w:val="textFile"/>
    <w:activeRecord w:val="-1"/>
  </w:mailMerge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C2A"/>
    <w:rsid w:val="0000205A"/>
    <w:rsid w:val="00005459"/>
    <w:rsid w:val="00033B0B"/>
    <w:rsid w:val="0003686B"/>
    <w:rsid w:val="00036889"/>
    <w:rsid w:val="000373B1"/>
    <w:rsid w:val="00043F3E"/>
    <w:rsid w:val="00045303"/>
    <w:rsid w:val="000566FA"/>
    <w:rsid w:val="00064C9F"/>
    <w:rsid w:val="00064CA2"/>
    <w:rsid w:val="00065B2C"/>
    <w:rsid w:val="0007250E"/>
    <w:rsid w:val="00074BD6"/>
    <w:rsid w:val="000805AA"/>
    <w:rsid w:val="00085E7C"/>
    <w:rsid w:val="000A3226"/>
    <w:rsid w:val="000B4898"/>
    <w:rsid w:val="000B691F"/>
    <w:rsid w:val="000C5D7A"/>
    <w:rsid w:val="000D52D2"/>
    <w:rsid w:val="000D66D7"/>
    <w:rsid w:val="000F2519"/>
    <w:rsid w:val="000F5CE9"/>
    <w:rsid w:val="000F5DA9"/>
    <w:rsid w:val="000F6CB8"/>
    <w:rsid w:val="00101E0E"/>
    <w:rsid w:val="0010611F"/>
    <w:rsid w:val="0013133A"/>
    <w:rsid w:val="00131386"/>
    <w:rsid w:val="00145E92"/>
    <w:rsid w:val="001464F2"/>
    <w:rsid w:val="0014711E"/>
    <w:rsid w:val="00151E91"/>
    <w:rsid w:val="00155411"/>
    <w:rsid w:val="00161561"/>
    <w:rsid w:val="0016285C"/>
    <w:rsid w:val="00166C56"/>
    <w:rsid w:val="00176D76"/>
    <w:rsid w:val="00183291"/>
    <w:rsid w:val="00191F46"/>
    <w:rsid w:val="001B6E8C"/>
    <w:rsid w:val="001B780F"/>
    <w:rsid w:val="001C16F3"/>
    <w:rsid w:val="001C71EF"/>
    <w:rsid w:val="001D55E6"/>
    <w:rsid w:val="001E35D6"/>
    <w:rsid w:val="00200069"/>
    <w:rsid w:val="00200E05"/>
    <w:rsid w:val="00202493"/>
    <w:rsid w:val="0020353B"/>
    <w:rsid w:val="00220CD7"/>
    <w:rsid w:val="002212EF"/>
    <w:rsid w:val="00222B7C"/>
    <w:rsid w:val="00224CD7"/>
    <w:rsid w:val="002309DF"/>
    <w:rsid w:val="002324C7"/>
    <w:rsid w:val="00241E21"/>
    <w:rsid w:val="002422EF"/>
    <w:rsid w:val="00244C7A"/>
    <w:rsid w:val="002568BA"/>
    <w:rsid w:val="00257121"/>
    <w:rsid w:val="00261B2B"/>
    <w:rsid w:val="002643ED"/>
    <w:rsid w:val="002647DB"/>
    <w:rsid w:val="00266F65"/>
    <w:rsid w:val="0028044E"/>
    <w:rsid w:val="00283B3B"/>
    <w:rsid w:val="00290A62"/>
    <w:rsid w:val="00290F01"/>
    <w:rsid w:val="002931A9"/>
    <w:rsid w:val="002A1966"/>
    <w:rsid w:val="002A48E1"/>
    <w:rsid w:val="002B0585"/>
    <w:rsid w:val="002B3003"/>
    <w:rsid w:val="002B31C2"/>
    <w:rsid w:val="002B6276"/>
    <w:rsid w:val="002B69A2"/>
    <w:rsid w:val="002D1E8F"/>
    <w:rsid w:val="002D50AB"/>
    <w:rsid w:val="002D6C21"/>
    <w:rsid w:val="002D7FD5"/>
    <w:rsid w:val="002E42B5"/>
    <w:rsid w:val="002E7EE5"/>
    <w:rsid w:val="003023F5"/>
    <w:rsid w:val="00305EEF"/>
    <w:rsid w:val="00320B20"/>
    <w:rsid w:val="00326C2A"/>
    <w:rsid w:val="00336213"/>
    <w:rsid w:val="0033760C"/>
    <w:rsid w:val="00344A95"/>
    <w:rsid w:val="00354E82"/>
    <w:rsid w:val="0036359D"/>
    <w:rsid w:val="00364D6B"/>
    <w:rsid w:val="003655D3"/>
    <w:rsid w:val="00370ED2"/>
    <w:rsid w:val="00376869"/>
    <w:rsid w:val="00382CFB"/>
    <w:rsid w:val="003862CD"/>
    <w:rsid w:val="003923E1"/>
    <w:rsid w:val="0039597F"/>
    <w:rsid w:val="00396F2E"/>
    <w:rsid w:val="003C0D47"/>
    <w:rsid w:val="003C7F62"/>
    <w:rsid w:val="003D0922"/>
    <w:rsid w:val="003E1150"/>
    <w:rsid w:val="003F0853"/>
    <w:rsid w:val="003F1C3F"/>
    <w:rsid w:val="003F5748"/>
    <w:rsid w:val="00406364"/>
    <w:rsid w:val="00406BBF"/>
    <w:rsid w:val="00435A5D"/>
    <w:rsid w:val="00450E84"/>
    <w:rsid w:val="00452406"/>
    <w:rsid w:val="00452687"/>
    <w:rsid w:val="00454A3D"/>
    <w:rsid w:val="0046703F"/>
    <w:rsid w:val="00471BBF"/>
    <w:rsid w:val="00475979"/>
    <w:rsid w:val="00475DCB"/>
    <w:rsid w:val="00476119"/>
    <w:rsid w:val="00486435"/>
    <w:rsid w:val="00492A1E"/>
    <w:rsid w:val="004A4497"/>
    <w:rsid w:val="004A44D2"/>
    <w:rsid w:val="004B34C8"/>
    <w:rsid w:val="004D709B"/>
    <w:rsid w:val="004E3803"/>
    <w:rsid w:val="004E5842"/>
    <w:rsid w:val="004E6DDA"/>
    <w:rsid w:val="004F3843"/>
    <w:rsid w:val="004F52F5"/>
    <w:rsid w:val="004F68EF"/>
    <w:rsid w:val="00506187"/>
    <w:rsid w:val="00507DAF"/>
    <w:rsid w:val="0051379C"/>
    <w:rsid w:val="00514079"/>
    <w:rsid w:val="00516401"/>
    <w:rsid w:val="00517253"/>
    <w:rsid w:val="00517552"/>
    <w:rsid w:val="005259C7"/>
    <w:rsid w:val="0054022B"/>
    <w:rsid w:val="00545547"/>
    <w:rsid w:val="00550614"/>
    <w:rsid w:val="005550D0"/>
    <w:rsid w:val="00581F20"/>
    <w:rsid w:val="005B79C4"/>
    <w:rsid w:val="005C4D16"/>
    <w:rsid w:val="005D33C1"/>
    <w:rsid w:val="005D4CD1"/>
    <w:rsid w:val="005D52EC"/>
    <w:rsid w:val="005D5E82"/>
    <w:rsid w:val="005E0BF4"/>
    <w:rsid w:val="005E40A0"/>
    <w:rsid w:val="005E4AA9"/>
    <w:rsid w:val="005E5243"/>
    <w:rsid w:val="005F59AF"/>
    <w:rsid w:val="005F5DBC"/>
    <w:rsid w:val="00601ABD"/>
    <w:rsid w:val="00606922"/>
    <w:rsid w:val="00614875"/>
    <w:rsid w:val="00616E1A"/>
    <w:rsid w:val="00624030"/>
    <w:rsid w:val="00634491"/>
    <w:rsid w:val="00636129"/>
    <w:rsid w:val="00636D2F"/>
    <w:rsid w:val="00646F6D"/>
    <w:rsid w:val="00651572"/>
    <w:rsid w:val="006520B4"/>
    <w:rsid w:val="0065215C"/>
    <w:rsid w:val="006549D6"/>
    <w:rsid w:val="00662416"/>
    <w:rsid w:val="00676316"/>
    <w:rsid w:val="00681EFF"/>
    <w:rsid w:val="006945F5"/>
    <w:rsid w:val="006A16A0"/>
    <w:rsid w:val="006B09F4"/>
    <w:rsid w:val="006D4D52"/>
    <w:rsid w:val="006D590F"/>
    <w:rsid w:val="006E0FE5"/>
    <w:rsid w:val="006E1AAD"/>
    <w:rsid w:val="006E44F6"/>
    <w:rsid w:val="006F253C"/>
    <w:rsid w:val="006F4C65"/>
    <w:rsid w:val="007231EE"/>
    <w:rsid w:val="007257F9"/>
    <w:rsid w:val="007266D6"/>
    <w:rsid w:val="007354E0"/>
    <w:rsid w:val="0074130F"/>
    <w:rsid w:val="0074248F"/>
    <w:rsid w:val="00746316"/>
    <w:rsid w:val="00755495"/>
    <w:rsid w:val="007643ED"/>
    <w:rsid w:val="007844EE"/>
    <w:rsid w:val="00785C10"/>
    <w:rsid w:val="0079169A"/>
    <w:rsid w:val="007931EC"/>
    <w:rsid w:val="00794E5D"/>
    <w:rsid w:val="007A0DB9"/>
    <w:rsid w:val="007A1581"/>
    <w:rsid w:val="007A2E56"/>
    <w:rsid w:val="007B0063"/>
    <w:rsid w:val="007B065D"/>
    <w:rsid w:val="007B3D84"/>
    <w:rsid w:val="007D48E2"/>
    <w:rsid w:val="007D702C"/>
    <w:rsid w:val="007D763F"/>
    <w:rsid w:val="007E7A3B"/>
    <w:rsid w:val="007F1BEA"/>
    <w:rsid w:val="00803D24"/>
    <w:rsid w:val="00814DA2"/>
    <w:rsid w:val="00814FBA"/>
    <w:rsid w:val="00821324"/>
    <w:rsid w:val="00843B7E"/>
    <w:rsid w:val="00846274"/>
    <w:rsid w:val="00853280"/>
    <w:rsid w:val="0085415E"/>
    <w:rsid w:val="008565CB"/>
    <w:rsid w:val="008573DE"/>
    <w:rsid w:val="00860F57"/>
    <w:rsid w:val="00872428"/>
    <w:rsid w:val="00874025"/>
    <w:rsid w:val="00874A82"/>
    <w:rsid w:val="008762D9"/>
    <w:rsid w:val="00884740"/>
    <w:rsid w:val="00885920"/>
    <w:rsid w:val="00887090"/>
    <w:rsid w:val="00890087"/>
    <w:rsid w:val="008B54C4"/>
    <w:rsid w:val="008C1BC1"/>
    <w:rsid w:val="008C434B"/>
    <w:rsid w:val="008D0405"/>
    <w:rsid w:val="008D2D15"/>
    <w:rsid w:val="008E3B06"/>
    <w:rsid w:val="008E6182"/>
    <w:rsid w:val="008F3BCE"/>
    <w:rsid w:val="00903DAD"/>
    <w:rsid w:val="0090644B"/>
    <w:rsid w:val="00911F51"/>
    <w:rsid w:val="00915968"/>
    <w:rsid w:val="00923D60"/>
    <w:rsid w:val="00925D05"/>
    <w:rsid w:val="00933E64"/>
    <w:rsid w:val="00937078"/>
    <w:rsid w:val="00966CDA"/>
    <w:rsid w:val="00970E32"/>
    <w:rsid w:val="00974DB0"/>
    <w:rsid w:val="00976098"/>
    <w:rsid w:val="0098093C"/>
    <w:rsid w:val="00980D30"/>
    <w:rsid w:val="009840FF"/>
    <w:rsid w:val="00985D72"/>
    <w:rsid w:val="009879FA"/>
    <w:rsid w:val="00991123"/>
    <w:rsid w:val="00993CD1"/>
    <w:rsid w:val="009A7F8E"/>
    <w:rsid w:val="009B715A"/>
    <w:rsid w:val="009C580A"/>
    <w:rsid w:val="009D0560"/>
    <w:rsid w:val="009D1791"/>
    <w:rsid w:val="009D1F3B"/>
    <w:rsid w:val="009D4F8D"/>
    <w:rsid w:val="009D7093"/>
    <w:rsid w:val="009E1427"/>
    <w:rsid w:val="009E14E8"/>
    <w:rsid w:val="00A01AD4"/>
    <w:rsid w:val="00A05A5A"/>
    <w:rsid w:val="00A23A7C"/>
    <w:rsid w:val="00A257B3"/>
    <w:rsid w:val="00A3622F"/>
    <w:rsid w:val="00A5007E"/>
    <w:rsid w:val="00A559D2"/>
    <w:rsid w:val="00A57134"/>
    <w:rsid w:val="00A61FA6"/>
    <w:rsid w:val="00A62CAE"/>
    <w:rsid w:val="00A719A5"/>
    <w:rsid w:val="00A803E9"/>
    <w:rsid w:val="00A9248B"/>
    <w:rsid w:val="00AA0B25"/>
    <w:rsid w:val="00AA5D6A"/>
    <w:rsid w:val="00AB47BE"/>
    <w:rsid w:val="00AB7AA1"/>
    <w:rsid w:val="00AE310B"/>
    <w:rsid w:val="00AE6338"/>
    <w:rsid w:val="00AE6388"/>
    <w:rsid w:val="00AE75AA"/>
    <w:rsid w:val="00AF28A6"/>
    <w:rsid w:val="00AF4A45"/>
    <w:rsid w:val="00B0398D"/>
    <w:rsid w:val="00B059E7"/>
    <w:rsid w:val="00B106C6"/>
    <w:rsid w:val="00B141CB"/>
    <w:rsid w:val="00B167E5"/>
    <w:rsid w:val="00B234ED"/>
    <w:rsid w:val="00B40996"/>
    <w:rsid w:val="00B43050"/>
    <w:rsid w:val="00B45DDD"/>
    <w:rsid w:val="00B46064"/>
    <w:rsid w:val="00B470BD"/>
    <w:rsid w:val="00B47C0D"/>
    <w:rsid w:val="00B50A64"/>
    <w:rsid w:val="00B53E17"/>
    <w:rsid w:val="00B62865"/>
    <w:rsid w:val="00B64181"/>
    <w:rsid w:val="00B706DD"/>
    <w:rsid w:val="00B71250"/>
    <w:rsid w:val="00B72710"/>
    <w:rsid w:val="00B744B3"/>
    <w:rsid w:val="00B842C3"/>
    <w:rsid w:val="00BA3D43"/>
    <w:rsid w:val="00BB346A"/>
    <w:rsid w:val="00BC0A67"/>
    <w:rsid w:val="00BC2638"/>
    <w:rsid w:val="00BC3DC4"/>
    <w:rsid w:val="00BC4D31"/>
    <w:rsid w:val="00BD00CC"/>
    <w:rsid w:val="00BD43B4"/>
    <w:rsid w:val="00BD5AED"/>
    <w:rsid w:val="00BE0276"/>
    <w:rsid w:val="00BE0979"/>
    <w:rsid w:val="00C1203D"/>
    <w:rsid w:val="00C139CC"/>
    <w:rsid w:val="00C142D6"/>
    <w:rsid w:val="00C32952"/>
    <w:rsid w:val="00C35067"/>
    <w:rsid w:val="00C4468D"/>
    <w:rsid w:val="00C471BB"/>
    <w:rsid w:val="00C5171F"/>
    <w:rsid w:val="00C533E8"/>
    <w:rsid w:val="00C60AE2"/>
    <w:rsid w:val="00C63067"/>
    <w:rsid w:val="00C65C5F"/>
    <w:rsid w:val="00C74F59"/>
    <w:rsid w:val="00C76747"/>
    <w:rsid w:val="00C8008A"/>
    <w:rsid w:val="00C9147A"/>
    <w:rsid w:val="00C975CE"/>
    <w:rsid w:val="00C97F33"/>
    <w:rsid w:val="00CA6879"/>
    <w:rsid w:val="00CD3174"/>
    <w:rsid w:val="00CD4DF2"/>
    <w:rsid w:val="00CD6190"/>
    <w:rsid w:val="00CE0D89"/>
    <w:rsid w:val="00CE25BA"/>
    <w:rsid w:val="00CE2B73"/>
    <w:rsid w:val="00CE694E"/>
    <w:rsid w:val="00D00E38"/>
    <w:rsid w:val="00D01DC9"/>
    <w:rsid w:val="00D03CF5"/>
    <w:rsid w:val="00D11F4E"/>
    <w:rsid w:val="00D16A1F"/>
    <w:rsid w:val="00D25892"/>
    <w:rsid w:val="00D32FD1"/>
    <w:rsid w:val="00D33FC2"/>
    <w:rsid w:val="00D35C4A"/>
    <w:rsid w:val="00D3651B"/>
    <w:rsid w:val="00D36E4E"/>
    <w:rsid w:val="00D40343"/>
    <w:rsid w:val="00D46BB5"/>
    <w:rsid w:val="00D4715A"/>
    <w:rsid w:val="00D857D9"/>
    <w:rsid w:val="00D964AA"/>
    <w:rsid w:val="00D9793F"/>
    <w:rsid w:val="00DB1283"/>
    <w:rsid w:val="00DD0267"/>
    <w:rsid w:val="00DD6572"/>
    <w:rsid w:val="00DE08A6"/>
    <w:rsid w:val="00DE2F77"/>
    <w:rsid w:val="00DE4328"/>
    <w:rsid w:val="00E0699E"/>
    <w:rsid w:val="00E06F54"/>
    <w:rsid w:val="00E127DD"/>
    <w:rsid w:val="00E17591"/>
    <w:rsid w:val="00E41009"/>
    <w:rsid w:val="00E421F6"/>
    <w:rsid w:val="00E5490F"/>
    <w:rsid w:val="00E56CBC"/>
    <w:rsid w:val="00E600B9"/>
    <w:rsid w:val="00E63925"/>
    <w:rsid w:val="00E71CA9"/>
    <w:rsid w:val="00E91FBE"/>
    <w:rsid w:val="00E979B5"/>
    <w:rsid w:val="00EA7E3A"/>
    <w:rsid w:val="00EB227D"/>
    <w:rsid w:val="00ED0E92"/>
    <w:rsid w:val="00ED26BF"/>
    <w:rsid w:val="00ED4249"/>
    <w:rsid w:val="00EE3D30"/>
    <w:rsid w:val="00EE79C9"/>
    <w:rsid w:val="00EF0DEA"/>
    <w:rsid w:val="00F115EA"/>
    <w:rsid w:val="00F22BA0"/>
    <w:rsid w:val="00F2733A"/>
    <w:rsid w:val="00F27890"/>
    <w:rsid w:val="00F329EF"/>
    <w:rsid w:val="00F32CC0"/>
    <w:rsid w:val="00F544CE"/>
    <w:rsid w:val="00F67C25"/>
    <w:rsid w:val="00F70043"/>
    <w:rsid w:val="00F7118F"/>
    <w:rsid w:val="00F76E04"/>
    <w:rsid w:val="00FB3FC7"/>
    <w:rsid w:val="00FB6CC1"/>
    <w:rsid w:val="00FC00CF"/>
    <w:rsid w:val="00FC2D93"/>
    <w:rsid w:val="00FC2FA7"/>
    <w:rsid w:val="00FD05F9"/>
    <w:rsid w:val="00FD5D39"/>
    <w:rsid w:val="00FD72A8"/>
    <w:rsid w:val="00FD7828"/>
    <w:rsid w:val="00FE7824"/>
    <w:rsid w:val="00FF7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F257E"/>
  <w15:docId w15:val="{8DA0AD00-4A71-451B-B380-0C879DB25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35D6"/>
  </w:style>
  <w:style w:type="paragraph" w:styleId="1">
    <w:name w:val="heading 1"/>
    <w:basedOn w:val="a"/>
    <w:next w:val="a"/>
    <w:link w:val="10"/>
    <w:uiPriority w:val="9"/>
    <w:qFormat/>
    <w:rsid w:val="003F1C3F"/>
    <w:pPr>
      <w:keepNext/>
      <w:keepLines/>
      <w:suppressAutoHyphens/>
      <w:spacing w:before="24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3F1C3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373B1"/>
    <w:pPr>
      <w:spacing w:after="0" w:line="340" w:lineRule="exact"/>
      <w:jc w:val="center"/>
    </w:pPr>
    <w:rPr>
      <w:rFonts w:ascii="Bookman Old Style" w:eastAsia="Times New Roman" w:hAnsi="Bookman Old Style" w:cs="Times New Roman"/>
      <w:sz w:val="24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0373B1"/>
    <w:rPr>
      <w:rFonts w:ascii="Bookman Old Style" w:eastAsia="Times New Roman" w:hAnsi="Bookman Old Style" w:cs="Times New Roman"/>
      <w:sz w:val="24"/>
      <w:szCs w:val="20"/>
      <w:lang w:eastAsia="ru-RU"/>
    </w:rPr>
  </w:style>
  <w:style w:type="paragraph" w:customStyle="1" w:styleId="table10">
    <w:name w:val="table10"/>
    <w:basedOn w:val="a"/>
    <w:rsid w:val="000373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Абзац списка1"/>
    <w:basedOn w:val="a"/>
    <w:rsid w:val="000373B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30"/>
      <w:szCs w:val="20"/>
    </w:rPr>
  </w:style>
  <w:style w:type="character" w:customStyle="1" w:styleId="FontStyle18">
    <w:name w:val="Font Style18"/>
    <w:rsid w:val="000373B1"/>
    <w:rPr>
      <w:rFonts w:ascii="Times New Roman" w:hAnsi="Times New Roman" w:cs="Times New Roman"/>
      <w:b/>
      <w:bCs/>
      <w:sz w:val="18"/>
      <w:szCs w:val="18"/>
    </w:rPr>
  </w:style>
  <w:style w:type="paragraph" w:styleId="a5">
    <w:name w:val="No Spacing"/>
    <w:uiPriority w:val="1"/>
    <w:qFormat/>
    <w:rsid w:val="004F68E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6">
    <w:name w:val="Стиль"/>
    <w:rsid w:val="004F68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2B31C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B31C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List Paragraph"/>
    <w:basedOn w:val="a"/>
    <w:uiPriority w:val="34"/>
    <w:qFormat/>
    <w:rsid w:val="00A57134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30"/>
      <w:szCs w:val="20"/>
    </w:rPr>
  </w:style>
  <w:style w:type="character" w:customStyle="1" w:styleId="apple-converted-space">
    <w:name w:val="apple-converted-space"/>
    <w:basedOn w:val="a0"/>
    <w:rsid w:val="00A57134"/>
  </w:style>
  <w:style w:type="table" w:styleId="a8">
    <w:name w:val="Table Grid"/>
    <w:basedOn w:val="a1"/>
    <w:uiPriority w:val="59"/>
    <w:rsid w:val="00A5713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Основной текст_"/>
    <w:basedOn w:val="a0"/>
    <w:link w:val="12"/>
    <w:rsid w:val="000D66D7"/>
    <w:rPr>
      <w:rFonts w:ascii="Times New Roman" w:eastAsia="Times New Roman" w:hAnsi="Times New Roman" w:cs="Times New Roman"/>
      <w:b/>
      <w:bCs/>
      <w:spacing w:val="10"/>
      <w:sz w:val="23"/>
      <w:szCs w:val="23"/>
      <w:shd w:val="clear" w:color="auto" w:fill="FFFFFF"/>
    </w:rPr>
  </w:style>
  <w:style w:type="character" w:customStyle="1" w:styleId="aa">
    <w:name w:val="Подпись к таблице_"/>
    <w:basedOn w:val="a0"/>
    <w:link w:val="ab"/>
    <w:rsid w:val="000D66D7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2pt0pt">
    <w:name w:val="Основной текст + 12 pt;Не полужирный;Интервал 0 pt"/>
    <w:basedOn w:val="a9"/>
    <w:rsid w:val="000D66D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0pt">
    <w:name w:val="Основной текст + Не полужирный;Интервал 0 pt"/>
    <w:basedOn w:val="a9"/>
    <w:rsid w:val="000D66D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21">
    <w:name w:val="Подпись к таблице (2)_"/>
    <w:basedOn w:val="a0"/>
    <w:link w:val="22"/>
    <w:rsid w:val="000D66D7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23">
    <w:name w:val="Основной текст (2)_"/>
    <w:basedOn w:val="a0"/>
    <w:link w:val="24"/>
    <w:rsid w:val="000D66D7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2">
    <w:name w:val="Основной текст1"/>
    <w:basedOn w:val="a"/>
    <w:link w:val="a9"/>
    <w:rsid w:val="000D66D7"/>
    <w:pPr>
      <w:widowControl w:val="0"/>
      <w:shd w:val="clear" w:color="auto" w:fill="FFFFFF"/>
      <w:spacing w:after="0" w:line="299" w:lineRule="exact"/>
      <w:jc w:val="right"/>
    </w:pPr>
    <w:rPr>
      <w:rFonts w:ascii="Times New Roman" w:eastAsia="Times New Roman" w:hAnsi="Times New Roman" w:cs="Times New Roman"/>
      <w:b/>
      <w:bCs/>
      <w:spacing w:val="10"/>
      <w:sz w:val="23"/>
      <w:szCs w:val="23"/>
    </w:rPr>
  </w:style>
  <w:style w:type="paragraph" w:customStyle="1" w:styleId="ab">
    <w:name w:val="Подпись к таблице"/>
    <w:basedOn w:val="a"/>
    <w:link w:val="aa"/>
    <w:rsid w:val="000D66D7"/>
    <w:pPr>
      <w:widowControl w:val="0"/>
      <w:shd w:val="clear" w:color="auto" w:fill="FFFFFF"/>
      <w:spacing w:after="0" w:line="302" w:lineRule="exact"/>
    </w:pPr>
    <w:rPr>
      <w:rFonts w:ascii="Times New Roman" w:eastAsia="Times New Roman" w:hAnsi="Times New Roman" w:cs="Times New Roman"/>
    </w:rPr>
  </w:style>
  <w:style w:type="paragraph" w:customStyle="1" w:styleId="22">
    <w:name w:val="Подпись к таблице (2)"/>
    <w:basedOn w:val="a"/>
    <w:link w:val="21"/>
    <w:rsid w:val="000D66D7"/>
    <w:pPr>
      <w:widowControl w:val="0"/>
      <w:shd w:val="clear" w:color="auto" w:fill="FFFFFF"/>
      <w:spacing w:after="0" w:line="295" w:lineRule="exact"/>
      <w:ind w:firstLine="720"/>
    </w:pPr>
    <w:rPr>
      <w:rFonts w:ascii="Times New Roman" w:eastAsia="Times New Roman" w:hAnsi="Times New Roman" w:cs="Times New Roman"/>
      <w:i/>
      <w:iCs/>
    </w:rPr>
  </w:style>
  <w:style w:type="paragraph" w:customStyle="1" w:styleId="24">
    <w:name w:val="Основной текст (2)"/>
    <w:basedOn w:val="a"/>
    <w:link w:val="23"/>
    <w:rsid w:val="000D66D7"/>
    <w:pPr>
      <w:widowControl w:val="0"/>
      <w:shd w:val="clear" w:color="auto" w:fill="FFFFFF"/>
      <w:spacing w:after="0" w:line="299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3">
    <w:name w:val="Без интервала1"/>
    <w:uiPriority w:val="99"/>
    <w:rsid w:val="000D66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5">
    <w:name w:val="Body Text 2"/>
    <w:basedOn w:val="a"/>
    <w:link w:val="26"/>
    <w:unhideWhenUsed/>
    <w:rsid w:val="003F1C3F"/>
    <w:pPr>
      <w:spacing w:after="120" w:line="480" w:lineRule="auto"/>
    </w:pPr>
  </w:style>
  <w:style w:type="character" w:customStyle="1" w:styleId="26">
    <w:name w:val="Основной текст 2 Знак"/>
    <w:basedOn w:val="a0"/>
    <w:link w:val="25"/>
    <w:rsid w:val="003F1C3F"/>
  </w:style>
  <w:style w:type="character" w:customStyle="1" w:styleId="10">
    <w:name w:val="Заголовок 1 Знак"/>
    <w:basedOn w:val="a0"/>
    <w:link w:val="1"/>
    <w:uiPriority w:val="9"/>
    <w:rsid w:val="003F1C3F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F1C3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Hyperlink"/>
    <w:rsid w:val="003F1C3F"/>
    <w:rPr>
      <w:color w:val="0000FF"/>
      <w:u w:val="single"/>
    </w:rPr>
  </w:style>
  <w:style w:type="paragraph" w:styleId="ad">
    <w:name w:val="Balloon Text"/>
    <w:basedOn w:val="a"/>
    <w:link w:val="ae"/>
    <w:unhideWhenUsed/>
    <w:rsid w:val="003F1C3F"/>
    <w:pPr>
      <w:suppressAutoHyphens/>
      <w:spacing w:after="0" w:line="240" w:lineRule="auto"/>
    </w:pPr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ae">
    <w:name w:val="Текст выноски Знак"/>
    <w:basedOn w:val="a0"/>
    <w:link w:val="ad"/>
    <w:rsid w:val="003F1C3F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110">
    <w:name w:val="Заголовок 11"/>
    <w:basedOn w:val="a"/>
    <w:next w:val="a"/>
    <w:uiPriority w:val="9"/>
    <w:qFormat/>
    <w:rsid w:val="003F1C3F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numbering" w:customStyle="1" w:styleId="14">
    <w:name w:val="Нет списка1"/>
    <w:next w:val="a2"/>
    <w:uiPriority w:val="99"/>
    <w:semiHidden/>
    <w:unhideWhenUsed/>
    <w:rsid w:val="003F1C3F"/>
  </w:style>
  <w:style w:type="paragraph" w:styleId="27">
    <w:name w:val="List 2"/>
    <w:basedOn w:val="a"/>
    <w:rsid w:val="003F1C3F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rsid w:val="003F1C3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Нижний колонтитул Знак"/>
    <w:basedOn w:val="a0"/>
    <w:link w:val="af"/>
    <w:rsid w:val="003F1C3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page number"/>
    <w:basedOn w:val="a0"/>
    <w:rsid w:val="003F1C3F"/>
  </w:style>
  <w:style w:type="paragraph" w:styleId="31">
    <w:name w:val="Body Text 3"/>
    <w:basedOn w:val="a"/>
    <w:link w:val="32"/>
    <w:rsid w:val="003F1C3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rsid w:val="003F1C3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2">
    <w:name w:val="Body Text Indent"/>
    <w:basedOn w:val="a"/>
    <w:link w:val="af3"/>
    <w:rsid w:val="003F1C3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Основной текст с отступом Знак"/>
    <w:basedOn w:val="a0"/>
    <w:link w:val="af2"/>
    <w:rsid w:val="003F1C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header"/>
    <w:basedOn w:val="a"/>
    <w:link w:val="af5"/>
    <w:uiPriority w:val="99"/>
    <w:rsid w:val="003F1C3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Верхний колонтитул Знак"/>
    <w:basedOn w:val="a0"/>
    <w:link w:val="af4"/>
    <w:uiPriority w:val="99"/>
    <w:rsid w:val="003F1C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3F1C3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3F1C3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ntStyle24">
    <w:name w:val="Font Style24"/>
    <w:uiPriority w:val="99"/>
    <w:rsid w:val="003F1C3F"/>
    <w:rPr>
      <w:rFonts w:ascii="Times New Roman" w:hAnsi="Times New Roman" w:cs="Times New Roman"/>
      <w:sz w:val="26"/>
      <w:szCs w:val="26"/>
    </w:rPr>
  </w:style>
  <w:style w:type="paragraph" w:customStyle="1" w:styleId="Style16">
    <w:name w:val="Style16"/>
    <w:basedOn w:val="a"/>
    <w:uiPriority w:val="99"/>
    <w:rsid w:val="003F1C3F"/>
    <w:pPr>
      <w:widowControl w:val="0"/>
      <w:autoSpaceDE w:val="0"/>
      <w:autoSpaceDN w:val="0"/>
      <w:adjustRightInd w:val="0"/>
      <w:spacing w:after="0" w:line="331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F1C3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datepr">
    <w:name w:val="datepr"/>
    <w:basedOn w:val="a0"/>
    <w:rsid w:val="003F1C3F"/>
  </w:style>
  <w:style w:type="character" w:customStyle="1" w:styleId="number">
    <w:name w:val="number"/>
    <w:basedOn w:val="a0"/>
    <w:rsid w:val="003F1C3F"/>
  </w:style>
  <w:style w:type="paragraph" w:customStyle="1" w:styleId="Default">
    <w:name w:val="Default"/>
    <w:rsid w:val="003F1C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111">
    <w:name w:val="Заголовок 1 Знак1"/>
    <w:basedOn w:val="a0"/>
    <w:uiPriority w:val="9"/>
    <w:rsid w:val="003F1C3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paragraph" w:customStyle="1" w:styleId="Style5">
    <w:name w:val="Style5"/>
    <w:basedOn w:val="a"/>
    <w:rsid w:val="00C76747"/>
    <w:pPr>
      <w:widowControl w:val="0"/>
      <w:autoSpaceDE w:val="0"/>
      <w:autoSpaceDN w:val="0"/>
      <w:adjustRightInd w:val="0"/>
      <w:spacing w:after="0" w:line="324" w:lineRule="exact"/>
      <w:ind w:firstLine="576"/>
      <w:jc w:val="both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FontStyle31">
    <w:name w:val="Font Style31"/>
    <w:rsid w:val="00C76747"/>
    <w:rPr>
      <w:rFonts w:ascii="Times New Roman" w:hAnsi="Times New Roman"/>
      <w:sz w:val="26"/>
    </w:rPr>
  </w:style>
  <w:style w:type="paragraph" w:customStyle="1" w:styleId="FR1">
    <w:name w:val="FR1"/>
    <w:rsid w:val="00ED26BF"/>
    <w:pPr>
      <w:widowControl w:val="0"/>
      <w:autoSpaceDE w:val="0"/>
      <w:autoSpaceDN w:val="0"/>
      <w:adjustRightInd w:val="0"/>
      <w:spacing w:after="0" w:line="320" w:lineRule="auto"/>
      <w:ind w:left="120" w:right="1200"/>
    </w:pPr>
    <w:rPr>
      <w:rFonts w:ascii="Arial" w:eastAsia="Times New Roman" w:hAnsi="Arial" w:cs="Arial"/>
      <w:sz w:val="18"/>
      <w:szCs w:val="18"/>
      <w:lang w:eastAsia="ru-RU"/>
    </w:rPr>
  </w:style>
  <w:style w:type="paragraph" w:styleId="33">
    <w:name w:val="Body Text Indent 3"/>
    <w:basedOn w:val="a"/>
    <w:link w:val="34"/>
    <w:rsid w:val="003F5748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rsid w:val="003F574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8">
    <w:name w:val="Абзац списка2"/>
    <w:basedOn w:val="a"/>
    <w:rsid w:val="003F085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rsid w:val="00D00E3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2">
    <w:name w:val="Pa2"/>
    <w:basedOn w:val="a"/>
    <w:next w:val="a"/>
    <w:rsid w:val="007D48E2"/>
    <w:pPr>
      <w:autoSpaceDE w:val="0"/>
      <w:autoSpaceDN w:val="0"/>
      <w:adjustRightInd w:val="0"/>
      <w:spacing w:after="0" w:line="241" w:lineRule="atLeast"/>
    </w:pPr>
    <w:rPr>
      <w:rFonts w:ascii="Helvetica" w:eastAsia="Calibri" w:hAnsi="Helvetica" w:cs="Helvetica"/>
      <w:sz w:val="24"/>
      <w:szCs w:val="24"/>
      <w:lang w:eastAsia="ru-RU"/>
    </w:rPr>
  </w:style>
  <w:style w:type="character" w:customStyle="1" w:styleId="A10">
    <w:name w:val="A1"/>
    <w:rsid w:val="007D48E2"/>
    <w:rPr>
      <w:color w:val="000000"/>
      <w:sz w:val="14"/>
      <w:szCs w:val="14"/>
    </w:rPr>
  </w:style>
  <w:style w:type="paragraph" w:styleId="af6">
    <w:name w:val="Normal (Web)"/>
    <w:basedOn w:val="a"/>
    <w:uiPriority w:val="99"/>
    <w:semiHidden/>
    <w:unhideWhenUsed/>
    <w:rsid w:val="004E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5">
    <w:name w:val="Заголовок №1_"/>
    <w:link w:val="16"/>
    <w:uiPriority w:val="99"/>
    <w:locked/>
    <w:rsid w:val="00874025"/>
    <w:rPr>
      <w:b/>
      <w:bCs/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uiPriority w:val="99"/>
    <w:rsid w:val="00874025"/>
    <w:pPr>
      <w:shd w:val="clear" w:color="auto" w:fill="FFFFFF"/>
      <w:spacing w:after="0" w:line="302" w:lineRule="exact"/>
      <w:jc w:val="center"/>
      <w:outlineLvl w:val="0"/>
    </w:pPr>
    <w:rPr>
      <w:b/>
      <w:bCs/>
      <w:sz w:val="26"/>
      <w:szCs w:val="26"/>
    </w:rPr>
  </w:style>
  <w:style w:type="paragraph" w:customStyle="1" w:styleId="17">
    <w:name w:val="Знак Знак1"/>
    <w:basedOn w:val="a"/>
    <w:autoRedefine/>
    <w:rsid w:val="002568B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en-ZA" w:eastAsia="en-ZA"/>
    </w:rPr>
  </w:style>
  <w:style w:type="paragraph" w:customStyle="1" w:styleId="29">
    <w:name w:val="Без интервала2"/>
    <w:rsid w:val="00222B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Абзац списка3"/>
    <w:basedOn w:val="a"/>
    <w:qFormat/>
    <w:rsid w:val="00222B7C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18">
    <w:name w:val="Основной текст Знак1"/>
    <w:basedOn w:val="a0"/>
    <w:uiPriority w:val="99"/>
    <w:rsid w:val="009840FF"/>
    <w:rPr>
      <w:rFonts w:ascii="Bookman Old Style" w:hAnsi="Bookman Old Style"/>
      <w:sz w:val="24"/>
    </w:rPr>
  </w:style>
  <w:style w:type="character" w:customStyle="1" w:styleId="fontstyle01">
    <w:name w:val="fontstyle01"/>
    <w:basedOn w:val="a0"/>
    <w:rsid w:val="009840FF"/>
    <w:rPr>
      <w:rFonts w:ascii="SiemensSansGlobal-Regular" w:hAnsi="SiemensSansGlobal-Regular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normaltextrun">
    <w:name w:val="normaltextrun"/>
    <w:basedOn w:val="a0"/>
    <w:rsid w:val="009840FF"/>
  </w:style>
  <w:style w:type="character" w:customStyle="1" w:styleId="eop">
    <w:name w:val="eop"/>
    <w:basedOn w:val="a0"/>
    <w:rsid w:val="009840FF"/>
  </w:style>
  <w:style w:type="character" w:customStyle="1" w:styleId="FontStyle34">
    <w:name w:val="Font Style34"/>
    <w:rsid w:val="00911F51"/>
    <w:rPr>
      <w:rFonts w:ascii="Times New Roman" w:hAnsi="Times New Roman" w:cs="Times New Roman"/>
      <w:b/>
      <w:bCs/>
      <w:sz w:val="26"/>
      <w:szCs w:val="26"/>
    </w:rPr>
  </w:style>
  <w:style w:type="paragraph" w:customStyle="1" w:styleId="4">
    <w:name w:val="Абзац списка4"/>
    <w:basedOn w:val="a"/>
    <w:rsid w:val="0082132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9">
    <w:name w:val="Сетка таблицы1"/>
    <w:basedOn w:val="a1"/>
    <w:next w:val="a8"/>
    <w:uiPriority w:val="59"/>
    <w:rsid w:val="00662416"/>
    <w:pPr>
      <w:spacing w:after="0" w:line="240" w:lineRule="auto"/>
    </w:pPr>
    <w:rPr>
      <w:rFonts w:ascii="Georgia" w:eastAsia="Times New Roman" w:hAnsi="Georgia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a">
    <w:name w:val="Сетка таблицы2"/>
    <w:basedOn w:val="a1"/>
    <w:next w:val="a8"/>
    <w:uiPriority w:val="59"/>
    <w:rsid w:val="00662416"/>
    <w:pPr>
      <w:spacing w:after="0" w:line="240" w:lineRule="auto"/>
    </w:pPr>
    <w:rPr>
      <w:rFonts w:ascii="Georgia" w:eastAsia="Times New Roman" w:hAnsi="Georgia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">
    <w:name w:val="Сетка таблицы3"/>
    <w:basedOn w:val="a1"/>
    <w:next w:val="a8"/>
    <w:uiPriority w:val="59"/>
    <w:rsid w:val="00662416"/>
    <w:pPr>
      <w:spacing w:after="0" w:line="240" w:lineRule="auto"/>
    </w:pPr>
    <w:rPr>
      <w:rFonts w:ascii="Georgia" w:eastAsia="Times New Roman" w:hAnsi="Georgia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a1"/>
    <w:next w:val="a8"/>
    <w:uiPriority w:val="59"/>
    <w:rsid w:val="00662416"/>
    <w:pPr>
      <w:spacing w:after="0" w:line="240" w:lineRule="auto"/>
    </w:pPr>
    <w:rPr>
      <w:rFonts w:ascii="Georgia" w:eastAsia="Times New Roman" w:hAnsi="Georgia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8"/>
    <w:uiPriority w:val="59"/>
    <w:rsid w:val="00662416"/>
    <w:pPr>
      <w:spacing w:after="0" w:line="240" w:lineRule="auto"/>
    </w:pPr>
    <w:rPr>
      <w:rFonts w:ascii="Georgia" w:eastAsia="Times New Roman" w:hAnsi="Georgia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8"/>
    <w:uiPriority w:val="59"/>
    <w:rsid w:val="00662416"/>
    <w:pPr>
      <w:spacing w:after="0" w:line="240" w:lineRule="auto"/>
    </w:pPr>
    <w:rPr>
      <w:rFonts w:ascii="Georgia" w:eastAsia="Times New Roman" w:hAnsi="Georgia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a"/>
    <w:rsid w:val="00976098"/>
    <w:pPr>
      <w:widowControl w:val="0"/>
      <w:autoSpaceDE w:val="0"/>
      <w:autoSpaceDN w:val="0"/>
      <w:adjustRightInd w:val="0"/>
      <w:spacing w:after="0" w:line="221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basedOn w:val="a0"/>
    <w:rsid w:val="00976098"/>
    <w:rPr>
      <w:rFonts w:ascii="Times New Roman" w:hAnsi="Times New Roman" w:cs="Times New Roman" w:hint="default"/>
      <w:sz w:val="18"/>
      <w:szCs w:val="18"/>
    </w:rPr>
  </w:style>
  <w:style w:type="paragraph" w:customStyle="1" w:styleId="50">
    <w:name w:val="Абзац списка5"/>
    <w:basedOn w:val="a"/>
    <w:rsid w:val="006E1A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30"/>
      <w:szCs w:val="20"/>
    </w:rPr>
  </w:style>
  <w:style w:type="paragraph" w:customStyle="1" w:styleId="37">
    <w:name w:val="Без интервала3"/>
    <w:rsid w:val="00E06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60">
    <w:name w:val="Абзац списка6"/>
    <w:basedOn w:val="a"/>
    <w:qFormat/>
    <w:rsid w:val="00E06F54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7">
    <w:name w:val="Абзац списка7"/>
    <w:basedOn w:val="a"/>
    <w:rsid w:val="000F5DA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30"/>
      <w:szCs w:val="20"/>
    </w:rPr>
  </w:style>
  <w:style w:type="table" w:customStyle="1" w:styleId="70">
    <w:name w:val="Сетка таблицы7"/>
    <w:basedOn w:val="a1"/>
    <w:next w:val="a8"/>
    <w:uiPriority w:val="59"/>
    <w:rsid w:val="000805AA"/>
    <w:pPr>
      <w:spacing w:after="0" w:line="240" w:lineRule="auto"/>
    </w:pPr>
    <w:rPr>
      <w:rFonts w:ascii="Georgia" w:eastAsia="Times New Roman" w:hAnsi="Georgia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8"/>
    <w:uiPriority w:val="59"/>
    <w:rsid w:val="000805AA"/>
    <w:pPr>
      <w:spacing w:after="0" w:line="240" w:lineRule="auto"/>
    </w:pPr>
    <w:rPr>
      <w:rFonts w:ascii="Georgia" w:eastAsia="Times New Roman" w:hAnsi="Georgia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8"/>
    <w:uiPriority w:val="59"/>
    <w:rsid w:val="000805AA"/>
    <w:pPr>
      <w:spacing w:after="0" w:line="240" w:lineRule="auto"/>
    </w:pPr>
    <w:rPr>
      <w:rFonts w:ascii="Georgia" w:eastAsia="Times New Roman" w:hAnsi="Georgia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8"/>
    <w:uiPriority w:val="59"/>
    <w:rsid w:val="000805AA"/>
    <w:pPr>
      <w:spacing w:after="0" w:line="240" w:lineRule="auto"/>
    </w:pPr>
    <w:rPr>
      <w:rFonts w:ascii="Georgia" w:eastAsia="Times New Roman" w:hAnsi="Georgia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Сетка таблицы11"/>
    <w:basedOn w:val="a1"/>
    <w:next w:val="a8"/>
    <w:uiPriority w:val="59"/>
    <w:rsid w:val="000805AA"/>
    <w:pPr>
      <w:spacing w:after="0" w:line="240" w:lineRule="auto"/>
    </w:pPr>
    <w:rPr>
      <w:rFonts w:ascii="Georgia" w:eastAsia="Times New Roman" w:hAnsi="Georgia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8"/>
    <w:uiPriority w:val="59"/>
    <w:rsid w:val="000805AA"/>
    <w:pPr>
      <w:spacing w:after="0" w:line="240" w:lineRule="auto"/>
    </w:pPr>
    <w:rPr>
      <w:rFonts w:ascii="Georgia" w:eastAsia="Times New Roman" w:hAnsi="Georgia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1"/>
    <w:next w:val="a8"/>
    <w:uiPriority w:val="59"/>
    <w:rsid w:val="000805AA"/>
    <w:pPr>
      <w:spacing w:after="0" w:line="240" w:lineRule="auto"/>
    </w:pPr>
    <w:rPr>
      <w:rFonts w:ascii="Georgia" w:eastAsia="Times New Roman" w:hAnsi="Georgia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80">
    <w:name w:val="Абзац списка8"/>
    <w:basedOn w:val="a"/>
    <w:rsid w:val="002309D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Emphasis"/>
    <w:basedOn w:val="a0"/>
    <w:uiPriority w:val="20"/>
    <w:qFormat/>
    <w:rsid w:val="00A05A5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1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6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2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cp:lastPrinted>2026-05-29T08:29:00Z</cp:lastPrinted>
  <dcterms:created xsi:type="dcterms:W3CDTF">2026-05-14T11:37:00Z</dcterms:created>
  <dcterms:modified xsi:type="dcterms:W3CDTF">2026-09-08T07:21:00Z</dcterms:modified>
</cp:coreProperties>
</file>