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:rsidR="00B779D1" w:rsidRPr="00211B91" w:rsidRDefault="00EE7983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r w:rsidR="000B51F3">
        <w:rPr>
          <w:sz w:val="22"/>
          <w:szCs w:val="22"/>
        </w:rPr>
        <w:t>Е.А.Зайцева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«____»_______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Pr="00211B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</w:p>
    <w:p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97462121"/>
      <w:r w:rsidRPr="00211B91">
        <w:rPr>
          <w:bCs/>
          <w:sz w:val="22"/>
          <w:szCs w:val="22"/>
        </w:rPr>
        <w:t>Реагенты диагностические</w:t>
      </w:r>
    </w:p>
    <w:bookmarkEnd w:id="0"/>
    <w:p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  <w:lang w:val="en-US"/>
              </w:rPr>
              <w:t>zakupki</w:t>
            </w:r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1E23B9" w:rsidRPr="00211B91">
        <w:rPr>
          <w:sz w:val="22"/>
          <w:szCs w:val="22"/>
        </w:rPr>
        <w:t>реагенты диагностические</w:t>
      </w:r>
      <w:r w:rsidR="00CE1220" w:rsidRPr="00211B91">
        <w:rPr>
          <w:bCs/>
          <w:sz w:val="22"/>
          <w:szCs w:val="22"/>
        </w:rPr>
        <w:t>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:rsidR="009E0BFD" w:rsidRDefault="009E0BFD" w:rsidP="00A96FC6">
      <w:pPr>
        <w:contextualSpacing/>
        <w:jc w:val="center"/>
        <w:rPr>
          <w:sz w:val="22"/>
          <w:szCs w:val="22"/>
        </w:rPr>
      </w:pPr>
    </w:p>
    <w:p w:rsidR="00A96FC6" w:rsidRPr="00211B91" w:rsidRDefault="00A96FC6" w:rsidP="00A96FC6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 w:rsidR="0023381A">
        <w:rPr>
          <w:sz w:val="22"/>
          <w:szCs w:val="22"/>
        </w:rPr>
        <w:t>1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A96FC6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A96FC6" w:rsidRPr="00211B91" w:rsidRDefault="00A96FC6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C82544" w:rsidRDefault="00E072CB" w:rsidP="00FF7C0E">
            <w:pPr>
              <w:jc w:val="center"/>
            </w:pPr>
            <w:r w:rsidRPr="00C82544">
              <w:rPr>
                <w:sz w:val="22"/>
                <w:szCs w:val="22"/>
              </w:rPr>
              <w:t>Наборы реагентов и расходных материалов для проведения подготовки и очистки частей аппарата, микропрепаратов при проведении иммуногистохимических исследований с помощью автоматизированной системы окрашивания микропрепаратов срезов тканей на оборудовании «Leica BOND MAX», Германия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695600" w:rsidP="00FF7C0E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DB534D" w:rsidP="0023381A">
            <w:pPr>
              <w:spacing w:line="276" w:lineRule="auto"/>
            </w:pPr>
            <w:r w:rsidRPr="00211B91">
              <w:rPr>
                <w:sz w:val="22"/>
                <w:szCs w:val="22"/>
              </w:rPr>
              <w:t>Согласно приложению к лоту №</w:t>
            </w:r>
            <w:r w:rsidR="0023381A">
              <w:rPr>
                <w:sz w:val="22"/>
                <w:szCs w:val="22"/>
              </w:rPr>
              <w:t>1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B43E61" w:rsidRDefault="00A96FC6" w:rsidP="00FF7C0E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0294B" w:rsidRDefault="00A96FC6" w:rsidP="00FF7C0E">
            <w:pPr>
              <w:contextualSpacing/>
              <w:rPr>
                <w:lang w:val="en-US"/>
              </w:rPr>
            </w:pPr>
            <w:r w:rsidRPr="00F0294B">
              <w:rPr>
                <w:sz w:val="22"/>
                <w:szCs w:val="22"/>
              </w:rPr>
              <w:t>20.59.52.100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B43E61" w:rsidRDefault="00A96FC6" w:rsidP="00FF7C0E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FC6" w:rsidRPr="00605603" w:rsidRDefault="00E072CB" w:rsidP="000E251B">
            <w:pPr>
              <w:adjustRightInd w:val="0"/>
              <w:contextualSpacing/>
              <w:rPr>
                <w:bCs/>
                <w:sz w:val="22"/>
                <w:szCs w:val="22"/>
              </w:rPr>
            </w:pPr>
            <w:r w:rsidRPr="00605603">
              <w:rPr>
                <w:bCs/>
                <w:sz w:val="22"/>
                <w:szCs w:val="22"/>
              </w:rPr>
              <w:t>4</w:t>
            </w:r>
            <w:r w:rsidR="00874494" w:rsidRPr="00605603">
              <w:rPr>
                <w:bCs/>
                <w:sz w:val="22"/>
                <w:szCs w:val="22"/>
              </w:rPr>
              <w:t xml:space="preserve"> </w:t>
            </w:r>
            <w:r w:rsidR="009F51B6" w:rsidRPr="00605603">
              <w:rPr>
                <w:bCs/>
                <w:sz w:val="22"/>
                <w:szCs w:val="22"/>
              </w:rPr>
              <w:t>усл.ед.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287BAB" w:rsidP="00FF7C0E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</w:t>
            </w:r>
            <w:r w:rsidR="00A96FC6" w:rsidRPr="00211B91">
              <w:rPr>
                <w:color w:val="000000"/>
                <w:sz w:val="22"/>
                <w:szCs w:val="22"/>
              </w:rPr>
              <w:t>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605603" w:rsidRDefault="00605603" w:rsidP="00FF7C0E">
            <w:pPr>
              <w:contextualSpacing/>
              <w:rPr>
                <w:sz w:val="22"/>
                <w:szCs w:val="22"/>
              </w:rPr>
            </w:pPr>
            <w:r w:rsidRPr="00605603">
              <w:rPr>
                <w:sz w:val="22"/>
                <w:szCs w:val="22"/>
              </w:rPr>
              <w:t>36700,04 руб.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A96FC6" w:rsidP="00FF7C0E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F72" w:rsidRPr="00E072CB" w:rsidRDefault="00E072CB" w:rsidP="00B31F72">
            <w:pPr>
              <w:rPr>
                <w:sz w:val="18"/>
                <w:szCs w:val="18"/>
              </w:rPr>
            </w:pPr>
            <w:r w:rsidRPr="00E072CB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</w:tc>
      </w:tr>
    </w:tbl>
    <w:p w:rsidR="00A96FC6" w:rsidRDefault="00A0551C" w:rsidP="00A0551C">
      <w:pPr>
        <w:contextualSpacing/>
        <w:rPr>
          <w:sz w:val="22"/>
          <w:szCs w:val="22"/>
        </w:rPr>
      </w:pPr>
      <w:bookmarkStart w:id="1" w:name="_Hlk97631640"/>
      <w:r w:rsidRPr="00211B91">
        <w:rPr>
          <w:sz w:val="22"/>
          <w:szCs w:val="22"/>
        </w:rPr>
        <w:t>Приложение к лоту №</w:t>
      </w:r>
      <w:r w:rsidR="0023381A">
        <w:rPr>
          <w:sz w:val="22"/>
          <w:szCs w:val="22"/>
        </w:rPr>
        <w:t>1</w:t>
      </w:r>
      <w:r w:rsidRPr="00211B91">
        <w:rPr>
          <w:sz w:val="22"/>
          <w:szCs w:val="22"/>
        </w:rPr>
        <w:t>:</w:t>
      </w:r>
    </w:p>
    <w:p w:rsidR="0023381A" w:rsidRPr="00211B91" w:rsidRDefault="0023381A" w:rsidP="00A0551C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3381A" w:rsidRPr="00E072CB" w:rsidTr="0023381A">
        <w:trPr>
          <w:trHeight w:val="462"/>
        </w:trPr>
        <w:tc>
          <w:tcPr>
            <w:tcW w:w="964" w:type="dxa"/>
            <w:vAlign w:val="center"/>
          </w:tcPr>
          <w:bookmarkEnd w:id="1"/>
          <w:p w:rsidR="0023381A" w:rsidRPr="00E072CB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№ п/п</w:t>
            </w:r>
          </w:p>
        </w:tc>
        <w:tc>
          <w:tcPr>
            <w:tcW w:w="6945" w:type="dxa"/>
            <w:vAlign w:val="center"/>
          </w:tcPr>
          <w:p w:rsidR="0023381A" w:rsidRPr="00E072CB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3381A" w:rsidRPr="00E072CB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Кол-во</w:t>
            </w:r>
          </w:p>
        </w:tc>
      </w:tr>
      <w:tr w:rsidR="00E072CB" w:rsidRPr="00E072CB" w:rsidTr="00667226">
        <w:trPr>
          <w:trHeight w:val="242"/>
        </w:trPr>
        <w:tc>
          <w:tcPr>
            <w:tcW w:w="964" w:type="dxa"/>
            <w:vAlign w:val="center"/>
          </w:tcPr>
          <w:p w:rsidR="00E072CB" w:rsidRPr="00E072CB" w:rsidRDefault="00E072CB" w:rsidP="004F6825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  <w:vAlign w:val="center"/>
          </w:tcPr>
          <w:p w:rsidR="00E072CB" w:rsidRPr="00E072CB" w:rsidRDefault="00E072CB" w:rsidP="00E072CB">
            <w:pPr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антитела к человеческому белку Ki 67 либо аналог, 7мл, готовые к употреблению в ж/в в флаконе; 1флакон на 60 тестов</w:t>
            </w:r>
          </w:p>
        </w:tc>
        <w:tc>
          <w:tcPr>
            <w:tcW w:w="1843" w:type="dxa"/>
            <w:vAlign w:val="center"/>
          </w:tcPr>
          <w:p w:rsidR="00E072CB" w:rsidRPr="00E072CB" w:rsidRDefault="00E072CB" w:rsidP="0056788B">
            <w:pPr>
              <w:jc w:val="center"/>
              <w:rPr>
                <w:sz w:val="22"/>
                <w:szCs w:val="22"/>
                <w:highlight w:val="yellow"/>
              </w:rPr>
            </w:pPr>
            <w:r w:rsidRPr="00E072CB">
              <w:rPr>
                <w:sz w:val="22"/>
                <w:szCs w:val="22"/>
              </w:rPr>
              <w:t>240 тестов</w:t>
            </w:r>
          </w:p>
        </w:tc>
      </w:tr>
      <w:tr w:rsidR="00E072CB" w:rsidRPr="00E072CB" w:rsidTr="00667226">
        <w:trPr>
          <w:trHeight w:val="242"/>
        </w:trPr>
        <w:tc>
          <w:tcPr>
            <w:tcW w:w="964" w:type="dxa"/>
            <w:vAlign w:val="center"/>
          </w:tcPr>
          <w:p w:rsidR="00E072CB" w:rsidRPr="00E072CB" w:rsidRDefault="00E072CB" w:rsidP="004F6825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1.2</w:t>
            </w:r>
          </w:p>
        </w:tc>
        <w:tc>
          <w:tcPr>
            <w:tcW w:w="6945" w:type="dxa"/>
            <w:vAlign w:val="center"/>
          </w:tcPr>
          <w:p w:rsidR="00E072CB" w:rsidRPr="00E072CB" w:rsidRDefault="00E072CB" w:rsidP="00E072CB">
            <w:pPr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антитела к человеческому белку Estrogen Receptor alpha либо аналог, готовые к употреблению в ж/в в флаконе; 1флакон на 60 тестов</w:t>
            </w:r>
          </w:p>
        </w:tc>
        <w:tc>
          <w:tcPr>
            <w:tcW w:w="1843" w:type="dxa"/>
            <w:vAlign w:val="center"/>
          </w:tcPr>
          <w:p w:rsidR="00E072CB" w:rsidRPr="00E072CB" w:rsidRDefault="00E072CB" w:rsidP="0056788B">
            <w:pPr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240 тестов</w:t>
            </w:r>
          </w:p>
        </w:tc>
      </w:tr>
      <w:tr w:rsidR="00E072CB" w:rsidRPr="00E072CB" w:rsidTr="00667226">
        <w:trPr>
          <w:trHeight w:val="242"/>
        </w:trPr>
        <w:tc>
          <w:tcPr>
            <w:tcW w:w="964" w:type="dxa"/>
            <w:vAlign w:val="center"/>
          </w:tcPr>
          <w:p w:rsidR="00E072CB" w:rsidRPr="00E072CB" w:rsidRDefault="00E072CB" w:rsidP="004F6825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1.3</w:t>
            </w:r>
          </w:p>
        </w:tc>
        <w:tc>
          <w:tcPr>
            <w:tcW w:w="6945" w:type="dxa"/>
            <w:vAlign w:val="center"/>
          </w:tcPr>
          <w:p w:rsidR="00E072CB" w:rsidRPr="00E072CB" w:rsidRDefault="00E072CB" w:rsidP="00E072CB">
            <w:pPr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антитела к человеческому белку Progesterone Receptor либо аналог, готовые к употреблению в ж/в в флаконе; 1флакон на 60 тестов</w:t>
            </w:r>
          </w:p>
        </w:tc>
        <w:tc>
          <w:tcPr>
            <w:tcW w:w="1843" w:type="dxa"/>
            <w:vAlign w:val="center"/>
          </w:tcPr>
          <w:p w:rsidR="00E072CB" w:rsidRPr="00E072CB" w:rsidRDefault="00E072CB" w:rsidP="0056788B">
            <w:pPr>
              <w:jc w:val="center"/>
              <w:rPr>
                <w:sz w:val="22"/>
                <w:szCs w:val="22"/>
                <w:highlight w:val="yellow"/>
              </w:rPr>
            </w:pPr>
            <w:r w:rsidRPr="00E072CB">
              <w:rPr>
                <w:sz w:val="22"/>
                <w:szCs w:val="22"/>
              </w:rPr>
              <w:t xml:space="preserve"> 240 тестов</w:t>
            </w:r>
          </w:p>
        </w:tc>
      </w:tr>
      <w:tr w:rsidR="00E072CB" w:rsidRPr="00E072CB" w:rsidTr="00667226">
        <w:trPr>
          <w:trHeight w:val="242"/>
        </w:trPr>
        <w:tc>
          <w:tcPr>
            <w:tcW w:w="964" w:type="dxa"/>
            <w:vAlign w:val="center"/>
          </w:tcPr>
          <w:p w:rsidR="00E072CB" w:rsidRPr="00E072CB" w:rsidRDefault="00E072CB" w:rsidP="004F6825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1.4</w:t>
            </w:r>
          </w:p>
        </w:tc>
        <w:tc>
          <w:tcPr>
            <w:tcW w:w="6945" w:type="dxa"/>
            <w:vAlign w:val="center"/>
          </w:tcPr>
          <w:p w:rsidR="00E072CB" w:rsidRPr="00E072CB" w:rsidRDefault="00E072CB" w:rsidP="00E072CB">
            <w:pPr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антитела к человеческому белку c-erbB-2 Oncoprotein либо аналог, готовые к употреблению в ж/в в флаконе;  1флакон 13,5мл на 120 тестов</w:t>
            </w:r>
          </w:p>
        </w:tc>
        <w:tc>
          <w:tcPr>
            <w:tcW w:w="1843" w:type="dxa"/>
            <w:vAlign w:val="center"/>
          </w:tcPr>
          <w:p w:rsidR="00E072CB" w:rsidRPr="00E072CB" w:rsidRDefault="00E072CB" w:rsidP="0056788B">
            <w:pPr>
              <w:jc w:val="center"/>
              <w:rPr>
                <w:sz w:val="22"/>
                <w:szCs w:val="22"/>
                <w:highlight w:val="yellow"/>
              </w:rPr>
            </w:pPr>
            <w:r w:rsidRPr="00E072CB">
              <w:rPr>
                <w:sz w:val="22"/>
                <w:szCs w:val="22"/>
              </w:rPr>
              <w:t>260 тестов</w:t>
            </w:r>
          </w:p>
        </w:tc>
      </w:tr>
    </w:tbl>
    <w:p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6A03FF" w:rsidRPr="001D7E33" w:rsidRDefault="006A03FF" w:rsidP="006A03FF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Pr="001D7E33">
        <w:rPr>
          <w:sz w:val="22"/>
          <w:szCs w:val="22"/>
        </w:rPr>
        <w:t>Лот №</w:t>
      </w:r>
      <w:r>
        <w:rPr>
          <w:sz w:val="22"/>
          <w:szCs w:val="22"/>
        </w:rPr>
        <w:t xml:space="preserve">2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5103"/>
      </w:tblGrid>
      <w:tr w:rsidR="006A03FF" w:rsidRPr="001D7E33" w:rsidTr="0056788B">
        <w:trPr>
          <w:trHeight w:val="20"/>
        </w:trPr>
        <w:tc>
          <w:tcPr>
            <w:tcW w:w="4678" w:type="dxa"/>
            <w:vAlign w:val="center"/>
          </w:tcPr>
          <w:p w:rsidR="006A03FF" w:rsidRPr="001D7E33" w:rsidRDefault="006A03FF" w:rsidP="0056788B">
            <w:pPr>
              <w:contextualSpacing/>
              <w:jc w:val="center"/>
            </w:pPr>
            <w:r w:rsidRPr="001D7E3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:rsidR="006A03FF" w:rsidRPr="00334891" w:rsidRDefault="006A03FF" w:rsidP="0056788B">
            <w:pPr>
              <w:pStyle w:val="a3"/>
              <w:widowControl w:val="0"/>
              <w:contextualSpacing/>
              <w:jc w:val="center"/>
            </w:pPr>
            <w:r w:rsidRPr="00334891">
              <w:rPr>
                <w:sz w:val="22"/>
                <w:szCs w:val="22"/>
              </w:rPr>
              <w:t>Набор реагентов для контроля качества предстерилизационной очистки изделий медицинского назначения</w:t>
            </w:r>
          </w:p>
        </w:tc>
      </w:tr>
      <w:tr w:rsidR="006A03FF" w:rsidRPr="001D7E33" w:rsidTr="0056788B">
        <w:trPr>
          <w:trHeight w:val="20"/>
        </w:trPr>
        <w:tc>
          <w:tcPr>
            <w:tcW w:w="4678" w:type="dxa"/>
            <w:vAlign w:val="center"/>
          </w:tcPr>
          <w:p w:rsidR="006A03FF" w:rsidRPr="001D7E33" w:rsidRDefault="006A03FF" w:rsidP="0056788B">
            <w:pPr>
              <w:contextualSpacing/>
            </w:pPr>
            <w:r w:rsidRPr="00783F40">
              <w:rPr>
                <w:sz w:val="22"/>
                <w:szCs w:val="22"/>
              </w:rPr>
              <w:t xml:space="preserve">Описание состава, потребительских, </w:t>
            </w:r>
            <w:r w:rsidRPr="00783F40">
              <w:rPr>
                <w:sz w:val="22"/>
                <w:szCs w:val="22"/>
              </w:rPr>
              <w:lastRenderedPageBreak/>
              <w:t>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  <w:vAlign w:val="center"/>
          </w:tcPr>
          <w:p w:rsidR="006A03FF" w:rsidRPr="001D7E33" w:rsidRDefault="008F20A6" w:rsidP="0056788B">
            <w:pPr>
              <w:widowControl w:val="0"/>
              <w:contextualSpacing/>
            </w:pPr>
            <w:r w:rsidRPr="00211B91">
              <w:rPr>
                <w:sz w:val="22"/>
                <w:szCs w:val="22"/>
              </w:rPr>
              <w:lastRenderedPageBreak/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6A03FF" w:rsidRPr="001D7E33" w:rsidTr="0056788B">
        <w:trPr>
          <w:trHeight w:val="20"/>
        </w:trPr>
        <w:tc>
          <w:tcPr>
            <w:tcW w:w="4678" w:type="dxa"/>
            <w:vAlign w:val="center"/>
          </w:tcPr>
          <w:p w:rsidR="006A03FF" w:rsidRPr="001D7E33" w:rsidRDefault="006A03FF" w:rsidP="0056788B">
            <w:pPr>
              <w:contextualSpacing/>
            </w:pPr>
            <w:r w:rsidRPr="001D7E33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103" w:type="dxa"/>
            <w:vAlign w:val="center"/>
          </w:tcPr>
          <w:p w:rsidR="006A03FF" w:rsidRPr="00E54B43" w:rsidRDefault="006A03FF" w:rsidP="0056788B">
            <w:pPr>
              <w:contextualSpacing/>
              <w:rPr>
                <w:sz w:val="22"/>
                <w:szCs w:val="22"/>
              </w:rPr>
            </w:pPr>
            <w:r w:rsidRPr="00E54B43">
              <w:rPr>
                <w:sz w:val="22"/>
                <w:szCs w:val="22"/>
              </w:rPr>
              <w:t>20.59.52.100</w:t>
            </w:r>
          </w:p>
        </w:tc>
      </w:tr>
      <w:tr w:rsidR="006A03FF" w:rsidRPr="001D7E33" w:rsidTr="0056788B">
        <w:trPr>
          <w:trHeight w:val="20"/>
        </w:trPr>
        <w:tc>
          <w:tcPr>
            <w:tcW w:w="4678" w:type="dxa"/>
            <w:vAlign w:val="center"/>
          </w:tcPr>
          <w:p w:rsidR="006A03FF" w:rsidRPr="001D7E33" w:rsidRDefault="006A03FF" w:rsidP="0056788B">
            <w:pPr>
              <w:contextualSpacing/>
            </w:pPr>
            <w:r w:rsidRPr="001D7E3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103" w:type="dxa"/>
            <w:vAlign w:val="center"/>
          </w:tcPr>
          <w:p w:rsidR="006A03FF" w:rsidRPr="00E54B43" w:rsidRDefault="008F20A6" w:rsidP="005A48EE">
            <w:pPr>
              <w:contextualSpacing/>
              <w:rPr>
                <w:sz w:val="22"/>
                <w:szCs w:val="22"/>
              </w:rPr>
            </w:pPr>
            <w:r w:rsidRPr="00E54B43">
              <w:rPr>
                <w:sz w:val="22"/>
                <w:szCs w:val="22"/>
              </w:rPr>
              <w:t>1 усл.ед.</w:t>
            </w:r>
          </w:p>
        </w:tc>
      </w:tr>
      <w:tr w:rsidR="006A03FF" w:rsidRPr="001D7E33" w:rsidTr="0056788B">
        <w:trPr>
          <w:trHeight w:val="20"/>
        </w:trPr>
        <w:tc>
          <w:tcPr>
            <w:tcW w:w="4678" w:type="dxa"/>
            <w:vAlign w:val="center"/>
          </w:tcPr>
          <w:p w:rsidR="006A03FF" w:rsidRPr="001D7E33" w:rsidRDefault="006A03FF" w:rsidP="0056788B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1D7E33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103" w:type="dxa"/>
            <w:vAlign w:val="center"/>
          </w:tcPr>
          <w:p w:rsidR="006A03FF" w:rsidRPr="00E54B43" w:rsidRDefault="00E54B43" w:rsidP="0056788B">
            <w:pPr>
              <w:contextualSpacing/>
              <w:rPr>
                <w:sz w:val="22"/>
                <w:szCs w:val="22"/>
              </w:rPr>
            </w:pPr>
            <w:r w:rsidRPr="00E54B43">
              <w:rPr>
                <w:sz w:val="22"/>
                <w:szCs w:val="22"/>
              </w:rPr>
              <w:t>8728,50 руб.</w:t>
            </w:r>
          </w:p>
        </w:tc>
      </w:tr>
      <w:tr w:rsidR="006A03FF" w:rsidRPr="001D7E33" w:rsidTr="0056788B">
        <w:trPr>
          <w:trHeight w:val="20"/>
        </w:trPr>
        <w:tc>
          <w:tcPr>
            <w:tcW w:w="4678" w:type="dxa"/>
            <w:vAlign w:val="center"/>
          </w:tcPr>
          <w:p w:rsidR="006A03FF" w:rsidRPr="001D7E33" w:rsidRDefault="006A03FF" w:rsidP="0056788B">
            <w:pPr>
              <w:contextualSpacing/>
            </w:pPr>
            <w:r w:rsidRPr="001D7E33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103" w:type="dxa"/>
            <w:vAlign w:val="center"/>
          </w:tcPr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B10059">
              <w:rPr>
                <w:color w:val="000000"/>
                <w:sz w:val="18"/>
                <w:szCs w:val="18"/>
              </w:rPr>
              <w:t>700184174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 2» 791082447</w:t>
            </w:r>
          </w:p>
          <w:p w:rsidR="00B10059" w:rsidRPr="00B10059" w:rsidRDefault="00B10059" w:rsidP="00B10059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A716FA" w:rsidRPr="00B10059" w:rsidRDefault="00B10059" w:rsidP="005A48EE">
            <w:pPr>
              <w:rPr>
                <w:sz w:val="18"/>
                <w:szCs w:val="18"/>
              </w:rPr>
            </w:pPr>
            <w:r w:rsidRPr="00B10059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:rsidR="00E54B43" w:rsidRDefault="00E54B43" w:rsidP="006068AA">
      <w:pPr>
        <w:contextualSpacing/>
        <w:rPr>
          <w:sz w:val="22"/>
          <w:szCs w:val="22"/>
        </w:rPr>
      </w:pPr>
      <w:r>
        <w:rPr>
          <w:sz w:val="22"/>
          <w:szCs w:val="22"/>
        </w:rPr>
        <w:t>П</w:t>
      </w:r>
      <w:r w:rsidRPr="00211B91">
        <w:rPr>
          <w:sz w:val="22"/>
          <w:szCs w:val="22"/>
        </w:rPr>
        <w:t>риложени</w:t>
      </w:r>
      <w:r>
        <w:rPr>
          <w:sz w:val="22"/>
          <w:szCs w:val="22"/>
        </w:rPr>
        <w:t>е</w:t>
      </w:r>
      <w:r w:rsidRPr="00211B91">
        <w:rPr>
          <w:sz w:val="22"/>
          <w:szCs w:val="22"/>
        </w:rPr>
        <w:t xml:space="preserve"> к лоту №</w:t>
      </w:r>
      <w:r>
        <w:rPr>
          <w:sz w:val="22"/>
          <w:szCs w:val="22"/>
        </w:rPr>
        <w:t>2:</w:t>
      </w:r>
    </w:p>
    <w:p w:rsidR="006068AA" w:rsidRPr="00211B91" w:rsidRDefault="008F20A6" w:rsidP="006068AA">
      <w:pPr>
        <w:contextualSpacing/>
        <w:rPr>
          <w:sz w:val="22"/>
          <w:szCs w:val="22"/>
        </w:rPr>
      </w:pPr>
      <w:r>
        <w:rPr>
          <w:sz w:val="22"/>
          <w:szCs w:val="22"/>
        </w:rPr>
        <w:t>1.</w:t>
      </w:r>
      <w:r w:rsidR="006068AA">
        <w:rPr>
          <w:sz w:val="22"/>
          <w:szCs w:val="22"/>
        </w:rPr>
        <w:t>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6068AA" w:rsidRPr="00E072CB" w:rsidTr="0052073B">
        <w:trPr>
          <w:trHeight w:val="462"/>
        </w:trPr>
        <w:tc>
          <w:tcPr>
            <w:tcW w:w="964" w:type="dxa"/>
            <w:vAlign w:val="center"/>
          </w:tcPr>
          <w:p w:rsidR="006068AA" w:rsidRPr="00E072CB" w:rsidRDefault="006068AA" w:rsidP="0052073B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№ п/п</w:t>
            </w:r>
          </w:p>
        </w:tc>
        <w:tc>
          <w:tcPr>
            <w:tcW w:w="6945" w:type="dxa"/>
            <w:vAlign w:val="center"/>
          </w:tcPr>
          <w:p w:rsidR="006068AA" w:rsidRPr="00E072CB" w:rsidRDefault="006068AA" w:rsidP="0052073B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6068AA" w:rsidRPr="00E072CB" w:rsidRDefault="006068AA" w:rsidP="0052073B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Кол-во</w:t>
            </w:r>
          </w:p>
        </w:tc>
      </w:tr>
      <w:tr w:rsidR="006068AA" w:rsidRPr="00E072CB" w:rsidTr="0052073B">
        <w:trPr>
          <w:trHeight w:val="242"/>
        </w:trPr>
        <w:tc>
          <w:tcPr>
            <w:tcW w:w="964" w:type="dxa"/>
            <w:vAlign w:val="center"/>
          </w:tcPr>
          <w:p w:rsidR="006068AA" w:rsidRPr="00E072CB" w:rsidRDefault="006068AA" w:rsidP="0052073B">
            <w:pPr>
              <w:contextualSpacing/>
              <w:jc w:val="center"/>
              <w:rPr>
                <w:sz w:val="22"/>
                <w:szCs w:val="22"/>
              </w:rPr>
            </w:pPr>
            <w:r w:rsidRPr="00E072CB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  <w:vAlign w:val="center"/>
          </w:tcPr>
          <w:p w:rsidR="006068AA" w:rsidRPr="00E072CB" w:rsidRDefault="008F20A6" w:rsidP="0052073B">
            <w:pPr>
              <w:rPr>
                <w:sz w:val="22"/>
                <w:szCs w:val="22"/>
              </w:rPr>
            </w:pPr>
            <w:r w:rsidRPr="00334891">
              <w:rPr>
                <w:sz w:val="22"/>
                <w:szCs w:val="22"/>
              </w:rPr>
              <w:t>Набор реагентов для контроля качества предстерилизационной очистки изделий медицинского назначения</w:t>
            </w:r>
          </w:p>
        </w:tc>
        <w:tc>
          <w:tcPr>
            <w:tcW w:w="1843" w:type="dxa"/>
            <w:vAlign w:val="center"/>
          </w:tcPr>
          <w:p w:rsidR="006068AA" w:rsidRPr="00E072CB" w:rsidRDefault="008F20A6" w:rsidP="00605603">
            <w:pPr>
              <w:jc w:val="center"/>
              <w:rPr>
                <w:sz w:val="22"/>
                <w:szCs w:val="22"/>
                <w:highlight w:val="yellow"/>
              </w:rPr>
            </w:pPr>
            <w:r w:rsidRPr="006A03FF">
              <w:rPr>
                <w:sz w:val="22"/>
                <w:szCs w:val="22"/>
              </w:rPr>
              <w:t>1</w:t>
            </w:r>
            <w:r w:rsidR="00605603">
              <w:rPr>
                <w:sz w:val="22"/>
                <w:szCs w:val="22"/>
              </w:rPr>
              <w:t>650</w:t>
            </w:r>
            <w:r w:rsidRPr="005A48EE">
              <w:rPr>
                <w:sz w:val="22"/>
                <w:szCs w:val="22"/>
              </w:rPr>
              <w:t xml:space="preserve"> наборов</w:t>
            </w:r>
          </w:p>
        </w:tc>
      </w:tr>
    </w:tbl>
    <w:p w:rsidR="008F20A6" w:rsidRPr="00334891" w:rsidRDefault="008F20A6" w:rsidP="008F20A6">
      <w:pPr>
        <w:widowControl w:val="0"/>
        <w:contextualSpacing/>
      </w:pPr>
      <w:r w:rsidRPr="00334891">
        <w:rPr>
          <w:sz w:val="22"/>
          <w:szCs w:val="22"/>
        </w:rPr>
        <w:t>1</w:t>
      </w:r>
      <w:r>
        <w:rPr>
          <w:sz w:val="22"/>
          <w:szCs w:val="22"/>
        </w:rPr>
        <w:t>.2</w:t>
      </w:r>
      <w:r w:rsidRPr="00334891">
        <w:rPr>
          <w:sz w:val="22"/>
          <w:szCs w:val="22"/>
        </w:rPr>
        <w:t>.Состав набора:</w:t>
      </w:r>
    </w:p>
    <w:p w:rsidR="008F20A6" w:rsidRPr="00334891" w:rsidRDefault="008F20A6" w:rsidP="008F20A6">
      <w:pPr>
        <w:widowControl w:val="0"/>
        <w:contextualSpacing/>
      </w:pPr>
      <w:r w:rsidRPr="00334891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334891">
        <w:rPr>
          <w:sz w:val="22"/>
          <w:szCs w:val="22"/>
        </w:rPr>
        <w:t>1.Реагент А (раствор амидопирина в изопропиловом спирте, стабилизатор)</w:t>
      </w:r>
      <w:r>
        <w:rPr>
          <w:sz w:val="22"/>
          <w:szCs w:val="22"/>
        </w:rPr>
        <w:t xml:space="preserve"> – 90 мл (±10 мл)</w:t>
      </w:r>
    </w:p>
    <w:p w:rsidR="008F20A6" w:rsidRPr="00334891" w:rsidRDefault="008F20A6" w:rsidP="008F20A6">
      <w:pPr>
        <w:widowControl w:val="0"/>
        <w:contextualSpacing/>
      </w:pPr>
      <w:r w:rsidRPr="00334891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334891">
        <w:rPr>
          <w:sz w:val="22"/>
          <w:szCs w:val="22"/>
        </w:rPr>
        <w:t>2.Реагент В (раствор анилина солянокислого в изопропиловом спирте, стабилизатор)</w:t>
      </w:r>
      <w:r>
        <w:rPr>
          <w:sz w:val="22"/>
          <w:szCs w:val="22"/>
        </w:rPr>
        <w:t xml:space="preserve"> – не менее 10 мл (±5 мл)</w:t>
      </w:r>
    </w:p>
    <w:p w:rsidR="008F20A6" w:rsidRDefault="008F20A6" w:rsidP="008F20A6">
      <w:pPr>
        <w:widowControl w:val="0"/>
        <w:contextualSpacing/>
      </w:pPr>
      <w:r w:rsidRPr="00334891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334891">
        <w:rPr>
          <w:sz w:val="22"/>
          <w:szCs w:val="22"/>
        </w:rPr>
        <w:t>3.Реагент С (3% перекись водорода)</w:t>
      </w:r>
      <w:r>
        <w:rPr>
          <w:sz w:val="22"/>
          <w:szCs w:val="22"/>
        </w:rPr>
        <w:t xml:space="preserve"> – не менее 100 мл (±10 мл)</w:t>
      </w:r>
    </w:p>
    <w:p w:rsidR="008F20A6" w:rsidRDefault="008F20A6" w:rsidP="008F20A6">
      <w:pPr>
        <w:widowControl w:val="0"/>
        <w:contextualSpacing/>
      </w:pPr>
      <w:r>
        <w:rPr>
          <w:sz w:val="22"/>
          <w:szCs w:val="22"/>
        </w:rPr>
        <w:t>2.</w:t>
      </w:r>
      <w:r w:rsidRPr="00783F40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783F40">
        <w:rPr>
          <w:sz w:val="22"/>
          <w:szCs w:val="22"/>
        </w:rPr>
        <w:t>оказател</w:t>
      </w:r>
      <w:r>
        <w:rPr>
          <w:sz w:val="22"/>
          <w:szCs w:val="22"/>
        </w:rPr>
        <w:t>и</w:t>
      </w:r>
      <w:r w:rsidRPr="00783F40">
        <w:rPr>
          <w:sz w:val="22"/>
          <w:szCs w:val="22"/>
        </w:rPr>
        <w:t xml:space="preserve"> (характеристик</w:t>
      </w:r>
      <w:r>
        <w:rPr>
          <w:sz w:val="22"/>
          <w:szCs w:val="22"/>
        </w:rPr>
        <w:t>и</w:t>
      </w:r>
      <w:r w:rsidRPr="00783F40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:rsidR="006A03FF" w:rsidRPr="00E31FF8" w:rsidRDefault="008F20A6" w:rsidP="008F20A6">
      <w:pPr>
        <w:contextualSpacing/>
        <w:rPr>
          <w:sz w:val="22"/>
          <w:szCs w:val="22"/>
        </w:rPr>
      </w:pPr>
      <w:r>
        <w:rPr>
          <w:sz w:val="22"/>
          <w:szCs w:val="22"/>
        </w:rPr>
        <w:t>2.1.Набор рассчитан на приготовление 200 мл рабочего раствора</w:t>
      </w:r>
    </w:p>
    <w:p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FE47F1" w:rsidRPr="0013320D" w:rsidRDefault="00FE47F1" w:rsidP="00FE47F1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Pr="006D1902">
        <w:rPr>
          <w:sz w:val="22"/>
          <w:szCs w:val="22"/>
        </w:rPr>
        <w:t>Лот №</w:t>
      </w:r>
      <w:r>
        <w:rPr>
          <w:sz w:val="22"/>
          <w:szCs w:val="22"/>
        </w:rPr>
        <w:t xml:space="preserve">3 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66"/>
        <w:gridCol w:w="5528"/>
      </w:tblGrid>
      <w:tr w:rsidR="00FE47F1" w:rsidRPr="00070FD7" w:rsidTr="00377D9A">
        <w:trPr>
          <w:trHeight w:val="255"/>
        </w:trPr>
        <w:tc>
          <w:tcPr>
            <w:tcW w:w="4266" w:type="dxa"/>
          </w:tcPr>
          <w:p w:rsidR="00FE47F1" w:rsidRPr="00070FD7" w:rsidRDefault="00FE47F1" w:rsidP="00377D9A">
            <w:r w:rsidRPr="00070FD7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:rsidR="00FE47F1" w:rsidRPr="004353D1" w:rsidRDefault="00FE47F1" w:rsidP="00377D9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353D1">
              <w:rPr>
                <w:rFonts w:eastAsia="Calibri"/>
                <w:sz w:val="22"/>
                <w:szCs w:val="22"/>
              </w:rPr>
              <w:t xml:space="preserve">Реагенты и контрольные материалы для  портативного иммунофлуоресцентного экспресс-анализатора 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LS</w:t>
            </w:r>
            <w:r w:rsidRPr="004353D1">
              <w:rPr>
                <w:rFonts w:eastAsia="Calibri"/>
                <w:sz w:val="22"/>
                <w:szCs w:val="22"/>
              </w:rPr>
              <w:t xml:space="preserve"> - 1100 (производства 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Lansion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Biotechnology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Go</w:t>
            </w:r>
            <w:r w:rsidRPr="004353D1">
              <w:rPr>
                <w:rFonts w:eastAsia="Calibri"/>
                <w:sz w:val="22"/>
                <w:szCs w:val="22"/>
              </w:rPr>
              <w:t>.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Ltd</w:t>
            </w:r>
            <w:r w:rsidRPr="004353D1">
              <w:rPr>
                <w:rFonts w:eastAsia="Calibri"/>
                <w:sz w:val="22"/>
                <w:szCs w:val="22"/>
              </w:rPr>
              <w:t>,Китай)</w:t>
            </w:r>
          </w:p>
        </w:tc>
      </w:tr>
      <w:tr w:rsidR="00FE47F1" w:rsidRPr="00070FD7" w:rsidTr="00377D9A">
        <w:trPr>
          <w:trHeight w:val="255"/>
        </w:trPr>
        <w:tc>
          <w:tcPr>
            <w:tcW w:w="4266" w:type="dxa"/>
          </w:tcPr>
          <w:p w:rsidR="00FE47F1" w:rsidRPr="00070FD7" w:rsidRDefault="00FE47F1" w:rsidP="00377D9A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vAlign w:val="center"/>
          </w:tcPr>
          <w:p w:rsidR="00FE47F1" w:rsidRPr="004B28F1" w:rsidRDefault="00FE47F1" w:rsidP="00FE47F1">
            <w:r w:rsidRPr="008E326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FE47F1" w:rsidRPr="00070FD7" w:rsidTr="00377D9A">
        <w:trPr>
          <w:trHeight w:val="255"/>
        </w:trPr>
        <w:tc>
          <w:tcPr>
            <w:tcW w:w="4266" w:type="dxa"/>
          </w:tcPr>
          <w:p w:rsidR="00FE47F1" w:rsidRPr="00070FD7" w:rsidRDefault="00FE47F1" w:rsidP="00377D9A">
            <w:r w:rsidRPr="00070FD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:rsidR="00FE47F1" w:rsidRPr="007F224C" w:rsidRDefault="00FE47F1" w:rsidP="00377D9A">
            <w:r w:rsidRPr="007F224C">
              <w:rPr>
                <w:sz w:val="22"/>
                <w:szCs w:val="22"/>
              </w:rPr>
              <w:t>20.59.52.100</w:t>
            </w:r>
          </w:p>
        </w:tc>
      </w:tr>
      <w:tr w:rsidR="00FE47F1" w:rsidRPr="00070FD7" w:rsidTr="00377D9A">
        <w:trPr>
          <w:trHeight w:val="255"/>
        </w:trPr>
        <w:tc>
          <w:tcPr>
            <w:tcW w:w="4266" w:type="dxa"/>
          </w:tcPr>
          <w:p w:rsidR="00FE47F1" w:rsidRPr="00070FD7" w:rsidRDefault="00FE47F1" w:rsidP="00377D9A">
            <w:r w:rsidRPr="00070FD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:rsidR="00FE47F1" w:rsidRPr="000846F3" w:rsidRDefault="00FE47F1" w:rsidP="00377D9A">
            <w:r w:rsidRPr="000846F3">
              <w:rPr>
                <w:sz w:val="22"/>
                <w:szCs w:val="22"/>
              </w:rPr>
              <w:t>4 усл.ед.</w:t>
            </w:r>
          </w:p>
        </w:tc>
      </w:tr>
      <w:tr w:rsidR="00FE47F1" w:rsidRPr="00070FD7" w:rsidTr="00377D9A">
        <w:trPr>
          <w:trHeight w:val="255"/>
        </w:trPr>
        <w:tc>
          <w:tcPr>
            <w:tcW w:w="4266" w:type="dxa"/>
          </w:tcPr>
          <w:p w:rsidR="00FE47F1" w:rsidRPr="00070FD7" w:rsidRDefault="00FE47F1" w:rsidP="00377D9A">
            <w:r>
              <w:rPr>
                <w:sz w:val="22"/>
                <w:szCs w:val="22"/>
              </w:rPr>
              <w:t>Предельная</w:t>
            </w:r>
            <w:r w:rsidRPr="00070FD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:rsidR="00FE47F1" w:rsidRPr="000846F3" w:rsidRDefault="00FE47F1" w:rsidP="00377D9A">
            <w:pPr>
              <w:rPr>
                <w:highlight w:val="green"/>
              </w:rPr>
            </w:pPr>
            <w:r w:rsidRPr="000846F3">
              <w:rPr>
                <w:sz w:val="22"/>
                <w:szCs w:val="22"/>
              </w:rPr>
              <w:t>4511 руб.</w:t>
            </w:r>
          </w:p>
        </w:tc>
      </w:tr>
      <w:tr w:rsidR="00FE47F1" w:rsidRPr="00070FD7" w:rsidTr="00377D9A">
        <w:trPr>
          <w:trHeight w:val="255"/>
        </w:trPr>
        <w:tc>
          <w:tcPr>
            <w:tcW w:w="4266" w:type="dxa"/>
          </w:tcPr>
          <w:p w:rsidR="00FE47F1" w:rsidRPr="00070FD7" w:rsidRDefault="00FE47F1" w:rsidP="00377D9A">
            <w:r w:rsidRPr="00070FD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:rsidR="00FE47F1" w:rsidRPr="004353D1" w:rsidRDefault="00FE47F1" w:rsidP="00377D9A">
            <w:pPr>
              <w:rPr>
                <w:sz w:val="18"/>
                <w:szCs w:val="18"/>
                <w:shd w:val="clear" w:color="auto" w:fill="FFFFFF"/>
              </w:rPr>
            </w:pPr>
            <w:r w:rsidRPr="004353D1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</w:tc>
      </w:tr>
    </w:tbl>
    <w:p w:rsidR="00FE47F1" w:rsidRDefault="00FE47F1" w:rsidP="00FE47F1">
      <w:pPr>
        <w:contextualSpacing/>
        <w:rPr>
          <w:sz w:val="22"/>
          <w:szCs w:val="22"/>
        </w:rPr>
      </w:pPr>
      <w:r w:rsidRPr="00070FD7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3</w:t>
      </w:r>
      <w:r w:rsidRPr="00070FD7">
        <w:rPr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984"/>
        <w:gridCol w:w="5954"/>
        <w:gridCol w:w="992"/>
      </w:tblGrid>
      <w:tr w:rsidR="00FE47F1" w:rsidRPr="004353D1" w:rsidTr="00377D9A">
        <w:trPr>
          <w:trHeight w:val="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F1" w:rsidRPr="004353D1" w:rsidRDefault="00FE47F1" w:rsidP="00377D9A">
            <w:pPr>
              <w:jc w:val="center"/>
            </w:pPr>
            <w:r w:rsidRPr="004353D1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F1" w:rsidRPr="004353D1" w:rsidRDefault="00FE47F1" w:rsidP="00377D9A">
            <w:pPr>
              <w:jc w:val="center"/>
            </w:pPr>
            <w:r w:rsidRPr="004353D1">
              <w:rPr>
                <w:sz w:val="22"/>
                <w:szCs w:val="22"/>
              </w:rPr>
              <w:t xml:space="preserve">Наименование </w:t>
            </w:r>
            <w:r w:rsidRPr="004353D1">
              <w:rPr>
                <w:sz w:val="22"/>
                <w:szCs w:val="22"/>
              </w:rPr>
              <w:lastRenderedPageBreak/>
              <w:t>(состав)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377D9A">
            <w:pPr>
              <w:jc w:val="center"/>
            </w:pPr>
            <w:r w:rsidRPr="004353D1">
              <w:rPr>
                <w:sz w:val="22"/>
                <w:szCs w:val="22"/>
              </w:rPr>
              <w:lastRenderedPageBreak/>
              <w:t>Показатели (характеристики)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F1" w:rsidRPr="004353D1" w:rsidRDefault="00FE47F1" w:rsidP="00377D9A">
            <w:pPr>
              <w:jc w:val="center"/>
            </w:pPr>
            <w:r w:rsidRPr="004353D1">
              <w:rPr>
                <w:sz w:val="22"/>
                <w:szCs w:val="22"/>
              </w:rPr>
              <w:t xml:space="preserve">Кол-во </w:t>
            </w:r>
            <w:r w:rsidRPr="004353D1">
              <w:rPr>
                <w:sz w:val="22"/>
                <w:szCs w:val="22"/>
              </w:rPr>
              <w:lastRenderedPageBreak/>
              <w:t>тестов</w:t>
            </w:r>
          </w:p>
        </w:tc>
      </w:tr>
      <w:tr w:rsidR="00FE47F1" w:rsidRPr="004353D1" w:rsidTr="00377D9A">
        <w:trPr>
          <w:trHeight w:val="6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FE47F1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F1" w:rsidRPr="004353D1" w:rsidRDefault="00FE47F1" w:rsidP="00377D9A">
            <w:pPr>
              <w:autoSpaceDE w:val="0"/>
              <w:autoSpaceDN w:val="0"/>
              <w:adjustRightInd w:val="0"/>
            </w:pPr>
            <w:r w:rsidRPr="004353D1">
              <w:rPr>
                <w:sz w:val="22"/>
                <w:szCs w:val="22"/>
              </w:rPr>
              <w:t>Тест-набор для количественного</w:t>
            </w:r>
          </w:p>
          <w:p w:rsidR="00FE47F1" w:rsidRPr="004353D1" w:rsidRDefault="00FE47F1" w:rsidP="00377D9A">
            <w:pPr>
              <w:rPr>
                <w:rFonts w:eastAsia="Calibri"/>
                <w:bCs/>
              </w:rPr>
            </w:pPr>
            <w:r w:rsidRPr="004353D1">
              <w:rPr>
                <w:sz w:val="22"/>
                <w:szCs w:val="22"/>
              </w:rPr>
              <w:t xml:space="preserve">определения </w:t>
            </w:r>
            <w:r w:rsidRPr="004353D1">
              <w:rPr>
                <w:bCs/>
                <w:sz w:val="22"/>
                <w:szCs w:val="22"/>
              </w:rPr>
              <w:t>D-Dimer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1.</w:t>
            </w:r>
            <w:r w:rsidRPr="004353D1">
              <w:rPr>
                <w:sz w:val="22"/>
                <w:szCs w:val="22"/>
              </w:rPr>
              <w:t>Тест-набор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 должен быть предназначен </w:t>
            </w:r>
            <w:r w:rsidRPr="004353D1">
              <w:rPr>
                <w:sz w:val="22"/>
                <w:szCs w:val="22"/>
              </w:rPr>
              <w:t>для количественного измерения invitro Д-димера в плазме крови человека.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pacing w:val="1"/>
                <w:sz w:val="22"/>
                <w:szCs w:val="22"/>
              </w:rPr>
              <w:t>2.</w:t>
            </w:r>
            <w:r w:rsidRPr="004353D1">
              <w:rPr>
                <w:spacing w:val="1"/>
                <w:sz w:val="22"/>
                <w:szCs w:val="22"/>
              </w:rPr>
              <w:t xml:space="preserve">Метод – количественный </w:t>
            </w:r>
            <w:r w:rsidRPr="004353D1">
              <w:rPr>
                <w:spacing w:val="8"/>
                <w:sz w:val="22"/>
                <w:szCs w:val="22"/>
              </w:rPr>
              <w:t>иммунофлуоресцентный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 w:rsidRPr="004353D1">
              <w:rPr>
                <w:spacing w:val="8"/>
                <w:sz w:val="22"/>
                <w:szCs w:val="22"/>
              </w:rPr>
              <w:t>анализ</w:t>
            </w:r>
            <w:r w:rsidRPr="004353D1">
              <w:rPr>
                <w:rFonts w:eastAsiaTheme="minorEastAsia"/>
                <w:sz w:val="22"/>
                <w:szCs w:val="22"/>
              </w:rPr>
              <w:t xml:space="preserve"> основанный на принципе реакции «антиген-антитело», помеченные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4353D1">
              <w:rPr>
                <w:rFonts w:eastAsiaTheme="minorEastAsia"/>
                <w:sz w:val="22"/>
                <w:szCs w:val="22"/>
              </w:rPr>
              <w:t>флуоресцентными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4353D1">
              <w:rPr>
                <w:rFonts w:eastAsiaTheme="minorEastAsia"/>
                <w:sz w:val="22"/>
                <w:szCs w:val="22"/>
              </w:rPr>
              <w:t xml:space="preserve">микросферами 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3.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Наличие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QR</w:t>
            </w:r>
            <w:r>
              <w:rPr>
                <w:rFonts w:eastAsia="Calibri"/>
                <w:sz w:val="22"/>
                <w:szCs w:val="22"/>
              </w:rPr>
              <w:t>-кода</w:t>
            </w:r>
            <w:r w:rsidRPr="004353D1"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</w:rPr>
              <w:t>на</w:t>
            </w:r>
            <w:r>
              <w:rPr>
                <w:rFonts w:eastAsia="Calibri"/>
                <w:sz w:val="22"/>
                <w:szCs w:val="22"/>
              </w:rPr>
              <w:t xml:space="preserve">несенного на каждый </w:t>
            </w:r>
            <w:r w:rsidRPr="004353D1">
              <w:rPr>
                <w:rFonts w:eastAsia="Calibri"/>
                <w:sz w:val="22"/>
                <w:szCs w:val="22"/>
              </w:rPr>
              <w:t>тест-набор для внутреннего контроля анализа.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4.</w:t>
            </w:r>
            <w:r w:rsidRPr="004353D1">
              <w:rPr>
                <w:sz w:val="22"/>
                <w:szCs w:val="22"/>
              </w:rPr>
              <w:t>Предлагаемый тест-набор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 должен</w:t>
            </w:r>
            <w:r w:rsidRPr="004353D1">
              <w:rPr>
                <w:sz w:val="22"/>
                <w:szCs w:val="22"/>
              </w:rPr>
              <w:t xml:space="preserve"> находиться в герметичной упаковке с влагопоглотителем.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5.Наличие бу</w:t>
            </w:r>
            <w:r w:rsidRPr="004353D1">
              <w:rPr>
                <w:sz w:val="22"/>
                <w:szCs w:val="22"/>
              </w:rPr>
              <w:t>ферного раствора в комплекте</w:t>
            </w:r>
            <w:r>
              <w:rPr>
                <w:sz w:val="22"/>
                <w:szCs w:val="22"/>
              </w:rPr>
              <w:t xml:space="preserve"> (п</w:t>
            </w:r>
            <w:r w:rsidRPr="004353D1">
              <w:rPr>
                <w:sz w:val="22"/>
                <w:szCs w:val="22"/>
              </w:rPr>
              <w:t>ри необходимости</w:t>
            </w:r>
            <w:r>
              <w:rPr>
                <w:sz w:val="22"/>
                <w:szCs w:val="22"/>
              </w:rPr>
              <w:t>)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bCs/>
                <w:spacing w:val="1"/>
                <w:sz w:val="22"/>
                <w:szCs w:val="22"/>
              </w:rPr>
              <w:t>6.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Нижний предел обнаружения: </w:t>
            </w:r>
            <w:r w:rsidRPr="004353D1">
              <w:rPr>
                <w:bCs/>
                <w:spacing w:val="1"/>
                <w:sz w:val="22"/>
                <w:szCs w:val="22"/>
                <w:u w:val="single"/>
              </w:rPr>
              <w:t>&lt;</w:t>
            </w:r>
            <w:r w:rsidRPr="004353D1">
              <w:rPr>
                <w:bCs/>
                <w:spacing w:val="1"/>
                <w:sz w:val="22"/>
                <w:szCs w:val="22"/>
              </w:rPr>
              <w:t>0,1мкг/мл.</w:t>
            </w:r>
          </w:p>
          <w:p w:rsidR="00FE47F1" w:rsidRPr="004353D1" w:rsidRDefault="00FE47F1" w:rsidP="00377D9A">
            <w:pPr>
              <w:spacing w:line="240" w:lineRule="atLeast"/>
            </w:pPr>
            <w:r>
              <w:rPr>
                <w:sz w:val="22"/>
                <w:szCs w:val="22"/>
              </w:rPr>
              <w:t>7.</w:t>
            </w:r>
            <w:r w:rsidRPr="004353D1">
              <w:rPr>
                <w:sz w:val="22"/>
                <w:szCs w:val="22"/>
              </w:rPr>
              <w:t>Межсерийная точность до 15%.</w:t>
            </w:r>
          </w:p>
          <w:p w:rsidR="00FE47F1" w:rsidRPr="004353D1" w:rsidRDefault="00FE47F1" w:rsidP="00377D9A">
            <w:pPr>
              <w:spacing w:line="240" w:lineRule="atLeast"/>
            </w:pPr>
            <w:r>
              <w:rPr>
                <w:sz w:val="22"/>
                <w:szCs w:val="22"/>
              </w:rPr>
              <w:t>8.Наличие в</w:t>
            </w:r>
            <w:r w:rsidRPr="004353D1">
              <w:rPr>
                <w:sz w:val="22"/>
                <w:szCs w:val="22"/>
              </w:rPr>
              <w:t xml:space="preserve"> состав</w:t>
            </w:r>
            <w:r>
              <w:rPr>
                <w:sz w:val="22"/>
                <w:szCs w:val="22"/>
              </w:rPr>
              <w:t>е</w:t>
            </w:r>
            <w:r w:rsidRPr="004353D1">
              <w:rPr>
                <w:sz w:val="22"/>
                <w:szCs w:val="22"/>
              </w:rPr>
              <w:t xml:space="preserve"> каждого набора внешни</w:t>
            </w:r>
            <w:r>
              <w:rPr>
                <w:sz w:val="22"/>
                <w:szCs w:val="22"/>
              </w:rPr>
              <w:t>х</w:t>
            </w:r>
            <w:r w:rsidRPr="004353D1">
              <w:rPr>
                <w:sz w:val="22"/>
                <w:szCs w:val="22"/>
              </w:rPr>
              <w:t xml:space="preserve"> контрол</w:t>
            </w:r>
            <w:r>
              <w:rPr>
                <w:sz w:val="22"/>
                <w:szCs w:val="22"/>
              </w:rPr>
              <w:t>ей</w:t>
            </w:r>
            <w:r w:rsidRPr="004353D1">
              <w:rPr>
                <w:sz w:val="22"/>
                <w:szCs w:val="22"/>
              </w:rPr>
              <w:t xml:space="preserve"> с известными диапазонами значений с подтвержденной инструкцией на русском</w:t>
            </w:r>
            <w:r>
              <w:rPr>
                <w:sz w:val="22"/>
                <w:szCs w:val="22"/>
              </w:rPr>
              <w:t xml:space="preserve"> языке</w:t>
            </w:r>
            <w:r w:rsidRPr="004353D1">
              <w:rPr>
                <w:sz w:val="22"/>
                <w:szCs w:val="22"/>
              </w:rPr>
              <w:t>.</w:t>
            </w:r>
          </w:p>
          <w:p w:rsidR="00FE47F1" w:rsidRPr="002B76C2" w:rsidRDefault="00FE47F1" w:rsidP="00377D9A">
            <w:pPr>
              <w:spacing w:line="240" w:lineRule="atLeast"/>
              <w:rPr>
                <w:rFonts w:eastAsia="Calibri"/>
              </w:rPr>
            </w:pPr>
            <w:r>
              <w:rPr>
                <w:bCs/>
                <w:spacing w:val="1"/>
                <w:sz w:val="22"/>
                <w:szCs w:val="22"/>
              </w:rPr>
              <w:t>9.</w:t>
            </w:r>
            <w:r w:rsidRPr="002B76C2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2B76C2">
              <w:rPr>
                <w:rFonts w:eastAsia="Calibri"/>
                <w:sz w:val="22"/>
                <w:szCs w:val="22"/>
              </w:rPr>
              <w:t xml:space="preserve">портативном иммунофлуоресцентном экспресс-анализаторе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LS</w:t>
            </w:r>
            <w:r w:rsidRPr="002B76C2">
              <w:rPr>
                <w:rFonts w:eastAsia="Calibri"/>
                <w:sz w:val="22"/>
                <w:szCs w:val="22"/>
              </w:rPr>
              <w:t xml:space="preserve"> - 1100 (производства 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Lansion</w:t>
            </w:r>
            <w:r w:rsidRPr="002B76C2">
              <w:rPr>
                <w:rFonts w:eastAsia="Calibri"/>
                <w:sz w:val="22"/>
                <w:szCs w:val="22"/>
              </w:rPr>
              <w:t xml:space="preserve">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Biotechnology</w:t>
            </w:r>
            <w:r w:rsidRPr="002B76C2">
              <w:rPr>
                <w:rFonts w:eastAsia="Calibri"/>
                <w:sz w:val="22"/>
                <w:szCs w:val="22"/>
              </w:rPr>
              <w:t xml:space="preserve">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Go</w:t>
            </w:r>
            <w:r w:rsidRPr="002B76C2">
              <w:rPr>
                <w:rFonts w:eastAsia="Calibri"/>
                <w:sz w:val="22"/>
                <w:szCs w:val="22"/>
              </w:rPr>
              <w:t>.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Ltd</w:t>
            </w:r>
            <w:r w:rsidRPr="002B76C2">
              <w:rPr>
                <w:rFonts w:eastAsia="Calibri"/>
                <w:sz w:val="22"/>
                <w:szCs w:val="22"/>
              </w:rPr>
              <w:t>,Китай)</w:t>
            </w:r>
            <w:r w:rsidRPr="002B76C2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B28F1" w:rsidRDefault="00FE47F1" w:rsidP="00377D9A">
            <w:pPr>
              <w:jc w:val="center"/>
            </w:pPr>
            <w:r w:rsidRPr="004B28F1">
              <w:rPr>
                <w:sz w:val="22"/>
                <w:szCs w:val="22"/>
              </w:rPr>
              <w:t>75 тестов</w:t>
            </w:r>
          </w:p>
        </w:tc>
      </w:tr>
      <w:tr w:rsidR="00FE47F1" w:rsidRPr="004353D1" w:rsidTr="00377D9A">
        <w:trPr>
          <w:trHeight w:val="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FE47F1">
            <w:pPr>
              <w:numPr>
                <w:ilvl w:val="0"/>
                <w:numId w:val="10"/>
              </w:numPr>
              <w:contextualSpacing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F1" w:rsidRPr="004353D1" w:rsidRDefault="00FE47F1" w:rsidP="00377D9A">
            <w:pPr>
              <w:autoSpaceDE w:val="0"/>
              <w:autoSpaceDN w:val="0"/>
              <w:adjustRightInd w:val="0"/>
            </w:pPr>
            <w:r w:rsidRPr="004353D1">
              <w:rPr>
                <w:sz w:val="22"/>
                <w:szCs w:val="22"/>
              </w:rPr>
              <w:t>Тест-набор для количественного</w:t>
            </w:r>
          </w:p>
          <w:p w:rsidR="00FE47F1" w:rsidRPr="004353D1" w:rsidRDefault="00FE47F1" w:rsidP="00377D9A">
            <w:pPr>
              <w:spacing w:line="240" w:lineRule="atLeast"/>
              <w:rPr>
                <w:rFonts w:eastAsia="Calibri"/>
                <w:bCs/>
              </w:rPr>
            </w:pPr>
            <w:r w:rsidRPr="004353D1">
              <w:rPr>
                <w:sz w:val="22"/>
                <w:szCs w:val="22"/>
              </w:rPr>
              <w:t xml:space="preserve">определения </w:t>
            </w:r>
            <w:r w:rsidRPr="004353D1">
              <w:rPr>
                <w:bCs/>
                <w:sz w:val="22"/>
                <w:szCs w:val="22"/>
              </w:rPr>
              <w:t>25-OH-VD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377D9A">
            <w:pPr>
              <w:pStyle w:val="a3"/>
              <w:kinsoku w:val="0"/>
              <w:overflowPunct w:val="0"/>
            </w:pPr>
            <w:r w:rsidRPr="004353D1">
              <w:rPr>
                <w:rFonts w:eastAsia="Calibri"/>
                <w:bCs/>
                <w:sz w:val="22"/>
                <w:szCs w:val="22"/>
              </w:rPr>
              <w:t>1.</w:t>
            </w:r>
            <w:r w:rsidRPr="004353D1">
              <w:rPr>
                <w:sz w:val="22"/>
                <w:szCs w:val="22"/>
              </w:rPr>
              <w:t>Тест-набор</w:t>
            </w:r>
            <w:r>
              <w:rPr>
                <w:sz w:val="22"/>
                <w:szCs w:val="22"/>
              </w:rPr>
              <w:t xml:space="preserve"> </w:t>
            </w:r>
            <w:r w:rsidRPr="004353D1">
              <w:rPr>
                <w:sz w:val="22"/>
                <w:szCs w:val="22"/>
              </w:rPr>
              <w:t>для колич</w:t>
            </w:r>
            <w:r>
              <w:rPr>
                <w:sz w:val="22"/>
                <w:szCs w:val="22"/>
              </w:rPr>
              <w:t xml:space="preserve">ественного определения 25-OH-V </w:t>
            </w:r>
            <w:r w:rsidRPr="004353D1">
              <w:rPr>
                <w:sz w:val="22"/>
                <w:szCs w:val="22"/>
              </w:rPr>
              <w:t>предназначен для количественного измерения invitro витамина Д в сыворотке, плазме или цельной крови человека. Данный тест используется в качестве оценки содержания витамина Д.</w:t>
            </w:r>
          </w:p>
          <w:p w:rsidR="00FE47F1" w:rsidRDefault="00FE47F1" w:rsidP="00377D9A">
            <w:pPr>
              <w:spacing w:line="240" w:lineRule="atLeast"/>
              <w:rPr>
                <w:spacing w:val="7"/>
              </w:rPr>
            </w:pPr>
            <w:r w:rsidRPr="004353D1">
              <w:rPr>
                <w:spacing w:val="1"/>
                <w:sz w:val="22"/>
                <w:szCs w:val="22"/>
              </w:rPr>
              <w:t xml:space="preserve">2.Метод – количественный </w:t>
            </w:r>
            <w:r w:rsidRPr="004353D1">
              <w:rPr>
                <w:spacing w:val="8"/>
                <w:sz w:val="22"/>
                <w:szCs w:val="22"/>
              </w:rPr>
              <w:t>иммунофлуоресцентный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 w:rsidRPr="004353D1">
              <w:rPr>
                <w:spacing w:val="8"/>
                <w:sz w:val="22"/>
                <w:szCs w:val="22"/>
              </w:rPr>
              <w:t>анализ</w:t>
            </w:r>
            <w:r>
              <w:rPr>
                <w:spacing w:val="8"/>
                <w:sz w:val="22"/>
                <w:szCs w:val="22"/>
              </w:rPr>
              <w:t>,</w:t>
            </w:r>
            <w:r w:rsidRPr="004353D1">
              <w:rPr>
                <w:rFonts w:eastAsiaTheme="minorEastAsia"/>
                <w:sz w:val="22"/>
                <w:szCs w:val="22"/>
              </w:rPr>
              <w:t xml:space="preserve"> основанный на принципе реакции «антиген-антитело», помеченные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4353D1">
              <w:rPr>
                <w:rFonts w:eastAsiaTheme="minorEastAsia"/>
                <w:sz w:val="22"/>
                <w:szCs w:val="22"/>
              </w:rPr>
              <w:t>флуоресцентными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4353D1">
              <w:rPr>
                <w:rFonts w:eastAsiaTheme="minorEastAsia"/>
                <w:sz w:val="22"/>
                <w:szCs w:val="22"/>
              </w:rPr>
              <w:t>микросферами</w:t>
            </w:r>
            <w:r w:rsidRPr="004353D1">
              <w:rPr>
                <w:spacing w:val="7"/>
                <w:sz w:val="22"/>
                <w:szCs w:val="22"/>
              </w:rPr>
              <w:t>.</w:t>
            </w:r>
          </w:p>
          <w:p w:rsidR="00FE47F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3.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Наличие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QR</w:t>
            </w:r>
            <w:r>
              <w:rPr>
                <w:rFonts w:eastAsia="Calibri"/>
                <w:sz w:val="22"/>
                <w:szCs w:val="22"/>
              </w:rPr>
              <w:t>-кода</w:t>
            </w:r>
            <w:r w:rsidRPr="004353D1"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</w:rPr>
              <w:t>на</w:t>
            </w:r>
            <w:r>
              <w:rPr>
                <w:rFonts w:eastAsia="Calibri"/>
                <w:sz w:val="22"/>
                <w:szCs w:val="22"/>
              </w:rPr>
              <w:t xml:space="preserve">несенного на каждый </w:t>
            </w:r>
            <w:r w:rsidRPr="004353D1">
              <w:rPr>
                <w:rFonts w:eastAsia="Calibri"/>
                <w:sz w:val="22"/>
                <w:szCs w:val="22"/>
              </w:rPr>
              <w:t>тест-набор для внутреннего контроля анализа.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4.</w:t>
            </w:r>
            <w:r w:rsidRPr="004353D1">
              <w:rPr>
                <w:sz w:val="22"/>
                <w:szCs w:val="22"/>
              </w:rPr>
              <w:t>Предлагаемый тест-набор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 должен</w:t>
            </w:r>
            <w:r w:rsidRPr="004353D1">
              <w:rPr>
                <w:sz w:val="22"/>
                <w:szCs w:val="22"/>
              </w:rPr>
              <w:t xml:space="preserve"> находиться в герметичной упаковке с влагопоглотителем.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5.Наличие бу</w:t>
            </w:r>
            <w:r w:rsidRPr="004353D1">
              <w:rPr>
                <w:sz w:val="22"/>
                <w:szCs w:val="22"/>
              </w:rPr>
              <w:t>ферного раствора в комплекте</w:t>
            </w:r>
            <w:r>
              <w:rPr>
                <w:sz w:val="22"/>
                <w:szCs w:val="22"/>
              </w:rPr>
              <w:t xml:space="preserve"> (п</w:t>
            </w:r>
            <w:r w:rsidRPr="004353D1">
              <w:rPr>
                <w:sz w:val="22"/>
                <w:szCs w:val="22"/>
              </w:rPr>
              <w:t>ри необходимости</w:t>
            </w:r>
            <w:r>
              <w:rPr>
                <w:sz w:val="22"/>
                <w:szCs w:val="22"/>
              </w:rPr>
              <w:t>)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bCs/>
                <w:spacing w:val="1"/>
                <w:sz w:val="22"/>
                <w:szCs w:val="22"/>
              </w:rPr>
              <w:t>6.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Нижний предел обнаружения: </w:t>
            </w:r>
            <w:r w:rsidRPr="004353D1">
              <w:rPr>
                <w:bCs/>
                <w:spacing w:val="1"/>
                <w:sz w:val="22"/>
                <w:szCs w:val="22"/>
                <w:u w:val="single"/>
              </w:rPr>
              <w:t>&lt;</w:t>
            </w:r>
            <w:r w:rsidRPr="004353D1">
              <w:rPr>
                <w:bCs/>
                <w:spacing w:val="1"/>
                <w:sz w:val="22"/>
                <w:szCs w:val="22"/>
              </w:rPr>
              <w:t>50нг/мл.</w:t>
            </w:r>
          </w:p>
          <w:p w:rsidR="00FE47F1" w:rsidRPr="004353D1" w:rsidRDefault="00FE47F1" w:rsidP="00377D9A">
            <w:pPr>
              <w:spacing w:line="240" w:lineRule="atLeast"/>
            </w:pPr>
            <w:r>
              <w:rPr>
                <w:sz w:val="22"/>
                <w:szCs w:val="22"/>
              </w:rPr>
              <w:t>7.</w:t>
            </w:r>
            <w:r w:rsidRPr="004353D1">
              <w:rPr>
                <w:sz w:val="22"/>
                <w:szCs w:val="22"/>
              </w:rPr>
              <w:t>Межсерийная точность до 15%.</w:t>
            </w:r>
          </w:p>
          <w:p w:rsidR="00FE47F1" w:rsidRPr="004353D1" w:rsidRDefault="00FE47F1" w:rsidP="00377D9A">
            <w:pPr>
              <w:spacing w:line="240" w:lineRule="atLeast"/>
            </w:pPr>
            <w:r>
              <w:rPr>
                <w:sz w:val="22"/>
                <w:szCs w:val="22"/>
              </w:rPr>
              <w:t>8. Наличие в</w:t>
            </w:r>
            <w:r w:rsidRPr="004353D1">
              <w:rPr>
                <w:sz w:val="22"/>
                <w:szCs w:val="22"/>
              </w:rPr>
              <w:t xml:space="preserve"> состав</w:t>
            </w:r>
            <w:r>
              <w:rPr>
                <w:sz w:val="22"/>
                <w:szCs w:val="22"/>
              </w:rPr>
              <w:t>е</w:t>
            </w:r>
            <w:r w:rsidRPr="004353D1">
              <w:rPr>
                <w:sz w:val="22"/>
                <w:szCs w:val="22"/>
              </w:rPr>
              <w:t xml:space="preserve"> каждого набора внешни</w:t>
            </w:r>
            <w:r>
              <w:rPr>
                <w:sz w:val="22"/>
                <w:szCs w:val="22"/>
              </w:rPr>
              <w:t>х</w:t>
            </w:r>
            <w:r w:rsidRPr="004353D1">
              <w:rPr>
                <w:sz w:val="22"/>
                <w:szCs w:val="22"/>
              </w:rPr>
              <w:t xml:space="preserve"> контрол</w:t>
            </w:r>
            <w:r>
              <w:rPr>
                <w:sz w:val="22"/>
                <w:szCs w:val="22"/>
              </w:rPr>
              <w:t>ей</w:t>
            </w:r>
            <w:r w:rsidRPr="004353D1">
              <w:rPr>
                <w:sz w:val="22"/>
                <w:szCs w:val="22"/>
              </w:rPr>
              <w:t xml:space="preserve"> с известными диапазонами значений с подтвержденной инструкцией на русском</w:t>
            </w:r>
            <w:r>
              <w:rPr>
                <w:sz w:val="22"/>
                <w:szCs w:val="22"/>
              </w:rPr>
              <w:t xml:space="preserve"> языке</w:t>
            </w:r>
            <w:r w:rsidRPr="004353D1">
              <w:rPr>
                <w:sz w:val="22"/>
                <w:szCs w:val="22"/>
              </w:rPr>
              <w:t>.</w:t>
            </w:r>
          </w:p>
          <w:p w:rsidR="00FE47F1" w:rsidRPr="004353D1" w:rsidRDefault="00FE47F1" w:rsidP="00377D9A">
            <w:pPr>
              <w:spacing w:after="160" w:line="259" w:lineRule="auto"/>
              <w:rPr>
                <w:rFonts w:eastAsia="Calibri"/>
                <w:bCs/>
              </w:rPr>
            </w:pPr>
            <w:r>
              <w:rPr>
                <w:bCs/>
                <w:spacing w:val="1"/>
                <w:sz w:val="22"/>
                <w:szCs w:val="22"/>
              </w:rPr>
              <w:t>9.</w:t>
            </w:r>
            <w:r w:rsidRPr="002B76C2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2B76C2">
              <w:rPr>
                <w:rFonts w:eastAsia="Calibri"/>
                <w:sz w:val="22"/>
                <w:szCs w:val="22"/>
              </w:rPr>
              <w:t xml:space="preserve">портативном иммунофлуоресцентном экспресс-анализаторе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LS</w:t>
            </w:r>
            <w:r w:rsidRPr="002B76C2">
              <w:rPr>
                <w:rFonts w:eastAsia="Calibri"/>
                <w:sz w:val="22"/>
                <w:szCs w:val="22"/>
              </w:rPr>
              <w:t xml:space="preserve"> - 1100 (производства 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Lansion</w:t>
            </w:r>
            <w:r w:rsidRPr="002B76C2">
              <w:rPr>
                <w:rFonts w:eastAsia="Calibri"/>
                <w:sz w:val="22"/>
                <w:szCs w:val="22"/>
              </w:rPr>
              <w:t xml:space="preserve">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Biotechnology</w:t>
            </w:r>
            <w:r w:rsidRPr="002B76C2">
              <w:rPr>
                <w:rFonts w:eastAsia="Calibri"/>
                <w:sz w:val="22"/>
                <w:szCs w:val="22"/>
              </w:rPr>
              <w:t xml:space="preserve">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Go</w:t>
            </w:r>
            <w:r w:rsidRPr="002B76C2">
              <w:rPr>
                <w:rFonts w:eastAsia="Calibri"/>
                <w:sz w:val="22"/>
                <w:szCs w:val="22"/>
              </w:rPr>
              <w:t>.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Ltd</w:t>
            </w:r>
            <w:r w:rsidRPr="002B76C2">
              <w:rPr>
                <w:rFonts w:eastAsia="Calibri"/>
                <w:sz w:val="22"/>
                <w:szCs w:val="22"/>
              </w:rPr>
              <w:t>,Китай)</w:t>
            </w:r>
            <w:r w:rsidRPr="002B76C2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641"/>
              <w:jc w:val="both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33"/>
              <w:jc w:val="center"/>
            </w:pPr>
            <w:r w:rsidRPr="004B28F1">
              <w:rPr>
                <w:sz w:val="22"/>
                <w:szCs w:val="22"/>
              </w:rPr>
              <w:t>25 тестов</w:t>
            </w:r>
          </w:p>
        </w:tc>
      </w:tr>
      <w:tr w:rsidR="00FE47F1" w:rsidRPr="004353D1" w:rsidTr="00377D9A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377D9A">
            <w:pPr>
              <w:ind w:left="283" w:hanging="219"/>
              <w:contextualSpacing/>
              <w:jc w:val="both"/>
            </w:pPr>
            <w:r w:rsidRPr="004353D1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F1" w:rsidRPr="004353D1" w:rsidRDefault="00FE47F1" w:rsidP="00377D9A">
            <w:pPr>
              <w:autoSpaceDE w:val="0"/>
              <w:autoSpaceDN w:val="0"/>
              <w:adjustRightInd w:val="0"/>
            </w:pPr>
          </w:p>
          <w:p w:rsidR="00FE47F1" w:rsidRPr="004353D1" w:rsidRDefault="00FE47F1" w:rsidP="00377D9A">
            <w:pPr>
              <w:autoSpaceDE w:val="0"/>
              <w:autoSpaceDN w:val="0"/>
              <w:adjustRightInd w:val="0"/>
            </w:pPr>
            <w:r w:rsidRPr="004353D1">
              <w:rPr>
                <w:sz w:val="22"/>
                <w:szCs w:val="22"/>
              </w:rPr>
              <w:t>Тест-набор для количественного</w:t>
            </w:r>
          </w:p>
          <w:p w:rsidR="00FE47F1" w:rsidRPr="004353D1" w:rsidRDefault="00FE47F1" w:rsidP="00377D9A">
            <w:pPr>
              <w:spacing w:line="240" w:lineRule="atLeast"/>
              <w:rPr>
                <w:rFonts w:eastAsia="Calibri"/>
                <w:bCs/>
              </w:rPr>
            </w:pPr>
            <w:r w:rsidRPr="004353D1">
              <w:rPr>
                <w:sz w:val="22"/>
                <w:szCs w:val="22"/>
              </w:rPr>
              <w:t xml:space="preserve">определения </w:t>
            </w:r>
            <w:r w:rsidRPr="004353D1">
              <w:rPr>
                <w:bCs/>
                <w:sz w:val="22"/>
                <w:szCs w:val="22"/>
              </w:rPr>
              <w:t>Ferritin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377D9A">
            <w:pPr>
              <w:pStyle w:val="a3"/>
              <w:kinsoku w:val="0"/>
              <w:overflowPunct w:val="0"/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  <w:r w:rsidRPr="00A93BBE">
              <w:rPr>
                <w:sz w:val="22"/>
                <w:szCs w:val="22"/>
              </w:rPr>
              <w:t xml:space="preserve">Тест-набор для количественного определения </w:t>
            </w:r>
            <w:r>
              <w:rPr>
                <w:sz w:val="22"/>
                <w:szCs w:val="22"/>
              </w:rPr>
              <w:t>ферритина</w:t>
            </w:r>
            <w:r w:rsidRPr="00A93BBE">
              <w:rPr>
                <w:sz w:val="22"/>
                <w:szCs w:val="22"/>
              </w:rPr>
              <w:t>, предназначенный для количественного измерения in</w:t>
            </w:r>
            <w:r>
              <w:rPr>
                <w:sz w:val="22"/>
                <w:szCs w:val="22"/>
              </w:rPr>
              <w:t xml:space="preserve"> </w:t>
            </w:r>
            <w:r w:rsidRPr="00A93BBE">
              <w:rPr>
                <w:sz w:val="22"/>
                <w:szCs w:val="22"/>
              </w:rPr>
              <w:t xml:space="preserve">vitro </w:t>
            </w:r>
            <w:r>
              <w:rPr>
                <w:sz w:val="22"/>
                <w:szCs w:val="22"/>
              </w:rPr>
              <w:t>ферритина</w:t>
            </w:r>
            <w:r w:rsidRPr="00A93BBE">
              <w:rPr>
                <w:sz w:val="22"/>
                <w:szCs w:val="22"/>
              </w:rPr>
              <w:t xml:space="preserve"> в сыворотке, плазме.</w:t>
            </w:r>
            <w:r w:rsidRPr="004353D1">
              <w:rPr>
                <w:sz w:val="22"/>
                <w:szCs w:val="22"/>
              </w:rPr>
              <w:t xml:space="preserve"> </w:t>
            </w:r>
          </w:p>
          <w:p w:rsidR="00FE47F1" w:rsidRDefault="00FE47F1" w:rsidP="00377D9A">
            <w:pPr>
              <w:spacing w:line="240" w:lineRule="atLeast"/>
              <w:rPr>
                <w:spacing w:val="7"/>
              </w:rPr>
            </w:pPr>
            <w:r w:rsidRPr="004353D1">
              <w:rPr>
                <w:spacing w:val="1"/>
                <w:sz w:val="22"/>
                <w:szCs w:val="22"/>
              </w:rPr>
              <w:t xml:space="preserve">2.Метод – количественный </w:t>
            </w:r>
            <w:r w:rsidRPr="004353D1">
              <w:rPr>
                <w:spacing w:val="8"/>
                <w:sz w:val="22"/>
                <w:szCs w:val="22"/>
              </w:rPr>
              <w:t>иммунофлуоресцентный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 w:rsidRPr="004353D1">
              <w:rPr>
                <w:spacing w:val="8"/>
                <w:sz w:val="22"/>
                <w:szCs w:val="22"/>
              </w:rPr>
              <w:t>анализ</w:t>
            </w:r>
            <w:r>
              <w:rPr>
                <w:spacing w:val="8"/>
                <w:sz w:val="22"/>
                <w:szCs w:val="22"/>
              </w:rPr>
              <w:t xml:space="preserve">, </w:t>
            </w:r>
            <w:r w:rsidRPr="004353D1">
              <w:rPr>
                <w:rFonts w:eastAsiaTheme="minorEastAsia"/>
                <w:sz w:val="22"/>
                <w:szCs w:val="22"/>
              </w:rPr>
              <w:t>основанный на принципе реакции «антиген-</w:t>
            </w:r>
            <w:r w:rsidRPr="004353D1">
              <w:rPr>
                <w:rFonts w:eastAsiaTheme="minorEastAsia"/>
                <w:sz w:val="22"/>
                <w:szCs w:val="22"/>
              </w:rPr>
              <w:lastRenderedPageBreak/>
              <w:t>антитело», помеченные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4353D1">
              <w:rPr>
                <w:rFonts w:eastAsiaTheme="minorEastAsia"/>
                <w:sz w:val="22"/>
                <w:szCs w:val="22"/>
              </w:rPr>
              <w:t>флуоресцентными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4353D1">
              <w:rPr>
                <w:rFonts w:eastAsiaTheme="minorEastAsia"/>
                <w:sz w:val="22"/>
                <w:szCs w:val="22"/>
              </w:rPr>
              <w:t>микросферами</w:t>
            </w:r>
            <w:r w:rsidRPr="004353D1">
              <w:rPr>
                <w:spacing w:val="7"/>
                <w:sz w:val="22"/>
                <w:szCs w:val="22"/>
              </w:rPr>
              <w:t>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3.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Наличие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QR</w:t>
            </w:r>
            <w:r>
              <w:rPr>
                <w:rFonts w:eastAsia="Calibri"/>
                <w:sz w:val="22"/>
                <w:szCs w:val="22"/>
              </w:rPr>
              <w:t>-кода</w:t>
            </w:r>
            <w:r w:rsidRPr="004353D1"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</w:rPr>
              <w:t>на</w:t>
            </w:r>
            <w:r>
              <w:rPr>
                <w:rFonts w:eastAsia="Calibri"/>
                <w:sz w:val="22"/>
                <w:szCs w:val="22"/>
              </w:rPr>
              <w:t xml:space="preserve">несенного на каждый </w:t>
            </w:r>
            <w:r w:rsidRPr="004353D1">
              <w:rPr>
                <w:rFonts w:eastAsia="Calibri"/>
                <w:sz w:val="22"/>
                <w:szCs w:val="22"/>
              </w:rPr>
              <w:t>тест-набор для внутреннего контроля анализа.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4.</w:t>
            </w:r>
            <w:r w:rsidRPr="004353D1">
              <w:rPr>
                <w:sz w:val="22"/>
                <w:szCs w:val="22"/>
              </w:rPr>
              <w:t>Предлагаемый тест-набор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 должен</w:t>
            </w:r>
            <w:r w:rsidRPr="004353D1">
              <w:rPr>
                <w:sz w:val="22"/>
                <w:szCs w:val="22"/>
              </w:rPr>
              <w:t xml:space="preserve"> находиться в герметичной упаковке с влагопоглотителем.</w:t>
            </w:r>
          </w:p>
          <w:p w:rsidR="00FE47F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5.Наличие бу</w:t>
            </w:r>
            <w:r w:rsidRPr="004353D1">
              <w:rPr>
                <w:sz w:val="22"/>
                <w:szCs w:val="22"/>
              </w:rPr>
              <w:t>ферного раствора в комплекте</w:t>
            </w:r>
            <w:r>
              <w:rPr>
                <w:sz w:val="22"/>
                <w:szCs w:val="22"/>
              </w:rPr>
              <w:t xml:space="preserve"> (п</w:t>
            </w:r>
            <w:r w:rsidRPr="004353D1">
              <w:rPr>
                <w:sz w:val="22"/>
                <w:szCs w:val="22"/>
              </w:rPr>
              <w:t>ри необходимости</w:t>
            </w:r>
            <w:r>
              <w:rPr>
                <w:sz w:val="22"/>
                <w:szCs w:val="22"/>
              </w:rPr>
              <w:t>).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6.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Нижний предел обнаружения: </w:t>
            </w:r>
            <w:r w:rsidRPr="004353D1">
              <w:rPr>
                <w:bCs/>
                <w:spacing w:val="1"/>
                <w:sz w:val="22"/>
                <w:szCs w:val="22"/>
                <w:u w:val="single"/>
              </w:rPr>
              <w:t>&lt;</w:t>
            </w:r>
            <w:r w:rsidRPr="004353D1">
              <w:rPr>
                <w:bCs/>
                <w:spacing w:val="1"/>
                <w:sz w:val="22"/>
                <w:szCs w:val="22"/>
              </w:rPr>
              <w:t>5нг/мл.</w:t>
            </w:r>
          </w:p>
          <w:p w:rsidR="00FE47F1" w:rsidRPr="004353D1" w:rsidRDefault="00FE47F1" w:rsidP="00377D9A">
            <w:pPr>
              <w:spacing w:line="240" w:lineRule="atLeast"/>
            </w:pPr>
            <w:r>
              <w:rPr>
                <w:sz w:val="22"/>
                <w:szCs w:val="22"/>
              </w:rPr>
              <w:t>7.</w:t>
            </w:r>
            <w:r w:rsidRPr="004353D1">
              <w:rPr>
                <w:sz w:val="22"/>
                <w:szCs w:val="22"/>
              </w:rPr>
              <w:t>Межсерийная точность до 15%.</w:t>
            </w:r>
          </w:p>
          <w:p w:rsidR="00FE47F1" w:rsidRPr="004353D1" w:rsidRDefault="00FE47F1" w:rsidP="00377D9A">
            <w:pPr>
              <w:spacing w:line="240" w:lineRule="atLeast"/>
            </w:pPr>
            <w:r>
              <w:rPr>
                <w:sz w:val="22"/>
                <w:szCs w:val="22"/>
              </w:rPr>
              <w:t>8.Наличие в</w:t>
            </w:r>
            <w:r w:rsidRPr="004353D1">
              <w:rPr>
                <w:sz w:val="22"/>
                <w:szCs w:val="22"/>
              </w:rPr>
              <w:t xml:space="preserve"> состав</w:t>
            </w:r>
            <w:r>
              <w:rPr>
                <w:sz w:val="22"/>
                <w:szCs w:val="22"/>
              </w:rPr>
              <w:t>е</w:t>
            </w:r>
            <w:r w:rsidRPr="004353D1">
              <w:rPr>
                <w:sz w:val="22"/>
                <w:szCs w:val="22"/>
              </w:rPr>
              <w:t xml:space="preserve"> каждого набора внешни</w:t>
            </w:r>
            <w:r>
              <w:rPr>
                <w:sz w:val="22"/>
                <w:szCs w:val="22"/>
              </w:rPr>
              <w:t>х</w:t>
            </w:r>
            <w:r w:rsidRPr="004353D1">
              <w:rPr>
                <w:sz w:val="22"/>
                <w:szCs w:val="22"/>
              </w:rPr>
              <w:t xml:space="preserve"> контрол</w:t>
            </w:r>
            <w:r>
              <w:rPr>
                <w:sz w:val="22"/>
                <w:szCs w:val="22"/>
              </w:rPr>
              <w:t>ей</w:t>
            </w:r>
            <w:r w:rsidRPr="004353D1">
              <w:rPr>
                <w:sz w:val="22"/>
                <w:szCs w:val="22"/>
              </w:rPr>
              <w:t xml:space="preserve"> с известными диапазонами значений с подтвержденной инструкцией на русском</w:t>
            </w:r>
            <w:r>
              <w:rPr>
                <w:sz w:val="22"/>
                <w:szCs w:val="22"/>
              </w:rPr>
              <w:t xml:space="preserve"> языке</w:t>
            </w:r>
            <w:r w:rsidRPr="004353D1">
              <w:rPr>
                <w:sz w:val="22"/>
                <w:szCs w:val="22"/>
              </w:rPr>
              <w:t>.</w:t>
            </w:r>
          </w:p>
          <w:p w:rsidR="00FE47F1" w:rsidRPr="004353D1" w:rsidRDefault="00FE47F1" w:rsidP="00377D9A">
            <w:pPr>
              <w:spacing w:after="160" w:line="259" w:lineRule="auto"/>
              <w:rPr>
                <w:rFonts w:eastAsia="Calibri"/>
                <w:bCs/>
              </w:rPr>
            </w:pPr>
            <w:r>
              <w:rPr>
                <w:bCs/>
                <w:spacing w:val="1"/>
                <w:sz w:val="22"/>
                <w:szCs w:val="22"/>
              </w:rPr>
              <w:t>9.</w:t>
            </w:r>
            <w:r w:rsidRPr="002B76C2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2B76C2">
              <w:rPr>
                <w:rFonts w:eastAsia="Calibri"/>
                <w:sz w:val="22"/>
                <w:szCs w:val="22"/>
              </w:rPr>
              <w:t xml:space="preserve">портативном иммунофлуоресцентном экспресс-анализаторе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LS</w:t>
            </w:r>
            <w:r w:rsidRPr="002B76C2">
              <w:rPr>
                <w:rFonts w:eastAsia="Calibri"/>
                <w:sz w:val="22"/>
                <w:szCs w:val="22"/>
              </w:rPr>
              <w:t xml:space="preserve"> - 1100 (производства 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Lansion</w:t>
            </w:r>
            <w:r w:rsidRPr="002B76C2">
              <w:rPr>
                <w:rFonts w:eastAsia="Calibri"/>
                <w:sz w:val="22"/>
                <w:szCs w:val="22"/>
              </w:rPr>
              <w:t xml:space="preserve">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Biotechnology</w:t>
            </w:r>
            <w:r w:rsidRPr="002B76C2">
              <w:rPr>
                <w:rFonts w:eastAsia="Calibri"/>
                <w:sz w:val="22"/>
                <w:szCs w:val="22"/>
              </w:rPr>
              <w:t xml:space="preserve">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Go</w:t>
            </w:r>
            <w:r w:rsidRPr="002B76C2">
              <w:rPr>
                <w:rFonts w:eastAsia="Calibri"/>
                <w:sz w:val="22"/>
                <w:szCs w:val="22"/>
              </w:rPr>
              <w:t>.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Ltd</w:t>
            </w:r>
            <w:r w:rsidRPr="002B76C2">
              <w:rPr>
                <w:rFonts w:eastAsia="Calibri"/>
                <w:sz w:val="22"/>
                <w:szCs w:val="22"/>
              </w:rPr>
              <w:t>,Китай)</w:t>
            </w:r>
            <w:r w:rsidRPr="002B76C2">
              <w:rPr>
                <w:sz w:val="22"/>
                <w:szCs w:val="22"/>
              </w:rPr>
              <w:t>, при отсутствии такой информации в инструкции по</w:t>
            </w:r>
            <w:r>
              <w:rPr>
                <w:sz w:val="22"/>
                <w:szCs w:val="22"/>
              </w:rPr>
              <w:t xml:space="preserve"> применению предлагаемых реагент</w:t>
            </w:r>
            <w:r w:rsidRPr="002B76C2">
              <w:rPr>
                <w:sz w:val="22"/>
                <w:szCs w:val="22"/>
              </w:rPr>
              <w:t>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33"/>
              <w:jc w:val="center"/>
            </w:pPr>
            <w:r w:rsidRPr="004B28F1">
              <w:rPr>
                <w:sz w:val="22"/>
                <w:szCs w:val="22"/>
              </w:rPr>
              <w:t>100 тестов</w:t>
            </w:r>
          </w:p>
        </w:tc>
      </w:tr>
      <w:tr w:rsidR="00FE47F1" w:rsidRPr="004353D1" w:rsidTr="00377D9A">
        <w:trPr>
          <w:trHeight w:val="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377D9A">
            <w:pPr>
              <w:ind w:left="283" w:hanging="219"/>
              <w:contextualSpacing/>
              <w:jc w:val="both"/>
            </w:pPr>
            <w:r w:rsidRPr="004353D1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377D9A">
            <w:pPr>
              <w:autoSpaceDE w:val="0"/>
              <w:autoSpaceDN w:val="0"/>
              <w:adjustRightInd w:val="0"/>
            </w:pPr>
            <w:r w:rsidRPr="004353D1">
              <w:rPr>
                <w:sz w:val="22"/>
                <w:szCs w:val="22"/>
              </w:rPr>
              <w:t>Тест-набор для количественного</w:t>
            </w:r>
          </w:p>
          <w:p w:rsidR="00FE47F1" w:rsidRPr="004353D1" w:rsidRDefault="00FE47F1" w:rsidP="00377D9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sz w:val="22"/>
                <w:szCs w:val="22"/>
              </w:rPr>
              <w:t>о</w:t>
            </w:r>
            <w:r w:rsidRPr="004353D1">
              <w:rPr>
                <w:sz w:val="22"/>
                <w:szCs w:val="22"/>
              </w:rPr>
              <w:t>пределения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г</w:t>
            </w:r>
            <w:r w:rsidRPr="004353D1">
              <w:rPr>
                <w:bCs/>
                <w:sz w:val="22"/>
                <w:szCs w:val="22"/>
              </w:rPr>
              <w:t>ликированного гемоглобина (</w:t>
            </w:r>
            <w:r w:rsidRPr="004353D1">
              <w:rPr>
                <w:sz w:val="22"/>
                <w:szCs w:val="22"/>
              </w:rPr>
              <w:t>HbA1c)</w:t>
            </w:r>
          </w:p>
          <w:p w:rsidR="00FE47F1" w:rsidRPr="004353D1" w:rsidRDefault="00FE47F1" w:rsidP="00377D9A">
            <w:pPr>
              <w:autoSpaceDE w:val="0"/>
              <w:autoSpaceDN w:val="0"/>
              <w:adjustRightInd w:val="0"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7F1" w:rsidRPr="004353D1" w:rsidRDefault="00FE47F1" w:rsidP="00377D9A">
            <w:pPr>
              <w:pStyle w:val="a3"/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</w:t>
            </w:r>
            <w:r w:rsidRPr="004353D1">
              <w:rPr>
                <w:sz w:val="22"/>
                <w:szCs w:val="22"/>
              </w:rPr>
              <w:t>Тест-набор для иммунофлуоресцентного количественного определения HbA1c предназначен для количественного измерения invitro HbA1c в цельной и капиллярной крови человека.</w:t>
            </w:r>
          </w:p>
          <w:p w:rsidR="00FE47F1" w:rsidRPr="00A21218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pacing w:val="1"/>
                <w:sz w:val="22"/>
                <w:szCs w:val="22"/>
              </w:rPr>
              <w:t>2.</w:t>
            </w:r>
            <w:r w:rsidRPr="00A21218">
              <w:rPr>
                <w:spacing w:val="1"/>
                <w:sz w:val="22"/>
                <w:szCs w:val="22"/>
              </w:rPr>
              <w:t xml:space="preserve">Метод – количественный </w:t>
            </w:r>
            <w:r w:rsidRPr="00A21218">
              <w:rPr>
                <w:spacing w:val="8"/>
                <w:sz w:val="22"/>
                <w:szCs w:val="22"/>
              </w:rPr>
              <w:t>иммунофлуоресцентный анализ</w:t>
            </w:r>
            <w:r>
              <w:rPr>
                <w:spacing w:val="8"/>
                <w:sz w:val="22"/>
                <w:szCs w:val="22"/>
              </w:rPr>
              <w:t>,</w:t>
            </w:r>
            <w:r w:rsidRPr="00A21218">
              <w:rPr>
                <w:rFonts w:eastAsiaTheme="minorEastAsia"/>
                <w:sz w:val="22"/>
                <w:szCs w:val="22"/>
              </w:rPr>
              <w:t xml:space="preserve"> основанный на принципе реакции «антиген-антитело», помеченные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A21218">
              <w:rPr>
                <w:rFonts w:eastAsiaTheme="minorEastAsia"/>
                <w:sz w:val="22"/>
                <w:szCs w:val="22"/>
              </w:rPr>
              <w:t>флуоресцентными микросферам</w:t>
            </w:r>
            <w:r>
              <w:rPr>
                <w:rFonts w:eastAsiaTheme="minorEastAsia"/>
                <w:sz w:val="22"/>
                <w:szCs w:val="22"/>
              </w:rPr>
              <w:t>и</w:t>
            </w:r>
            <w:r w:rsidRPr="00A21218">
              <w:rPr>
                <w:spacing w:val="7"/>
                <w:sz w:val="22"/>
                <w:szCs w:val="22"/>
              </w:rPr>
              <w:t>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3.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Наличие</w:t>
            </w:r>
            <w:r w:rsidRPr="004353D1"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  <w:lang w:val="en-US"/>
              </w:rPr>
              <w:t>QR</w:t>
            </w:r>
            <w:r>
              <w:rPr>
                <w:rFonts w:eastAsia="Calibri"/>
                <w:sz w:val="22"/>
                <w:szCs w:val="22"/>
              </w:rPr>
              <w:t>-кода</w:t>
            </w:r>
            <w:r w:rsidRPr="004353D1"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4353D1">
              <w:rPr>
                <w:rFonts w:eastAsia="Calibri"/>
                <w:sz w:val="22"/>
                <w:szCs w:val="22"/>
              </w:rPr>
              <w:t>на</w:t>
            </w:r>
            <w:r>
              <w:rPr>
                <w:rFonts w:eastAsia="Calibri"/>
                <w:sz w:val="22"/>
                <w:szCs w:val="22"/>
              </w:rPr>
              <w:t xml:space="preserve">несенного на каждый </w:t>
            </w:r>
            <w:r w:rsidRPr="004353D1">
              <w:rPr>
                <w:rFonts w:eastAsia="Calibri"/>
                <w:sz w:val="22"/>
                <w:szCs w:val="22"/>
              </w:rPr>
              <w:t>тест-набор для внутреннего контроля анализа.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4.</w:t>
            </w:r>
            <w:r w:rsidRPr="004353D1">
              <w:rPr>
                <w:sz w:val="22"/>
                <w:szCs w:val="22"/>
              </w:rPr>
              <w:t>Предлагаемый тест-набор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 должен</w:t>
            </w:r>
            <w:r w:rsidRPr="004353D1">
              <w:rPr>
                <w:sz w:val="22"/>
                <w:szCs w:val="22"/>
              </w:rPr>
              <w:t xml:space="preserve"> находиться в герметичной упаковке с влагопоглотителем.</w:t>
            </w:r>
          </w:p>
          <w:p w:rsidR="00FE47F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sz w:val="22"/>
                <w:szCs w:val="22"/>
              </w:rPr>
              <w:t>5. Наличие бу</w:t>
            </w:r>
            <w:r w:rsidRPr="004353D1">
              <w:rPr>
                <w:sz w:val="22"/>
                <w:szCs w:val="22"/>
              </w:rPr>
              <w:t>ферного раствора в комплекте</w:t>
            </w:r>
            <w:r>
              <w:rPr>
                <w:sz w:val="22"/>
                <w:szCs w:val="22"/>
              </w:rPr>
              <w:t xml:space="preserve"> (п</w:t>
            </w:r>
            <w:r w:rsidRPr="004353D1">
              <w:rPr>
                <w:sz w:val="22"/>
                <w:szCs w:val="22"/>
              </w:rPr>
              <w:t>ри необходимости</w:t>
            </w:r>
            <w:r>
              <w:rPr>
                <w:sz w:val="22"/>
                <w:szCs w:val="22"/>
              </w:rPr>
              <w:t>).</w:t>
            </w:r>
          </w:p>
          <w:p w:rsidR="00FE47F1" w:rsidRPr="004353D1" w:rsidRDefault="00FE47F1" w:rsidP="00377D9A">
            <w:pPr>
              <w:spacing w:line="240" w:lineRule="atLeast"/>
              <w:rPr>
                <w:bCs/>
                <w:spacing w:val="1"/>
              </w:rPr>
            </w:pPr>
            <w:r>
              <w:rPr>
                <w:bCs/>
                <w:spacing w:val="1"/>
                <w:sz w:val="22"/>
                <w:szCs w:val="22"/>
              </w:rPr>
              <w:t>6.</w:t>
            </w:r>
            <w:r w:rsidRPr="004353D1">
              <w:rPr>
                <w:bCs/>
                <w:spacing w:val="1"/>
                <w:sz w:val="22"/>
                <w:szCs w:val="22"/>
              </w:rPr>
              <w:t xml:space="preserve">Нижний предел обнаружения: </w:t>
            </w:r>
            <w:r w:rsidRPr="004353D1">
              <w:rPr>
                <w:bCs/>
                <w:spacing w:val="1"/>
                <w:sz w:val="22"/>
                <w:szCs w:val="22"/>
                <w:u w:val="single"/>
              </w:rPr>
              <w:t>&lt;</w:t>
            </w:r>
            <w:r>
              <w:rPr>
                <w:bCs/>
                <w:spacing w:val="1"/>
                <w:sz w:val="22"/>
                <w:szCs w:val="22"/>
              </w:rPr>
              <w:t>3%</w:t>
            </w:r>
            <w:r w:rsidRPr="004353D1">
              <w:rPr>
                <w:bCs/>
                <w:spacing w:val="1"/>
                <w:sz w:val="22"/>
                <w:szCs w:val="22"/>
              </w:rPr>
              <w:t>.</w:t>
            </w:r>
          </w:p>
          <w:p w:rsidR="00FE47F1" w:rsidRPr="004353D1" w:rsidRDefault="00FE47F1" w:rsidP="00377D9A">
            <w:pPr>
              <w:spacing w:line="240" w:lineRule="atLeast"/>
            </w:pPr>
            <w:r>
              <w:rPr>
                <w:sz w:val="22"/>
                <w:szCs w:val="22"/>
              </w:rPr>
              <w:t>7.</w:t>
            </w:r>
            <w:r w:rsidRPr="004353D1">
              <w:rPr>
                <w:sz w:val="22"/>
                <w:szCs w:val="22"/>
              </w:rPr>
              <w:t>Межсерийная точность до 15%.</w:t>
            </w:r>
          </w:p>
          <w:p w:rsidR="00FE47F1" w:rsidRPr="004353D1" w:rsidRDefault="00FE47F1" w:rsidP="00377D9A">
            <w:pPr>
              <w:spacing w:line="240" w:lineRule="atLeast"/>
            </w:pPr>
            <w:r>
              <w:rPr>
                <w:sz w:val="22"/>
                <w:szCs w:val="22"/>
              </w:rPr>
              <w:t>8.Наличие в</w:t>
            </w:r>
            <w:r w:rsidRPr="004353D1">
              <w:rPr>
                <w:sz w:val="22"/>
                <w:szCs w:val="22"/>
              </w:rPr>
              <w:t xml:space="preserve"> состав</w:t>
            </w:r>
            <w:r>
              <w:rPr>
                <w:sz w:val="22"/>
                <w:szCs w:val="22"/>
              </w:rPr>
              <w:t>е</w:t>
            </w:r>
            <w:r w:rsidRPr="004353D1">
              <w:rPr>
                <w:sz w:val="22"/>
                <w:szCs w:val="22"/>
              </w:rPr>
              <w:t xml:space="preserve"> каждого набора внешни</w:t>
            </w:r>
            <w:r>
              <w:rPr>
                <w:sz w:val="22"/>
                <w:szCs w:val="22"/>
              </w:rPr>
              <w:t>х</w:t>
            </w:r>
            <w:r w:rsidRPr="004353D1">
              <w:rPr>
                <w:sz w:val="22"/>
                <w:szCs w:val="22"/>
              </w:rPr>
              <w:t xml:space="preserve"> контрол</w:t>
            </w:r>
            <w:r>
              <w:rPr>
                <w:sz w:val="22"/>
                <w:szCs w:val="22"/>
              </w:rPr>
              <w:t>ей</w:t>
            </w:r>
            <w:r w:rsidRPr="004353D1">
              <w:rPr>
                <w:sz w:val="22"/>
                <w:szCs w:val="22"/>
              </w:rPr>
              <w:t xml:space="preserve"> с известными диапазонами значений с подтвержденной инструкцией на русском</w:t>
            </w:r>
            <w:r>
              <w:rPr>
                <w:sz w:val="22"/>
                <w:szCs w:val="22"/>
              </w:rPr>
              <w:t xml:space="preserve"> языке</w:t>
            </w:r>
            <w:r w:rsidRPr="004353D1">
              <w:rPr>
                <w:sz w:val="22"/>
                <w:szCs w:val="22"/>
              </w:rPr>
              <w:t>.</w:t>
            </w:r>
          </w:p>
          <w:p w:rsidR="00FE47F1" w:rsidRPr="004353D1" w:rsidRDefault="00FE47F1" w:rsidP="00377D9A">
            <w:pPr>
              <w:pStyle w:val="a3"/>
              <w:kinsoku w:val="0"/>
              <w:overflowPunct w:val="0"/>
              <w:rPr>
                <w:rFonts w:eastAsia="Calibri"/>
              </w:rPr>
            </w:pPr>
            <w:r>
              <w:rPr>
                <w:bCs/>
                <w:spacing w:val="1"/>
                <w:sz w:val="22"/>
                <w:szCs w:val="22"/>
              </w:rPr>
              <w:t>9.</w:t>
            </w:r>
            <w:r w:rsidRPr="002B76C2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2B76C2">
              <w:rPr>
                <w:rFonts w:eastAsia="Calibri"/>
                <w:sz w:val="22"/>
                <w:szCs w:val="22"/>
              </w:rPr>
              <w:t xml:space="preserve">портативном иммунофлуоресцентном экспресс-анализаторе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LS</w:t>
            </w:r>
            <w:r w:rsidRPr="002B76C2">
              <w:rPr>
                <w:rFonts w:eastAsia="Calibri"/>
                <w:sz w:val="22"/>
                <w:szCs w:val="22"/>
              </w:rPr>
              <w:t xml:space="preserve"> - 1100 (производства 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Lansion</w:t>
            </w:r>
            <w:r w:rsidRPr="002B76C2">
              <w:rPr>
                <w:rFonts w:eastAsia="Calibri"/>
                <w:sz w:val="22"/>
                <w:szCs w:val="22"/>
              </w:rPr>
              <w:t xml:space="preserve">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Biotechnology</w:t>
            </w:r>
            <w:r w:rsidRPr="002B76C2">
              <w:rPr>
                <w:rFonts w:eastAsia="Calibri"/>
                <w:sz w:val="22"/>
                <w:szCs w:val="22"/>
              </w:rPr>
              <w:t xml:space="preserve"> 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Go</w:t>
            </w:r>
            <w:r w:rsidRPr="002B76C2">
              <w:rPr>
                <w:rFonts w:eastAsia="Calibri"/>
                <w:sz w:val="22"/>
                <w:szCs w:val="22"/>
              </w:rPr>
              <w:t>.</w:t>
            </w:r>
            <w:r w:rsidRPr="002B76C2">
              <w:rPr>
                <w:rFonts w:eastAsia="Calibri"/>
                <w:sz w:val="22"/>
                <w:szCs w:val="22"/>
                <w:lang w:val="en-US"/>
              </w:rPr>
              <w:t>Ltd</w:t>
            </w:r>
            <w:r w:rsidRPr="002B76C2">
              <w:rPr>
                <w:rFonts w:eastAsia="Calibri"/>
                <w:sz w:val="22"/>
                <w:szCs w:val="22"/>
              </w:rPr>
              <w:t>,Китай)</w:t>
            </w:r>
            <w:r w:rsidRPr="002B76C2">
              <w:rPr>
                <w:sz w:val="22"/>
                <w:szCs w:val="22"/>
              </w:rPr>
              <w:t>, при отсутствии такой информации в инструкции по</w:t>
            </w:r>
            <w:r>
              <w:rPr>
                <w:sz w:val="22"/>
                <w:szCs w:val="22"/>
              </w:rPr>
              <w:t xml:space="preserve"> применению предлагаемых реагент</w:t>
            </w:r>
            <w:r w:rsidRPr="002B76C2">
              <w:rPr>
                <w:sz w:val="22"/>
                <w:szCs w:val="22"/>
              </w:rPr>
              <w:t>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F1" w:rsidRPr="004B28F1" w:rsidRDefault="00FE47F1" w:rsidP="00377D9A">
            <w:pPr>
              <w:ind w:right="434"/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ind w:right="434"/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tabs>
                <w:tab w:val="left" w:pos="856"/>
                <w:tab w:val="left" w:pos="997"/>
              </w:tabs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tabs>
                <w:tab w:val="left" w:pos="856"/>
                <w:tab w:val="left" w:pos="997"/>
              </w:tabs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tabs>
                <w:tab w:val="left" w:pos="856"/>
                <w:tab w:val="left" w:pos="997"/>
              </w:tabs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tabs>
                <w:tab w:val="left" w:pos="856"/>
                <w:tab w:val="left" w:pos="997"/>
              </w:tabs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tabs>
                <w:tab w:val="left" w:pos="856"/>
                <w:tab w:val="left" w:pos="997"/>
              </w:tabs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tabs>
                <w:tab w:val="left" w:pos="856"/>
                <w:tab w:val="left" w:pos="997"/>
              </w:tabs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tabs>
                <w:tab w:val="left" w:pos="856"/>
                <w:tab w:val="left" w:pos="997"/>
              </w:tabs>
              <w:jc w:val="center"/>
              <w:rPr>
                <w:color w:val="FF0000"/>
              </w:rPr>
            </w:pPr>
          </w:p>
          <w:p w:rsidR="00FE47F1" w:rsidRPr="004B28F1" w:rsidRDefault="00FE47F1" w:rsidP="00377D9A">
            <w:pPr>
              <w:tabs>
                <w:tab w:val="left" w:pos="856"/>
                <w:tab w:val="left" w:pos="997"/>
              </w:tabs>
              <w:jc w:val="center"/>
            </w:pPr>
            <w:r w:rsidRPr="004B28F1">
              <w:rPr>
                <w:sz w:val="22"/>
                <w:szCs w:val="22"/>
              </w:rPr>
              <w:t>125 тестов</w:t>
            </w:r>
          </w:p>
        </w:tc>
      </w:tr>
    </w:tbl>
    <w:p w:rsidR="00FE47F1" w:rsidRDefault="00FE47F1" w:rsidP="00FE47F1">
      <w:pPr>
        <w:widowControl w:val="0"/>
        <w:tabs>
          <w:tab w:val="left" w:pos="420"/>
        </w:tabs>
        <w:jc w:val="both"/>
      </w:pP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404185" w:rsidRPr="0023381A" w:rsidRDefault="00D36128" w:rsidP="00D36128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DB064E">
        <w:rPr>
          <w:sz w:val="22"/>
          <w:szCs w:val="22"/>
        </w:rPr>
        <w:t xml:space="preserve">. 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1B51C5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r w:rsidRPr="00211B91">
        <w:rPr>
          <w:sz w:val="22"/>
          <w:szCs w:val="22"/>
        </w:rPr>
        <w:t>О.С.Сарнавская</w:t>
      </w:r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AF6" w:rsidRDefault="00D44AF6" w:rsidP="0049489B">
      <w:r>
        <w:separator/>
      </w:r>
    </w:p>
  </w:endnote>
  <w:endnote w:type="continuationSeparator" w:id="1">
    <w:p w:rsidR="00D44AF6" w:rsidRDefault="00D44AF6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874494" w:rsidRDefault="005B124D">
        <w:pPr>
          <w:pStyle w:val="ae"/>
          <w:jc w:val="right"/>
        </w:pPr>
        <w:fldSimple w:instr=" PAGE   \* MERGEFORMAT ">
          <w:r w:rsidR="00FE47F1">
            <w:rPr>
              <w:noProof/>
            </w:rPr>
            <w:t>4</w:t>
          </w:r>
        </w:fldSimple>
      </w:p>
    </w:sdtContent>
  </w:sdt>
  <w:p w:rsidR="00874494" w:rsidRDefault="0087449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AF6" w:rsidRDefault="00D44AF6" w:rsidP="0049489B">
      <w:r>
        <w:separator/>
      </w:r>
    </w:p>
  </w:footnote>
  <w:footnote w:type="continuationSeparator" w:id="1">
    <w:p w:rsidR="00D44AF6" w:rsidRDefault="00D44AF6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E639F"/>
    <w:multiLevelType w:val="hybridMultilevel"/>
    <w:tmpl w:val="B6F0C3C2"/>
    <w:lvl w:ilvl="0" w:tplc="58D8BA76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179E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83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723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8EE"/>
    <w:rsid w:val="005A4FAF"/>
    <w:rsid w:val="005A52B2"/>
    <w:rsid w:val="005A68F2"/>
    <w:rsid w:val="005A69C7"/>
    <w:rsid w:val="005A7E79"/>
    <w:rsid w:val="005B0E38"/>
    <w:rsid w:val="005B124D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603"/>
    <w:rsid w:val="00605778"/>
    <w:rsid w:val="0060650B"/>
    <w:rsid w:val="006068AA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3FF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981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078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6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6EA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2C4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6FA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76A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03A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0027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059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3EF4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39E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2544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9D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4AF6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28E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639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2CB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B43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47F1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B00-7B95-4DA8-BEFB-28F9D233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2024-05-06T08:29:00Z</cp:lastPrinted>
  <dcterms:created xsi:type="dcterms:W3CDTF">2026-08-28T08:16:00Z</dcterms:created>
  <dcterms:modified xsi:type="dcterms:W3CDTF">2026-09-04T13:31:00Z</dcterms:modified>
</cp:coreProperties>
</file>