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629/26-ЭА «Cветовод для внутривенного лазерного облучения крови «ВЛОК»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629/26-ЭА «Cветовод для внутривенного лазерного облучения крови «ВЛОК»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629/26-ЭА «Cветовод для внутривенного лазерного облучения крови «ВЛОК»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629/26-ЭА «Cветовод для внутривенного лазерного облучения крови «ВЛОК»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629/26-ЭА «Cветовод для внутривенного лазерного облучения крови «ВЛОК»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