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07" w:rsidRDefault="0012759B">
      <w:pPr>
        <w:pStyle w:val="30"/>
        <w:framePr w:wrap="none" w:vAnchor="page" w:hAnchor="page" w:x="53" w:y="103"/>
        <w:shd w:val="clear" w:color="auto" w:fill="auto"/>
        <w:spacing w:line="200" w:lineRule="exact"/>
      </w:pPr>
      <w:r>
        <w:t>¥</w:t>
      </w:r>
    </w:p>
    <w:p w:rsidR="004F7D07" w:rsidRDefault="0012759B">
      <w:pPr>
        <w:pStyle w:val="20"/>
        <w:framePr w:w="1906" w:h="320" w:hRule="exact" w:wrap="none" w:vAnchor="page" w:hAnchor="page" w:x="7882" w:y="1495"/>
        <w:shd w:val="clear" w:color="auto" w:fill="auto"/>
        <w:spacing w:after="0" w:line="110" w:lineRule="exact"/>
      </w:pPr>
      <w:r>
        <w:t>УТВЕРЖДАЮ</w:t>
      </w:r>
    </w:p>
    <w:p w:rsidR="004F7D07" w:rsidRDefault="0012759B">
      <w:pPr>
        <w:pStyle w:val="40"/>
        <w:framePr w:w="1906" w:h="320" w:hRule="exact" w:wrap="none" w:vAnchor="page" w:hAnchor="page" w:x="7882" w:y="1495"/>
        <w:shd w:val="clear" w:color="auto" w:fill="auto"/>
        <w:tabs>
          <w:tab w:val="left" w:leader="underscore" w:pos="662"/>
        </w:tabs>
        <w:spacing w:before="0" w:line="200" w:lineRule="exact"/>
      </w:pPr>
      <w:r>
        <w:rPr>
          <w:rStyle w:val="4TimesNewRoman10pt"/>
          <w:rFonts w:eastAsia="Trebuchet MS"/>
        </w:rPr>
        <w:tab/>
      </w:r>
      <w:r>
        <w:t>/ /</w:t>
      </w:r>
    </w:p>
    <w:p w:rsidR="004F7D07" w:rsidRDefault="0012759B">
      <w:pPr>
        <w:pStyle w:val="20"/>
        <w:framePr w:wrap="none" w:vAnchor="page" w:hAnchor="page" w:x="9327" w:y="1990"/>
        <w:shd w:val="clear" w:color="auto" w:fill="auto"/>
        <w:spacing w:after="0" w:line="110" w:lineRule="exact"/>
        <w:jc w:val="left"/>
      </w:pPr>
      <w:r>
        <w:t>2026 г.</w:t>
      </w:r>
    </w:p>
    <w:p w:rsidR="004F7D07" w:rsidRDefault="0012759B">
      <w:pPr>
        <w:pStyle w:val="20"/>
        <w:framePr w:wrap="none" w:vAnchor="page" w:hAnchor="page" w:x="1171" w:y="2417"/>
        <w:shd w:val="clear" w:color="auto" w:fill="auto"/>
        <w:tabs>
          <w:tab w:val="left" w:pos="965"/>
        </w:tabs>
        <w:spacing w:after="0" w:line="110" w:lineRule="exact"/>
      </w:pPr>
      <w:r>
        <w:t>ЗАКАЗЧИК:</w:t>
      </w:r>
      <w:r>
        <w:tab/>
        <w:t>Учреждение здравоохранения "Минская центральная районная клиническая больница"</w:t>
      </w:r>
    </w:p>
    <w:p w:rsidR="004F7D07" w:rsidRDefault="0012759B">
      <w:pPr>
        <w:pStyle w:val="20"/>
        <w:framePr w:wrap="none" w:vAnchor="page" w:hAnchor="page" w:x="7709" w:y="2417"/>
        <w:shd w:val="clear" w:color="auto" w:fill="auto"/>
        <w:spacing w:after="0" w:line="110" w:lineRule="exact"/>
        <w:jc w:val="left"/>
      </w:pPr>
      <w:r>
        <w:t>УНП 600208266</w:t>
      </w:r>
    </w:p>
    <w:p w:rsidR="004F7D07" w:rsidRDefault="0012759B">
      <w:pPr>
        <w:pStyle w:val="20"/>
        <w:framePr w:wrap="none" w:vAnchor="page" w:hAnchor="page" w:x="1133" w:y="2849"/>
        <w:shd w:val="clear" w:color="auto" w:fill="auto"/>
        <w:spacing w:after="0" w:line="110" w:lineRule="exact"/>
        <w:jc w:val="left"/>
      </w:pPr>
      <w:r>
        <w:t>АДРЕС:</w:t>
      </w:r>
    </w:p>
    <w:p w:rsidR="004F7D07" w:rsidRDefault="0012759B">
      <w:pPr>
        <w:pStyle w:val="20"/>
        <w:framePr w:wrap="none" w:vAnchor="page" w:hAnchor="page" w:x="2093" w:y="2849"/>
        <w:shd w:val="clear" w:color="auto" w:fill="auto"/>
        <w:spacing w:after="0" w:line="110" w:lineRule="exact"/>
        <w:jc w:val="left"/>
      </w:pPr>
      <w:r>
        <w:t>223053 Минский р-н, д</w:t>
      </w:r>
      <w:proofErr w:type="gramStart"/>
      <w:r>
        <w:t>.Б</w:t>
      </w:r>
      <w:proofErr w:type="gramEnd"/>
      <w:r>
        <w:t>оровляны, ул.Фрунзенская 1</w:t>
      </w:r>
    </w:p>
    <w:p w:rsidR="004F7D07" w:rsidRDefault="0012759B">
      <w:pPr>
        <w:pStyle w:val="20"/>
        <w:framePr w:w="864" w:h="398" w:hRule="exact" w:wrap="none" w:vAnchor="page" w:hAnchor="page" w:x="1133" w:y="3157"/>
        <w:shd w:val="clear" w:color="auto" w:fill="auto"/>
        <w:spacing w:after="96" w:line="110" w:lineRule="exact"/>
        <w:jc w:val="left"/>
      </w:pPr>
      <w:r>
        <w:t>ПОДРЯДЧИК:</w:t>
      </w:r>
    </w:p>
    <w:p w:rsidR="004F7D07" w:rsidRDefault="0012759B">
      <w:pPr>
        <w:pStyle w:val="20"/>
        <w:framePr w:w="864" w:h="398" w:hRule="exact" w:wrap="none" w:vAnchor="page" w:hAnchor="page" w:x="1133" w:y="3157"/>
        <w:shd w:val="clear" w:color="auto" w:fill="auto"/>
        <w:spacing w:after="0" w:line="110" w:lineRule="exact"/>
        <w:jc w:val="left"/>
      </w:pPr>
      <w:r>
        <w:t>АДРЕС:</w:t>
      </w:r>
    </w:p>
    <w:p w:rsidR="004F7D07" w:rsidRDefault="004F7D07" w:rsidP="00DA4B5A">
      <w:pPr>
        <w:pStyle w:val="20"/>
        <w:framePr w:w="5443" w:h="495" w:hRule="exact" w:wrap="none" w:vAnchor="page" w:hAnchor="page" w:x="2093" w:y="3134"/>
        <w:shd w:val="clear" w:color="auto" w:fill="auto"/>
        <w:spacing w:after="5" w:line="110" w:lineRule="exact"/>
      </w:pPr>
    </w:p>
    <w:p w:rsidR="004F7D07" w:rsidRDefault="0012759B">
      <w:pPr>
        <w:pStyle w:val="20"/>
        <w:framePr w:wrap="none" w:vAnchor="page" w:hAnchor="page" w:x="1176" w:y="3861"/>
        <w:shd w:val="clear" w:color="auto" w:fill="auto"/>
        <w:tabs>
          <w:tab w:val="left" w:pos="965"/>
        </w:tabs>
        <w:spacing w:after="0" w:line="110" w:lineRule="exact"/>
      </w:pPr>
      <w:r>
        <w:t>ОБЪЕКТ:</w:t>
      </w:r>
      <w:r>
        <w:tab/>
        <w:t>Монтаж связи СКИО Рег.№№_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73"/>
        <w:gridCol w:w="619"/>
      </w:tblGrid>
      <w:tr w:rsidR="004F7D07">
        <w:trPr>
          <w:trHeight w:hRule="exact" w:val="31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1392" w:h="499" w:wrap="none" w:vAnchor="page" w:hAnchor="page" w:x="8285" w:y="378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номер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4F7D07">
            <w:pPr>
              <w:pStyle w:val="20"/>
              <w:framePr w:w="1392" w:h="499" w:wrap="none" w:vAnchor="page" w:hAnchor="page" w:x="8285" w:y="3782"/>
              <w:shd w:val="clear" w:color="auto" w:fill="auto"/>
              <w:spacing w:after="0" w:line="150" w:lineRule="exact"/>
              <w:jc w:val="left"/>
            </w:pPr>
          </w:p>
        </w:tc>
      </w:tr>
      <w:tr w:rsidR="004F7D07">
        <w:trPr>
          <w:trHeight w:hRule="exact" w:val="18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1392" w:h="499" w:wrap="none" w:vAnchor="page" w:hAnchor="page" w:x="8285" w:y="378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дата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1392" w:h="499" w:wrap="none" w:vAnchor="page" w:hAnchor="page" w:x="8285" w:y="3782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.2026</w:t>
            </w:r>
          </w:p>
        </w:tc>
      </w:tr>
    </w:tbl>
    <w:p w:rsidR="004F7D07" w:rsidRDefault="0012759B">
      <w:pPr>
        <w:pStyle w:val="10"/>
        <w:framePr w:wrap="none" w:vAnchor="page" w:hAnchor="page" w:x="1171" w:y="4439"/>
        <w:shd w:val="clear" w:color="auto" w:fill="auto"/>
        <w:tabs>
          <w:tab w:val="left" w:pos="7122"/>
          <w:tab w:val="left" w:pos="7934"/>
        </w:tabs>
        <w:spacing w:after="0" w:line="110" w:lineRule="exact"/>
        <w:ind w:left="3700"/>
      </w:pPr>
      <w:bookmarkStart w:id="0" w:name="bookmark0"/>
      <w:r>
        <w:t>СМЕТА №6</w:t>
      </w:r>
      <w:r>
        <w:tab/>
        <w:t>МАЙ</w:t>
      </w:r>
      <w:r>
        <w:tab/>
        <w:t>2026 г.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9"/>
        <w:gridCol w:w="1536"/>
        <w:gridCol w:w="1070"/>
        <w:gridCol w:w="581"/>
        <w:gridCol w:w="581"/>
        <w:gridCol w:w="576"/>
        <w:gridCol w:w="610"/>
        <w:gridCol w:w="2573"/>
        <w:gridCol w:w="1229"/>
      </w:tblGrid>
      <w:tr w:rsidR="004F7D07">
        <w:trPr>
          <w:trHeight w:hRule="exact" w:val="18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’КОЛИЧЕСТВО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336"/>
        </w:trPr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№ Еа. расценки</w:t>
            </w:r>
          </w:p>
        </w:tc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Наименование работ, состав звена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Ел</w:t>
            </w:r>
            <w:proofErr w:type="gramStart"/>
            <w:r>
              <w:rPr>
                <w:rStyle w:val="24pt"/>
              </w:rPr>
              <w:t>.</w:t>
            </w:r>
            <w:proofErr w:type="gramEnd"/>
            <w:r>
              <w:rPr>
                <w:rStyle w:val="24pt"/>
              </w:rPr>
              <w:t xml:space="preserve"> </w:t>
            </w:r>
            <w:proofErr w:type="gramStart"/>
            <w:r>
              <w:rPr>
                <w:rStyle w:val="24pt"/>
              </w:rPr>
              <w:t>и</w:t>
            </w:r>
            <w:proofErr w:type="gramEnd"/>
            <w:r>
              <w:rPr>
                <w:rStyle w:val="24pt"/>
              </w:rPr>
              <w:t>змерения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left"/>
            </w:pPr>
            <w:r>
              <w:rPr>
                <w:rStyle w:val="24pt"/>
              </w:rPr>
              <w:t>ПО СМЕТЕ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left"/>
            </w:pPr>
            <w:r>
              <w:rPr>
                <w:rStyle w:val="24pt"/>
              </w:rPr>
              <w:t>ПО АКТАМ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left"/>
            </w:pPr>
            <w:r>
              <w:rPr>
                <w:rStyle w:val="24pt"/>
              </w:rPr>
              <w:t>ОСТАЛОСЬ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left"/>
            </w:pPr>
            <w:r>
              <w:rPr>
                <w:rStyle w:val="24pt"/>
              </w:rPr>
              <w:t>Количество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Тарифная Уплата с повышеннемло контракту 50%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 xml:space="preserve">Затраты труда </w:t>
            </w:r>
            <w:proofErr w:type="gramStart"/>
            <w:r>
              <w:rPr>
                <w:rStyle w:val="24pt"/>
              </w:rPr>
              <w:t>ч</w:t>
            </w:r>
            <w:proofErr w:type="gramEnd"/>
            <w:r>
              <w:rPr>
                <w:rStyle w:val="24pt"/>
              </w:rPr>
              <w:t>/час</w:t>
            </w:r>
          </w:p>
        </w:tc>
      </w:tr>
      <w:tr w:rsidR="004F7D07">
        <w:trPr>
          <w:trHeight w:hRule="exact" w:val="16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80" w:lineRule="exact"/>
              <w:jc w:val="center"/>
            </w:pPr>
            <w:r>
              <w:rPr>
                <w:rStyle w:val="24pt"/>
              </w:rPr>
              <w:t>6</w:t>
            </w:r>
          </w:p>
        </w:tc>
      </w:tr>
      <w:tr w:rsidR="004F7D07">
        <w:trPr>
          <w:trHeight w:hRule="exact" w:val="293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Расчет трудовых затрат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274"/>
        </w:trPr>
        <w:tc>
          <w:tcPr>
            <w:tcW w:w="979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3.2.1.1.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1ч 2</w:t>
            </w:r>
          </w:p>
        </w:tc>
        <w:tc>
          <w:tcPr>
            <w:tcW w:w="1536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Оборудование рабочего места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1.раб</w:t>
            </w:r>
            <w:proofErr w:type="gramStart"/>
            <w:r>
              <w:rPr>
                <w:rStyle w:val="21"/>
              </w:rPr>
              <w:t>.м</w:t>
            </w:r>
            <w:proofErr w:type="gramEnd"/>
            <w:r>
              <w:rPr>
                <w:rStyle w:val="21"/>
              </w:rPr>
              <w:t>.</w:t>
            </w: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3,00</w:t>
            </w:r>
          </w:p>
        </w:tc>
        <w:tc>
          <w:tcPr>
            <w:tcW w:w="2573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right="2000"/>
              <w:jc w:val="right"/>
            </w:pPr>
            <w:r>
              <w:rPr>
                <w:rStyle w:val="21"/>
              </w:rPr>
              <w:t>410,70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left="220"/>
              <w:jc w:val="left"/>
            </w:pPr>
            <w:r>
              <w:rPr>
                <w:rStyle w:val="21"/>
              </w:rPr>
              <w:t>3,70</w:t>
            </w:r>
          </w:p>
        </w:tc>
      </w:tr>
      <w:tr w:rsidR="004F7D07">
        <w:trPr>
          <w:trHeight w:hRule="exact" w:val="379"/>
        </w:trPr>
        <w:tc>
          <w:tcPr>
            <w:tcW w:w="979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3.2.1.1.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2ч 2</w:t>
            </w:r>
          </w:p>
        </w:tc>
        <w:tc>
          <w:tcPr>
            <w:tcW w:w="1536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44" w:lineRule="exact"/>
              <w:jc w:val="left"/>
            </w:pPr>
            <w:r>
              <w:rPr>
                <w:rStyle w:val="21"/>
              </w:rPr>
              <w:t>Подбор и комплектование материалов и оборудования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 .лифт</w:t>
            </w: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3,00</w:t>
            </w:r>
          </w:p>
        </w:tc>
        <w:tc>
          <w:tcPr>
            <w:tcW w:w="2573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right="2000"/>
              <w:jc w:val="right"/>
            </w:pPr>
            <w:r>
              <w:rPr>
                <w:rStyle w:val="21"/>
              </w:rPr>
              <w:t>277,50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left="220"/>
              <w:jc w:val="left"/>
            </w:pPr>
            <w:r>
              <w:rPr>
                <w:rStyle w:val="21"/>
              </w:rPr>
              <w:t>2,50</w:t>
            </w:r>
          </w:p>
        </w:tc>
      </w:tr>
      <w:tr w:rsidR="004F7D07">
        <w:trPr>
          <w:trHeight w:hRule="exact" w:val="470"/>
        </w:trPr>
        <w:tc>
          <w:tcPr>
            <w:tcW w:w="979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 xml:space="preserve">3.1.3.1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6</w:t>
            </w:r>
          </w:p>
        </w:tc>
        <w:tc>
          <w:tcPr>
            <w:tcW w:w="1536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49" w:lineRule="exact"/>
              <w:jc w:val="left"/>
            </w:pPr>
            <w:r>
              <w:rPr>
                <w:rStyle w:val="21"/>
              </w:rPr>
              <w:t>Прокладка электропроводки переговорной связи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 комплект</w:t>
            </w: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3,00</w:t>
            </w:r>
          </w:p>
        </w:tc>
        <w:tc>
          <w:tcPr>
            <w:tcW w:w="2573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right="2000"/>
              <w:jc w:val="right"/>
            </w:pPr>
            <w:r>
              <w:rPr>
                <w:rStyle w:val="21"/>
              </w:rPr>
              <w:t>288,60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left="220"/>
              <w:jc w:val="left"/>
            </w:pPr>
            <w:r>
              <w:rPr>
                <w:rStyle w:val="21"/>
              </w:rPr>
              <w:t>2,60</w:t>
            </w:r>
          </w:p>
        </w:tc>
      </w:tr>
      <w:tr w:rsidR="004F7D07">
        <w:trPr>
          <w:trHeight w:hRule="exact" w:val="274"/>
        </w:trPr>
        <w:tc>
          <w:tcPr>
            <w:tcW w:w="979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536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Установка электроаппаратуры</w:t>
            </w:r>
          </w:p>
        </w:tc>
        <w:tc>
          <w:tcPr>
            <w:tcW w:w="1070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2573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379"/>
        </w:trPr>
        <w:tc>
          <w:tcPr>
            <w:tcW w:w="979" w:type="dxa"/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 xml:space="preserve">3.1.3.1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10ч 12</w:t>
            </w:r>
          </w:p>
        </w:tc>
        <w:tc>
          <w:tcPr>
            <w:tcW w:w="1536" w:type="dxa"/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44" w:lineRule="exact"/>
              <w:jc w:val="left"/>
            </w:pPr>
            <w:r>
              <w:rPr>
                <w:rStyle w:val="21"/>
              </w:rPr>
              <w:t>кнопочный аппарат в кабине, динамик и микрофон</w:t>
            </w:r>
          </w:p>
        </w:tc>
        <w:tc>
          <w:tcPr>
            <w:tcW w:w="1070" w:type="dxa"/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 штука</w:t>
            </w: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3,00</w:t>
            </w:r>
          </w:p>
        </w:tc>
        <w:tc>
          <w:tcPr>
            <w:tcW w:w="2573" w:type="dxa"/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right="2000"/>
              <w:jc w:val="right"/>
            </w:pPr>
            <w:r>
              <w:rPr>
                <w:rStyle w:val="21"/>
              </w:rPr>
              <w:t>210,90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left="220"/>
              <w:jc w:val="left"/>
            </w:pPr>
            <w:r>
              <w:rPr>
                <w:rStyle w:val="21"/>
              </w:rPr>
              <w:t>1,90</w:t>
            </w:r>
          </w:p>
        </w:tc>
      </w:tr>
      <w:tr w:rsidR="004F7D07">
        <w:trPr>
          <w:trHeight w:hRule="exact" w:val="389"/>
        </w:trPr>
        <w:tc>
          <w:tcPr>
            <w:tcW w:w="979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 xml:space="preserve">3.2.15.1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19</w:t>
            </w:r>
          </w:p>
        </w:tc>
        <w:tc>
          <w:tcPr>
            <w:tcW w:w="1536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49" w:lineRule="exact"/>
              <w:jc w:val="left"/>
            </w:pPr>
            <w:r>
              <w:rPr>
                <w:rStyle w:val="21"/>
              </w:rPr>
              <w:t>Установка блока скио, концентратора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 блок</w:t>
            </w: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2,00</w:t>
            </w:r>
          </w:p>
        </w:tc>
        <w:tc>
          <w:tcPr>
            <w:tcW w:w="2573" w:type="dxa"/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right="2000"/>
              <w:jc w:val="right"/>
            </w:pPr>
            <w:r>
              <w:rPr>
                <w:rStyle w:val="21"/>
              </w:rPr>
              <w:t>347,80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left="220"/>
              <w:jc w:val="left"/>
            </w:pPr>
            <w:r>
              <w:rPr>
                <w:rStyle w:val="21"/>
              </w:rPr>
              <w:t>4,70</w:t>
            </w:r>
          </w:p>
        </w:tc>
      </w:tr>
      <w:tr w:rsidR="004F7D07">
        <w:trPr>
          <w:trHeight w:hRule="exact" w:val="163"/>
        </w:trPr>
        <w:tc>
          <w:tcPr>
            <w:tcW w:w="979" w:type="dxa"/>
            <w:tcBorders>
              <w:bottom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3.2.16.1.ч</w:t>
            </w:r>
            <w:proofErr w:type="gramStart"/>
            <w:r>
              <w:rPr>
                <w:rStyle w:val="21"/>
              </w:rPr>
              <w:t>7</w:t>
            </w:r>
            <w:proofErr w:type="gramEnd"/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left"/>
            </w:pPr>
            <w:r>
              <w:rPr>
                <w:rStyle w:val="21"/>
              </w:rPr>
              <w:t>Опробование работы лифта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1лнфт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4" w:h="3312" w:wrap="none" w:vAnchor="page" w:hAnchor="page" w:x="1167" w:y="4612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10" w:lineRule="exact"/>
              <w:ind w:right="2000"/>
              <w:jc w:val="right"/>
            </w:pPr>
            <w:r>
              <w:rPr>
                <w:rStyle w:val="21"/>
              </w:rPr>
              <w:t>41,07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4" w:h="3312" w:wrap="none" w:vAnchor="page" w:hAnchor="page" w:x="1167" w:y="4612"/>
              <w:shd w:val="clear" w:color="auto" w:fill="auto"/>
              <w:spacing w:after="0" w:line="100" w:lineRule="exact"/>
              <w:ind w:left="220"/>
              <w:jc w:val="left"/>
            </w:pPr>
            <w:r>
              <w:rPr>
                <w:rStyle w:val="2CenturyGothic5pt"/>
              </w:rPr>
              <w:t>1,11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11"/>
        <w:gridCol w:w="1339"/>
        <w:gridCol w:w="1037"/>
        <w:gridCol w:w="576"/>
        <w:gridCol w:w="1166"/>
      </w:tblGrid>
      <w:tr w:rsidR="004F7D07">
        <w:trPr>
          <w:trHeight w:hRule="exact" w:val="178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1576,57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40"/>
              <w:jc w:val="left"/>
            </w:pPr>
            <w:r>
              <w:rPr>
                <w:rStyle w:val="21"/>
              </w:rPr>
              <w:t>16.51</w:t>
            </w:r>
          </w:p>
        </w:tc>
      </w:tr>
      <w:tr w:rsidR="004F7D07">
        <w:trPr>
          <w:trHeight w:hRule="exact" w:val="187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Заработная плата всего: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1576,57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154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Накладные расходы</w:t>
            </w:r>
          </w:p>
        </w:tc>
        <w:tc>
          <w:tcPr>
            <w:tcW w:w="1339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472,97</w:t>
            </w: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173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Итого: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2049,54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672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49" w:lineRule="exact"/>
              <w:ind w:left="1000"/>
              <w:jc w:val="left"/>
            </w:pPr>
            <w:r>
              <w:rPr>
                <w:rStyle w:val="21"/>
              </w:rPr>
              <w:t>Налоги и отчисления от зарплаты:</w:t>
            </w:r>
          </w:p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49" w:lineRule="exact"/>
              <w:ind w:left="1000"/>
              <w:jc w:val="left"/>
            </w:pPr>
            <w:r>
              <w:rPr>
                <w:rStyle w:val="21"/>
              </w:rPr>
              <w:t>Отчисления на социальные нужды 34%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536.03</w:t>
            </w:r>
          </w:p>
        </w:tc>
      </w:tr>
      <w:tr w:rsidR="004F7D07">
        <w:trPr>
          <w:trHeight w:hRule="exact" w:val="197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 xml:space="preserve">Отчисления на </w:t>
            </w:r>
            <w:proofErr w:type="gramStart"/>
            <w:r>
              <w:rPr>
                <w:rStyle w:val="21"/>
              </w:rPr>
              <w:t>обязательное</w:t>
            </w:r>
            <w:proofErr w:type="gramEnd"/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384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49" w:lineRule="exact"/>
              <w:ind w:left="1000"/>
              <w:jc w:val="left"/>
            </w:pPr>
            <w:r>
              <w:rPr>
                <w:rStyle w:val="21"/>
              </w:rPr>
              <w:t>страхование от несчастных случаев 0,6%</w:t>
            </w:r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9.46</w:t>
            </w:r>
          </w:p>
        </w:tc>
      </w:tr>
      <w:tr w:rsidR="004F7D07">
        <w:trPr>
          <w:trHeight w:hRule="exact" w:val="456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49" w:lineRule="exact"/>
              <w:ind w:left="1000"/>
              <w:jc w:val="left"/>
            </w:pPr>
            <w:r>
              <w:rPr>
                <w:rStyle w:val="21"/>
              </w:rPr>
              <w:t>Прибыль (без учета стоимости материалов) 18%</w:t>
            </w:r>
          </w:p>
        </w:tc>
        <w:tc>
          <w:tcPr>
            <w:tcW w:w="1339" w:type="dxa"/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840"/>
              <w:jc w:val="left"/>
            </w:pPr>
            <w:r>
              <w:rPr>
                <w:rStyle w:val="22"/>
              </w:rPr>
              <w:t>-</w:t>
            </w: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467.11</w:t>
            </w:r>
          </w:p>
        </w:tc>
      </w:tr>
      <w:tr w:rsidR="004F7D07">
        <w:trPr>
          <w:trHeight w:hRule="exact" w:val="475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49" w:lineRule="exact"/>
              <w:ind w:left="1000"/>
              <w:jc w:val="left"/>
            </w:pPr>
            <w:r>
              <w:rPr>
                <w:rStyle w:val="21"/>
              </w:rPr>
              <w:t>Итого объем без учета стоимости материалов: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3062.14</w:t>
            </w:r>
          </w:p>
        </w:tc>
      </w:tr>
      <w:tr w:rsidR="004F7D07">
        <w:trPr>
          <w:trHeight w:hRule="exact" w:val="86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269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80"/>
              <w:jc w:val="left"/>
            </w:pPr>
            <w:r>
              <w:rPr>
                <w:rStyle w:val="21"/>
              </w:rPr>
              <w:t>Обоснование Наименование материала</w:t>
            </w:r>
            <w:proofErr w:type="gramStart"/>
            <w:r>
              <w:rPr>
                <w:rStyle w:val="21"/>
              </w:rPr>
              <w:t xml:space="preserve"> Е</w:t>
            </w:r>
            <w:proofErr w:type="gramEnd"/>
            <w:r>
              <w:rPr>
                <w:rStyle w:val="21"/>
              </w:rPr>
              <w:t>д. Изм.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Кол-во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90" w:lineRule="exact"/>
              <w:jc w:val="left"/>
            </w:pPr>
            <w:r>
              <w:rPr>
                <w:rStyle w:val="245pt"/>
              </w:rPr>
              <w:t>Цена</w:t>
            </w: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материалов</w:t>
            </w:r>
          </w:p>
        </w:tc>
      </w:tr>
      <w:tr w:rsidR="004F7D07">
        <w:trPr>
          <w:trHeight w:hRule="exact" w:val="240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Блок абонентский шт.</w:t>
            </w:r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2.00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1200.00</w:t>
            </w: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2400.00</w:t>
            </w:r>
          </w:p>
        </w:tc>
      </w:tr>
      <w:tr w:rsidR="004F7D07">
        <w:trPr>
          <w:trHeight w:hRule="exact" w:val="163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proofErr w:type="gramStart"/>
            <w:r>
              <w:rPr>
                <w:rStyle w:val="21"/>
              </w:rPr>
              <w:t>Монтажный комплект (стяжки</w:t>
            </w:r>
            <w:proofErr w:type="gramEnd"/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</w:tr>
      <w:tr w:rsidR="004F7D07">
        <w:trPr>
          <w:trHeight w:hRule="exact" w:val="158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90" w:lineRule="exact"/>
              <w:ind w:left="1000"/>
              <w:jc w:val="left"/>
            </w:pPr>
            <w:proofErr w:type="gramStart"/>
            <w:r>
              <w:rPr>
                <w:rStyle w:val="245pt"/>
              </w:rPr>
              <w:t>нейлоновый</w:t>
            </w:r>
            <w:proofErr w:type="gramEnd"/>
            <w:r>
              <w:rPr>
                <w:rStyle w:val="245pt"/>
              </w:rPr>
              <w:t>, электропроводка.</w:t>
            </w:r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2.00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270.00</w:t>
            </w: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540.00</w:t>
            </w:r>
          </w:p>
        </w:tc>
      </w:tr>
      <w:tr w:rsidR="004F7D07">
        <w:trPr>
          <w:trHeight w:hRule="exact" w:val="614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39" w:lineRule="exact"/>
              <w:ind w:left="1000"/>
              <w:jc w:val="left"/>
            </w:pPr>
            <w:proofErr w:type="gramStart"/>
            <w:r>
              <w:rPr>
                <w:rStyle w:val="245pt"/>
              </w:rPr>
              <w:t>клемные н распределительные коробки и тд.)</w:t>
            </w:r>
            <w:proofErr w:type="gramEnd"/>
          </w:p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39" w:lineRule="exact"/>
              <w:ind w:left="1000"/>
              <w:jc w:val="left"/>
            </w:pPr>
            <w:r>
              <w:rPr>
                <w:rStyle w:val="245pt"/>
              </w:rPr>
              <w:t xml:space="preserve">Дополнительный </w:t>
            </w:r>
            <w:r>
              <w:rPr>
                <w:rStyle w:val="245pt0"/>
              </w:rPr>
              <w:t>модуль</w:t>
            </w:r>
            <w:r>
              <w:rPr>
                <w:rStyle w:val="245pt"/>
              </w:rPr>
              <w:t xml:space="preserve"> бля абонентского блока</w:t>
            </w:r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1.00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80.00</w:t>
            </w: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center"/>
            </w:pPr>
            <w:r>
              <w:rPr>
                <w:rStyle w:val="21"/>
              </w:rPr>
              <w:t>80.00</w:t>
            </w:r>
          </w:p>
        </w:tc>
      </w:tr>
      <w:tr w:rsidR="004F7D07">
        <w:trPr>
          <w:trHeight w:hRule="exact" w:val="264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Итого материалы</w:t>
            </w:r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3020.00</w:t>
            </w:r>
          </w:p>
        </w:tc>
      </w:tr>
      <w:tr w:rsidR="004F7D07">
        <w:trPr>
          <w:trHeight w:hRule="exact" w:val="312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49" w:lineRule="exact"/>
              <w:ind w:left="1000"/>
              <w:jc w:val="left"/>
            </w:pPr>
            <w:r>
              <w:rPr>
                <w:rStyle w:val="21"/>
              </w:rPr>
              <w:t>Ставка НДС на стоимость покупных материалов 20%</w:t>
            </w:r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604,00</w:t>
            </w:r>
          </w:p>
        </w:tc>
      </w:tr>
      <w:tr w:rsidR="004F7D07">
        <w:trPr>
          <w:trHeight w:hRule="exact" w:val="154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Итого материалы с НДС</w:t>
            </w:r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3624.00</w:t>
            </w:r>
          </w:p>
        </w:tc>
      </w:tr>
      <w:tr w:rsidR="004F7D07">
        <w:trPr>
          <w:trHeight w:hRule="exact" w:val="202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Итого объем с учетом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6082,14</w:t>
            </w:r>
          </w:p>
        </w:tc>
      </w:tr>
      <w:tr w:rsidR="004F7D07">
        <w:trPr>
          <w:trHeight w:hRule="exact" w:val="283"/>
        </w:trPr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68" w:lineRule="exact"/>
              <w:ind w:left="1000"/>
              <w:jc w:val="left"/>
            </w:pPr>
            <w:r>
              <w:rPr>
                <w:rStyle w:val="21"/>
              </w:rPr>
              <w:t>стоимости материалов: НДС 20%:</w:t>
            </w:r>
          </w:p>
        </w:tc>
        <w:tc>
          <w:tcPr>
            <w:tcW w:w="1339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1216,43</w:t>
            </w:r>
          </w:p>
        </w:tc>
      </w:tr>
      <w:tr w:rsidR="004F7D07">
        <w:trPr>
          <w:trHeight w:hRule="exact" w:val="173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Итого: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7298.56</w:t>
            </w:r>
          </w:p>
        </w:tc>
      </w:tr>
      <w:tr w:rsidR="004F7D07">
        <w:trPr>
          <w:trHeight w:hRule="exact" w:val="182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ind w:left="1000"/>
              <w:jc w:val="left"/>
            </w:pPr>
            <w:r>
              <w:rPr>
                <w:rStyle w:val="21"/>
              </w:rPr>
              <w:t>Всего к оплате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Сссь тысяч /шести девяносто восемь рублей 56 копеек*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F7D07" w:rsidRDefault="004F7D07">
            <w:pPr>
              <w:framePr w:w="9730" w:h="5976" w:wrap="none" w:vAnchor="page" w:hAnchor="page" w:x="1171" w:y="7905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D07" w:rsidRDefault="0012759B">
            <w:pPr>
              <w:pStyle w:val="20"/>
              <w:framePr w:w="9730" w:h="5976" w:wrap="none" w:vAnchor="page" w:hAnchor="page" w:x="1171" w:y="7905"/>
              <w:shd w:val="clear" w:color="auto" w:fill="auto"/>
              <w:spacing w:after="0" w:line="110" w:lineRule="exact"/>
              <w:jc w:val="right"/>
            </w:pPr>
            <w:r>
              <w:rPr>
                <w:rStyle w:val="21"/>
              </w:rPr>
              <w:t>7298,56</w:t>
            </w:r>
          </w:p>
        </w:tc>
      </w:tr>
    </w:tbl>
    <w:p w:rsidR="004F7D07" w:rsidRDefault="004F7D07">
      <w:pPr>
        <w:rPr>
          <w:sz w:val="2"/>
          <w:szCs w:val="2"/>
        </w:rPr>
      </w:pPr>
    </w:p>
    <w:sectPr w:rsidR="004F7D07" w:rsidSect="004F7D0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5C1" w:rsidRDefault="006B45C1" w:rsidP="004F7D07">
      <w:r>
        <w:separator/>
      </w:r>
    </w:p>
  </w:endnote>
  <w:endnote w:type="continuationSeparator" w:id="0">
    <w:p w:rsidR="006B45C1" w:rsidRDefault="006B45C1" w:rsidP="004F7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5C1" w:rsidRDefault="006B45C1"/>
  </w:footnote>
  <w:footnote w:type="continuationSeparator" w:id="0">
    <w:p w:rsidR="006B45C1" w:rsidRDefault="006B45C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F7D07"/>
    <w:rsid w:val="000E4050"/>
    <w:rsid w:val="0012759B"/>
    <w:rsid w:val="004F7D07"/>
    <w:rsid w:val="005E0747"/>
    <w:rsid w:val="006B45C1"/>
    <w:rsid w:val="00883887"/>
    <w:rsid w:val="00C5233A"/>
    <w:rsid w:val="00DA4B5A"/>
    <w:rsid w:val="00E205A0"/>
    <w:rsid w:val="00FC6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7D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7D0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F7D07"/>
    <w:rPr>
      <w:rFonts w:ascii="Franklin Gothic Demi Cond" w:eastAsia="Franklin Gothic Demi Cond" w:hAnsi="Franklin Gothic Demi Cond" w:cs="Franklin Gothic Demi Cond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4F7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">
    <w:name w:val="Основной текст (4)_"/>
    <w:basedOn w:val="a0"/>
    <w:link w:val="40"/>
    <w:rsid w:val="004F7D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TimesNewRoman10pt">
    <w:name w:val="Основной текст (4) + Times New Roman;10 pt"/>
    <w:basedOn w:val="4"/>
    <w:rsid w:val="004F7D0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character" w:customStyle="1" w:styleId="21">
    <w:name w:val="Основной текст (2)"/>
    <w:basedOn w:val="2"/>
    <w:rsid w:val="004F7D0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andara75pt0pt">
    <w:name w:val="Основной текст (2) + Candara;7;5 pt;Интервал 0 pt"/>
    <w:basedOn w:val="2"/>
    <w:rsid w:val="004F7D07"/>
    <w:rPr>
      <w:rFonts w:ascii="Candara" w:eastAsia="Candara" w:hAnsi="Candara" w:cs="Candara"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1">
    <w:name w:val="Заголовок №1_"/>
    <w:basedOn w:val="a0"/>
    <w:link w:val="10"/>
    <w:rsid w:val="004F7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pt">
    <w:name w:val="Основной текст (2) + 4 pt"/>
    <w:basedOn w:val="2"/>
    <w:rsid w:val="004F7D07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CenturyGothic5pt">
    <w:name w:val="Основной текст (2) + Century Gothic;5 pt"/>
    <w:basedOn w:val="2"/>
    <w:rsid w:val="004F7D07"/>
    <w:rPr>
      <w:rFonts w:ascii="Century Gothic" w:eastAsia="Century Gothic" w:hAnsi="Century Gothic" w:cs="Century Gothic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2">
    <w:name w:val="Основной текст (2)"/>
    <w:basedOn w:val="2"/>
    <w:rsid w:val="004F7D0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5pt">
    <w:name w:val="Основной текст (2) + 4;5 pt"/>
    <w:basedOn w:val="2"/>
    <w:rsid w:val="004F7D07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45pt0">
    <w:name w:val="Основной текст (2) + 4;5 pt;Малые прописные"/>
    <w:basedOn w:val="2"/>
    <w:rsid w:val="004F7D07"/>
    <w:rPr>
      <w:smallCaps/>
      <w:color w:val="000000"/>
      <w:spacing w:val="0"/>
      <w:w w:val="100"/>
      <w:position w:val="0"/>
      <w:sz w:val="9"/>
      <w:szCs w:val="9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7D07"/>
    <w:pPr>
      <w:shd w:val="clear" w:color="auto" w:fill="FFFFFF"/>
      <w:spacing w:line="0" w:lineRule="atLeast"/>
    </w:pPr>
    <w:rPr>
      <w:rFonts w:ascii="Franklin Gothic Demi Cond" w:eastAsia="Franklin Gothic Demi Cond" w:hAnsi="Franklin Gothic Demi Cond" w:cs="Franklin Gothic Demi Cond"/>
      <w:i/>
      <w:iCs/>
      <w:sz w:val="20"/>
      <w:szCs w:val="20"/>
    </w:rPr>
  </w:style>
  <w:style w:type="paragraph" w:customStyle="1" w:styleId="20">
    <w:name w:val="Основной текст (2)"/>
    <w:basedOn w:val="a"/>
    <w:link w:val="2"/>
    <w:rsid w:val="004F7D0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40">
    <w:name w:val="Основной текст (4)"/>
    <w:basedOn w:val="a"/>
    <w:link w:val="4"/>
    <w:rsid w:val="004F7D07"/>
    <w:pPr>
      <w:shd w:val="clear" w:color="auto" w:fill="FFFFFF"/>
      <w:spacing w:before="60" w:line="0" w:lineRule="atLeast"/>
      <w:jc w:val="both"/>
    </w:pPr>
    <w:rPr>
      <w:rFonts w:ascii="Trebuchet MS" w:eastAsia="Trebuchet MS" w:hAnsi="Trebuchet MS" w:cs="Trebuchet MS"/>
      <w:sz w:val="11"/>
      <w:szCs w:val="11"/>
    </w:rPr>
  </w:style>
  <w:style w:type="paragraph" w:customStyle="1" w:styleId="10">
    <w:name w:val="Заголовок №1"/>
    <w:basedOn w:val="a"/>
    <w:link w:val="1"/>
    <w:rsid w:val="004F7D07"/>
    <w:pPr>
      <w:shd w:val="clear" w:color="auto" w:fill="FFFFFF"/>
      <w:spacing w:after="3300" w:line="0" w:lineRule="atLeast"/>
      <w:jc w:val="both"/>
      <w:outlineLvl w:val="0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Alcom</dc:creator>
  <cp:lastModifiedBy>Alcom</cp:lastModifiedBy>
  <cp:revision>5</cp:revision>
  <dcterms:created xsi:type="dcterms:W3CDTF">2026-08-18T08:15:00Z</dcterms:created>
  <dcterms:modified xsi:type="dcterms:W3CDTF">2026-08-19T13:36:00Z</dcterms:modified>
</cp:coreProperties>
</file>