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6E68F" w14:textId="388CD047" w:rsidR="00BB13C3" w:rsidRPr="00F55177" w:rsidRDefault="002700C9" w:rsidP="00F55177">
      <w:pPr>
        <w:jc w:val="right"/>
        <w:rPr>
          <w:rFonts w:ascii="Times New Roman" w:hAnsi="Times New Roman" w:cs="Times New Roman"/>
          <w:b/>
          <w:bCs/>
          <w:i/>
          <w:iCs/>
        </w:rPr>
      </w:pPr>
      <w:r w:rsidRPr="00F55177">
        <w:rPr>
          <w:rFonts w:ascii="Times New Roman" w:hAnsi="Times New Roman" w:cs="Times New Roman"/>
          <w:b/>
          <w:bCs/>
          <w:i/>
          <w:iCs/>
        </w:rPr>
        <w:t xml:space="preserve">Приложение 3 к запросу о предоставлении сведений </w:t>
      </w:r>
      <w:r w:rsidR="00F55177" w:rsidRPr="00F55177">
        <w:rPr>
          <w:rFonts w:ascii="Times New Roman" w:hAnsi="Times New Roman" w:cs="Times New Roman"/>
          <w:b/>
          <w:bCs/>
          <w:i/>
          <w:iCs/>
        </w:rPr>
        <w:t>№ ТА706-08/26</w:t>
      </w:r>
      <w:r w:rsidR="003606E0">
        <w:rPr>
          <w:rFonts w:ascii="Times New Roman" w:hAnsi="Times New Roman" w:cs="Times New Roman"/>
          <w:b/>
          <w:bCs/>
          <w:i/>
          <w:iCs/>
        </w:rPr>
        <w:t>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2410"/>
        <w:gridCol w:w="992"/>
        <w:gridCol w:w="1417"/>
      </w:tblGrid>
      <w:tr w:rsidR="002700C9" w:rsidRPr="00653E86" w14:paraId="5D6FFBAB" w14:textId="77777777" w:rsidTr="00292F49">
        <w:trPr>
          <w:trHeight w:val="541"/>
        </w:trPr>
        <w:tc>
          <w:tcPr>
            <w:tcW w:w="709" w:type="dxa"/>
            <w:vAlign w:val="center"/>
          </w:tcPr>
          <w:p w14:paraId="3B1967AD" w14:textId="77777777" w:rsidR="002700C9" w:rsidRPr="001D0724" w:rsidRDefault="002700C9" w:rsidP="00292F49">
            <w:pPr>
              <w:pStyle w:val="table10"/>
              <w:jc w:val="center"/>
              <w:rPr>
                <w:color w:val="000000" w:themeColor="text1"/>
                <w:sz w:val="24"/>
                <w:szCs w:val="24"/>
              </w:rPr>
            </w:pPr>
            <w:r w:rsidRPr="001D0724">
              <w:rPr>
                <w:color w:val="000000" w:themeColor="text1"/>
                <w:sz w:val="24"/>
                <w:szCs w:val="24"/>
              </w:rPr>
              <w:t>№ лота</w:t>
            </w:r>
          </w:p>
        </w:tc>
        <w:tc>
          <w:tcPr>
            <w:tcW w:w="4111" w:type="dxa"/>
            <w:vAlign w:val="center"/>
          </w:tcPr>
          <w:p w14:paraId="58AB2014" w14:textId="77777777" w:rsidR="002700C9" w:rsidRPr="001D0724" w:rsidRDefault="002700C9" w:rsidP="00292F49">
            <w:pPr>
              <w:tabs>
                <w:tab w:val="left" w:pos="0"/>
              </w:tabs>
              <w:jc w:val="center"/>
              <w:rPr>
                <w:rFonts w:ascii="Times New Roman" w:hAnsi="Times New Roman"/>
                <w:color w:val="000000" w:themeColor="text1"/>
              </w:rPr>
            </w:pPr>
            <w:r w:rsidRPr="001D0724">
              <w:rPr>
                <w:rFonts w:ascii="Times New Roman" w:hAnsi="Times New Roman"/>
                <w:color w:val="000000" w:themeColor="text1"/>
              </w:rPr>
              <w:t>Наименование товара (работы, услуги)</w:t>
            </w:r>
          </w:p>
        </w:tc>
        <w:tc>
          <w:tcPr>
            <w:tcW w:w="2410" w:type="dxa"/>
            <w:vAlign w:val="center"/>
          </w:tcPr>
          <w:p w14:paraId="37FA7D00" w14:textId="77777777" w:rsidR="002700C9" w:rsidRPr="001D0724" w:rsidRDefault="002700C9" w:rsidP="00292F49">
            <w:pPr>
              <w:tabs>
                <w:tab w:val="left" w:pos="0"/>
              </w:tabs>
              <w:jc w:val="center"/>
              <w:rPr>
                <w:rFonts w:ascii="Times New Roman" w:hAnsi="Times New Roman"/>
                <w:color w:val="000000" w:themeColor="text1"/>
              </w:rPr>
            </w:pPr>
            <w:r w:rsidRPr="001D0724">
              <w:rPr>
                <w:rFonts w:ascii="Times New Roman" w:hAnsi="Times New Roman"/>
                <w:color w:val="000000" w:themeColor="text1"/>
              </w:rPr>
              <w:t>Требования к товару (работе, услуге)</w:t>
            </w:r>
          </w:p>
        </w:tc>
        <w:tc>
          <w:tcPr>
            <w:tcW w:w="992" w:type="dxa"/>
            <w:vAlign w:val="center"/>
          </w:tcPr>
          <w:p w14:paraId="1F9A4BC2" w14:textId="77777777" w:rsidR="002700C9" w:rsidRPr="001D0724" w:rsidRDefault="002700C9" w:rsidP="00292F49">
            <w:pPr>
              <w:tabs>
                <w:tab w:val="left" w:pos="0"/>
              </w:tabs>
              <w:jc w:val="center"/>
              <w:rPr>
                <w:rFonts w:ascii="Times New Roman" w:hAnsi="Times New Roman"/>
                <w:color w:val="000000" w:themeColor="text1"/>
              </w:rPr>
            </w:pPr>
            <w:proofErr w:type="spellStart"/>
            <w:r w:rsidRPr="001D0724">
              <w:rPr>
                <w:rFonts w:ascii="Times New Roman" w:hAnsi="Times New Roman"/>
                <w:color w:val="000000" w:themeColor="text1"/>
              </w:rPr>
              <w:t>Ед.изм</w:t>
            </w:r>
            <w:proofErr w:type="spellEnd"/>
            <w:r w:rsidRPr="001D0724">
              <w:rPr>
                <w:rFonts w:ascii="Times New Roman" w:hAnsi="Times New Roman"/>
                <w:color w:val="000000" w:themeColor="text1"/>
              </w:rPr>
              <w:t>.</w:t>
            </w:r>
          </w:p>
        </w:tc>
        <w:tc>
          <w:tcPr>
            <w:tcW w:w="1417" w:type="dxa"/>
            <w:vAlign w:val="center"/>
          </w:tcPr>
          <w:p w14:paraId="7D591462" w14:textId="77777777" w:rsidR="002700C9" w:rsidRPr="001D0724" w:rsidRDefault="002700C9" w:rsidP="00292F49">
            <w:pPr>
              <w:tabs>
                <w:tab w:val="left" w:pos="0"/>
              </w:tabs>
              <w:jc w:val="center"/>
              <w:rPr>
                <w:rFonts w:ascii="Times New Roman" w:hAnsi="Times New Roman"/>
                <w:color w:val="000000" w:themeColor="text1"/>
              </w:rPr>
            </w:pPr>
            <w:r w:rsidRPr="001D0724">
              <w:rPr>
                <w:rFonts w:ascii="Times New Roman" w:hAnsi="Times New Roman"/>
                <w:color w:val="000000" w:themeColor="text1"/>
              </w:rPr>
              <w:t>Количество</w:t>
            </w:r>
          </w:p>
        </w:tc>
      </w:tr>
      <w:tr w:rsidR="002700C9" w:rsidRPr="00653E86" w14:paraId="111B43C5" w14:textId="77777777" w:rsidTr="00292F49">
        <w:trPr>
          <w:trHeight w:val="243"/>
        </w:trPr>
        <w:tc>
          <w:tcPr>
            <w:tcW w:w="709" w:type="dxa"/>
            <w:vAlign w:val="center"/>
          </w:tcPr>
          <w:p w14:paraId="2C16C9EE"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w:t>
            </w:r>
          </w:p>
        </w:tc>
        <w:tc>
          <w:tcPr>
            <w:tcW w:w="4111" w:type="dxa"/>
          </w:tcPr>
          <w:p w14:paraId="014D7E24"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Узел подвешивания продольно-несущего троса на гибкой поперечине (или аналог)</w:t>
            </w:r>
          </w:p>
        </w:tc>
        <w:tc>
          <w:tcPr>
            <w:tcW w:w="2410" w:type="dxa"/>
            <w:vMerge w:val="restart"/>
          </w:tcPr>
          <w:p w14:paraId="14ECD3EB" w14:textId="77777777" w:rsidR="002700C9" w:rsidRPr="001D0724" w:rsidRDefault="002700C9" w:rsidP="00292F49">
            <w:pPr>
              <w:pStyle w:val="ac"/>
              <w:tabs>
                <w:tab w:val="left" w:pos="900"/>
              </w:tabs>
              <w:jc w:val="center"/>
              <w:rPr>
                <w:color w:val="000000" w:themeColor="text1"/>
                <w:sz w:val="24"/>
                <w:szCs w:val="24"/>
              </w:rPr>
            </w:pPr>
            <w:r w:rsidRPr="001D0724">
              <w:rPr>
                <w:color w:val="000000" w:themeColor="text1"/>
                <w:sz w:val="24"/>
                <w:szCs w:val="24"/>
              </w:rPr>
              <w:t>Гарантия не менее 12 месяцев с даты поставки.</w:t>
            </w:r>
          </w:p>
        </w:tc>
        <w:tc>
          <w:tcPr>
            <w:tcW w:w="992" w:type="dxa"/>
          </w:tcPr>
          <w:p w14:paraId="5C8A919F"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комп.</w:t>
            </w:r>
          </w:p>
        </w:tc>
        <w:tc>
          <w:tcPr>
            <w:tcW w:w="1417" w:type="dxa"/>
            <w:vAlign w:val="center"/>
          </w:tcPr>
          <w:p w14:paraId="4B016F65"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50</w:t>
            </w:r>
          </w:p>
        </w:tc>
      </w:tr>
      <w:tr w:rsidR="002700C9" w:rsidRPr="00653E86" w14:paraId="3E0A745A" w14:textId="77777777" w:rsidTr="00292F49">
        <w:trPr>
          <w:trHeight w:val="243"/>
        </w:trPr>
        <w:tc>
          <w:tcPr>
            <w:tcW w:w="709" w:type="dxa"/>
            <w:vMerge w:val="restart"/>
            <w:vAlign w:val="center"/>
          </w:tcPr>
          <w:p w14:paraId="5E039A61"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2</w:t>
            </w:r>
          </w:p>
        </w:tc>
        <w:tc>
          <w:tcPr>
            <w:tcW w:w="4111" w:type="dxa"/>
          </w:tcPr>
          <w:p w14:paraId="4B4675D2"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Узел подвешивания продольно-несущего троса к кронштейну д.76. (Оцинкованные и окрашенные. Толщина цинка не менее 40 мкм, толщина лакокрасочного покрытия не менее 120 мкм. RAL 7035) </w:t>
            </w:r>
          </w:p>
        </w:tc>
        <w:tc>
          <w:tcPr>
            <w:tcW w:w="2410" w:type="dxa"/>
            <w:vMerge/>
          </w:tcPr>
          <w:p w14:paraId="6922D96B"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78FBDFCB"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комп.</w:t>
            </w:r>
          </w:p>
        </w:tc>
        <w:tc>
          <w:tcPr>
            <w:tcW w:w="1417" w:type="dxa"/>
            <w:vAlign w:val="center"/>
          </w:tcPr>
          <w:p w14:paraId="71C56D99"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500</w:t>
            </w:r>
          </w:p>
        </w:tc>
      </w:tr>
      <w:tr w:rsidR="002700C9" w:rsidRPr="00653E86" w14:paraId="7D401EC8" w14:textId="77777777" w:rsidTr="00292F49">
        <w:trPr>
          <w:trHeight w:val="243"/>
        </w:trPr>
        <w:tc>
          <w:tcPr>
            <w:tcW w:w="709" w:type="dxa"/>
            <w:vMerge/>
            <w:vAlign w:val="center"/>
          </w:tcPr>
          <w:p w14:paraId="321E7E95" w14:textId="77777777" w:rsidR="002700C9" w:rsidRPr="001D0724" w:rsidRDefault="002700C9" w:rsidP="00292F49">
            <w:pPr>
              <w:jc w:val="center"/>
              <w:rPr>
                <w:rFonts w:ascii="Times New Roman" w:hAnsi="Times New Roman"/>
                <w:color w:val="000000" w:themeColor="text1"/>
              </w:rPr>
            </w:pPr>
          </w:p>
        </w:tc>
        <w:tc>
          <w:tcPr>
            <w:tcW w:w="4111" w:type="dxa"/>
          </w:tcPr>
          <w:p w14:paraId="56EAE475"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Узел подвешивания продольно-несущего троса к кронштейну д.89. (Оцинкованные и окрашенные. Толщина цинка не менее 40 мкм, толщина лакокрасочного покрытия не менее 120 мкм. RAL 7035) </w:t>
            </w:r>
          </w:p>
        </w:tc>
        <w:tc>
          <w:tcPr>
            <w:tcW w:w="2410" w:type="dxa"/>
            <w:vMerge/>
          </w:tcPr>
          <w:p w14:paraId="0C4B3D8A"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3D84933A"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комп.</w:t>
            </w:r>
          </w:p>
        </w:tc>
        <w:tc>
          <w:tcPr>
            <w:tcW w:w="1417" w:type="dxa"/>
            <w:vAlign w:val="center"/>
          </w:tcPr>
          <w:p w14:paraId="2210E579"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400</w:t>
            </w:r>
          </w:p>
        </w:tc>
      </w:tr>
      <w:tr w:rsidR="002700C9" w:rsidRPr="00653E86" w14:paraId="62402A51" w14:textId="77777777" w:rsidTr="00292F49">
        <w:trPr>
          <w:trHeight w:val="243"/>
        </w:trPr>
        <w:tc>
          <w:tcPr>
            <w:tcW w:w="709" w:type="dxa"/>
            <w:vMerge w:val="restart"/>
            <w:vAlign w:val="center"/>
          </w:tcPr>
          <w:p w14:paraId="1FE9D7F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w:t>
            </w:r>
          </w:p>
        </w:tc>
        <w:tc>
          <w:tcPr>
            <w:tcW w:w="4111" w:type="dxa"/>
          </w:tcPr>
          <w:p w14:paraId="690EFB90"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Стрелка троллейбусная сходная СТС-5М </w:t>
            </w:r>
          </w:p>
          <w:p w14:paraId="7ED5C589"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(или аналог)</w:t>
            </w:r>
          </w:p>
        </w:tc>
        <w:tc>
          <w:tcPr>
            <w:tcW w:w="2410" w:type="dxa"/>
            <w:vMerge/>
          </w:tcPr>
          <w:p w14:paraId="6A080D22"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51ECAEA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7FF48285"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25</w:t>
            </w:r>
          </w:p>
        </w:tc>
      </w:tr>
      <w:tr w:rsidR="002700C9" w:rsidRPr="00653E86" w14:paraId="43E6CC25" w14:textId="77777777" w:rsidTr="00292F49">
        <w:trPr>
          <w:trHeight w:val="243"/>
        </w:trPr>
        <w:tc>
          <w:tcPr>
            <w:tcW w:w="709" w:type="dxa"/>
            <w:vMerge/>
            <w:vAlign w:val="center"/>
          </w:tcPr>
          <w:p w14:paraId="52A444F5"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02F65B8D" w14:textId="77777777" w:rsidR="002700C9" w:rsidRPr="001D0724" w:rsidRDefault="002700C9" w:rsidP="00292F49">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Стрелка троллейбусная управляемая СТУ-5МП (или аналог)</w:t>
            </w:r>
          </w:p>
        </w:tc>
        <w:tc>
          <w:tcPr>
            <w:tcW w:w="2410" w:type="dxa"/>
            <w:vMerge/>
          </w:tcPr>
          <w:p w14:paraId="4022DCF5"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1483675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1020584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33</w:t>
            </w:r>
          </w:p>
        </w:tc>
      </w:tr>
      <w:tr w:rsidR="002700C9" w:rsidRPr="00653E86" w14:paraId="08D147B0" w14:textId="77777777" w:rsidTr="00292F49">
        <w:trPr>
          <w:trHeight w:val="243"/>
        </w:trPr>
        <w:tc>
          <w:tcPr>
            <w:tcW w:w="709" w:type="dxa"/>
            <w:vMerge w:val="restart"/>
            <w:vAlign w:val="center"/>
          </w:tcPr>
          <w:p w14:paraId="08327E10"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4</w:t>
            </w:r>
          </w:p>
        </w:tc>
        <w:tc>
          <w:tcPr>
            <w:tcW w:w="4111" w:type="dxa"/>
          </w:tcPr>
          <w:p w14:paraId="141ADE64"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Пересечение МПИ-5-1 П (или аналог)</w:t>
            </w:r>
          </w:p>
        </w:tc>
        <w:tc>
          <w:tcPr>
            <w:tcW w:w="2410" w:type="dxa"/>
            <w:vMerge/>
          </w:tcPr>
          <w:p w14:paraId="65D26D1B"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54B08949"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138FA59E"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28</w:t>
            </w:r>
          </w:p>
        </w:tc>
      </w:tr>
      <w:tr w:rsidR="002700C9" w:rsidRPr="00653E86" w14:paraId="4123F21D" w14:textId="77777777" w:rsidTr="00292F49">
        <w:trPr>
          <w:trHeight w:val="243"/>
        </w:trPr>
        <w:tc>
          <w:tcPr>
            <w:tcW w:w="709" w:type="dxa"/>
            <w:vMerge/>
            <w:vAlign w:val="center"/>
          </w:tcPr>
          <w:p w14:paraId="5FB7E1A2"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2C57F49F"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Пересечение МТИ-7 П (или аналог)</w:t>
            </w:r>
          </w:p>
        </w:tc>
        <w:tc>
          <w:tcPr>
            <w:tcW w:w="2410" w:type="dxa"/>
            <w:vMerge/>
          </w:tcPr>
          <w:p w14:paraId="45503966"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31B6DC64"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4F31B61A"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w:t>
            </w:r>
          </w:p>
        </w:tc>
      </w:tr>
      <w:tr w:rsidR="002700C9" w:rsidRPr="00653E86" w14:paraId="77949F4F" w14:textId="77777777" w:rsidTr="00292F49">
        <w:trPr>
          <w:trHeight w:val="239"/>
        </w:trPr>
        <w:tc>
          <w:tcPr>
            <w:tcW w:w="709" w:type="dxa"/>
            <w:vMerge w:val="restart"/>
            <w:vAlign w:val="center"/>
          </w:tcPr>
          <w:p w14:paraId="1B0C273E"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w:t>
            </w:r>
          </w:p>
        </w:tc>
        <w:tc>
          <w:tcPr>
            <w:tcW w:w="4111" w:type="dxa"/>
          </w:tcPr>
          <w:p w14:paraId="3C4A2DCC"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СИТ-ДП (или аналог)</w:t>
            </w:r>
          </w:p>
        </w:tc>
        <w:tc>
          <w:tcPr>
            <w:tcW w:w="2410" w:type="dxa"/>
            <w:vMerge/>
          </w:tcPr>
          <w:p w14:paraId="04CBAE66"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14EE36E1" w14:textId="77777777" w:rsidR="002700C9" w:rsidRPr="001D0724" w:rsidRDefault="002700C9" w:rsidP="00292F49">
            <w:pPr>
              <w:jc w:val="center"/>
              <w:rPr>
                <w:rFonts w:ascii="Times New Roman" w:hAnsi="Times New Roman"/>
                <w:b/>
                <w:color w:val="000000" w:themeColor="text1"/>
              </w:rPr>
            </w:pPr>
            <w:r w:rsidRPr="001D0724">
              <w:rPr>
                <w:rFonts w:ascii="Times New Roman" w:hAnsi="Times New Roman"/>
                <w:color w:val="000000" w:themeColor="text1"/>
              </w:rPr>
              <w:t>шт.</w:t>
            </w:r>
          </w:p>
        </w:tc>
        <w:tc>
          <w:tcPr>
            <w:tcW w:w="1417" w:type="dxa"/>
            <w:vAlign w:val="center"/>
          </w:tcPr>
          <w:p w14:paraId="11BC1595"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15</w:t>
            </w:r>
          </w:p>
        </w:tc>
      </w:tr>
      <w:tr w:rsidR="002700C9" w:rsidRPr="00653E86" w14:paraId="2E13EAD7" w14:textId="77777777" w:rsidTr="00292F49">
        <w:trPr>
          <w:trHeight w:val="243"/>
        </w:trPr>
        <w:tc>
          <w:tcPr>
            <w:tcW w:w="709" w:type="dxa"/>
            <w:vMerge/>
            <w:vAlign w:val="center"/>
          </w:tcPr>
          <w:p w14:paraId="1BB0A405"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62911347"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СИ-6МП (или аналог)</w:t>
            </w:r>
          </w:p>
        </w:tc>
        <w:tc>
          <w:tcPr>
            <w:tcW w:w="2410" w:type="dxa"/>
            <w:vMerge/>
          </w:tcPr>
          <w:p w14:paraId="729D8539"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200CD445"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27381896"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120</w:t>
            </w:r>
          </w:p>
        </w:tc>
      </w:tr>
      <w:tr w:rsidR="002700C9" w:rsidRPr="00653E86" w14:paraId="30BAC781" w14:textId="77777777" w:rsidTr="00292F49">
        <w:trPr>
          <w:trHeight w:val="243"/>
        </w:trPr>
        <w:tc>
          <w:tcPr>
            <w:tcW w:w="709" w:type="dxa"/>
            <w:vMerge/>
            <w:vAlign w:val="center"/>
          </w:tcPr>
          <w:p w14:paraId="4D25045C"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2025177D" w14:textId="77777777" w:rsidR="002700C9" w:rsidRPr="001D0724" w:rsidRDefault="002700C9" w:rsidP="00292F49">
            <w:pPr>
              <w:rPr>
                <w:rFonts w:ascii="Times New Roman" w:hAnsi="Times New Roman"/>
              </w:rPr>
            </w:pPr>
            <w:r w:rsidRPr="001D0724">
              <w:rPr>
                <w:rFonts w:ascii="Times New Roman" w:hAnsi="Times New Roman"/>
              </w:rPr>
              <w:t>Изолятор СИ-6ДУ (или аналог)</w:t>
            </w:r>
          </w:p>
        </w:tc>
        <w:tc>
          <w:tcPr>
            <w:tcW w:w="2410" w:type="dxa"/>
            <w:vMerge/>
          </w:tcPr>
          <w:p w14:paraId="4A02D6A0"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69F08526"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4B30F884"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30</w:t>
            </w:r>
          </w:p>
        </w:tc>
      </w:tr>
      <w:tr w:rsidR="002700C9" w:rsidRPr="00653E86" w14:paraId="6B507968" w14:textId="77777777" w:rsidTr="00292F49">
        <w:trPr>
          <w:trHeight w:val="243"/>
        </w:trPr>
        <w:tc>
          <w:tcPr>
            <w:tcW w:w="709" w:type="dxa"/>
            <w:vMerge/>
            <w:vAlign w:val="center"/>
          </w:tcPr>
          <w:p w14:paraId="08847AC1"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5D65FE40" w14:textId="77777777" w:rsidR="002700C9" w:rsidRPr="001D0724" w:rsidRDefault="002700C9" w:rsidP="00292F49">
            <w:pPr>
              <w:rPr>
                <w:rFonts w:ascii="Times New Roman" w:hAnsi="Times New Roman"/>
              </w:rPr>
            </w:pPr>
            <w:r w:rsidRPr="001D0724">
              <w:rPr>
                <w:rFonts w:ascii="Times New Roman" w:hAnsi="Times New Roman"/>
              </w:rPr>
              <w:t>Изолятор СИ-6ДП (или аналог)</w:t>
            </w:r>
          </w:p>
        </w:tc>
        <w:tc>
          <w:tcPr>
            <w:tcW w:w="2410" w:type="dxa"/>
            <w:vMerge/>
          </w:tcPr>
          <w:p w14:paraId="2CD7C9AC"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6D609EF4"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2EBEDDD1"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150</w:t>
            </w:r>
          </w:p>
        </w:tc>
      </w:tr>
      <w:tr w:rsidR="002700C9" w:rsidRPr="00653E86" w14:paraId="2E6838F7" w14:textId="77777777" w:rsidTr="00292F49">
        <w:trPr>
          <w:trHeight w:val="243"/>
        </w:trPr>
        <w:tc>
          <w:tcPr>
            <w:tcW w:w="709" w:type="dxa"/>
            <w:vMerge w:val="restart"/>
            <w:vAlign w:val="center"/>
          </w:tcPr>
          <w:p w14:paraId="094E8CDC"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6</w:t>
            </w:r>
          </w:p>
        </w:tc>
        <w:tc>
          <w:tcPr>
            <w:tcW w:w="4111" w:type="dxa"/>
          </w:tcPr>
          <w:p w14:paraId="257E93FD"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пряжечный ИП-1 (или аналог)</w:t>
            </w:r>
          </w:p>
        </w:tc>
        <w:tc>
          <w:tcPr>
            <w:tcW w:w="2410" w:type="dxa"/>
            <w:vMerge/>
          </w:tcPr>
          <w:p w14:paraId="04001001"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1172A79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769432A7"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100</w:t>
            </w:r>
          </w:p>
        </w:tc>
      </w:tr>
      <w:tr w:rsidR="002700C9" w:rsidRPr="00653E86" w14:paraId="2F4FF205" w14:textId="77777777" w:rsidTr="00292F49">
        <w:trPr>
          <w:trHeight w:val="243"/>
        </w:trPr>
        <w:tc>
          <w:tcPr>
            <w:tcW w:w="709" w:type="dxa"/>
            <w:vMerge/>
            <w:vAlign w:val="center"/>
          </w:tcPr>
          <w:p w14:paraId="6F5E1ECA"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08D01B08"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пряжечный ИП-2 (или аналог)</w:t>
            </w:r>
          </w:p>
        </w:tc>
        <w:tc>
          <w:tcPr>
            <w:tcW w:w="2410" w:type="dxa"/>
            <w:vMerge/>
          </w:tcPr>
          <w:p w14:paraId="32A9A7E5"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319AD98E"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1C98DC81"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3000</w:t>
            </w:r>
          </w:p>
        </w:tc>
      </w:tr>
      <w:tr w:rsidR="002700C9" w:rsidRPr="00653E86" w14:paraId="1ED85008" w14:textId="77777777" w:rsidTr="00292F49">
        <w:trPr>
          <w:trHeight w:val="243"/>
        </w:trPr>
        <w:tc>
          <w:tcPr>
            <w:tcW w:w="709" w:type="dxa"/>
            <w:vMerge w:val="restart"/>
            <w:vAlign w:val="center"/>
          </w:tcPr>
          <w:p w14:paraId="2904634A"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7</w:t>
            </w:r>
          </w:p>
        </w:tc>
        <w:tc>
          <w:tcPr>
            <w:tcW w:w="4111" w:type="dxa"/>
          </w:tcPr>
          <w:p w14:paraId="2861CD93"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 xml:space="preserve">Изолятор ИП-400-51/800 </w:t>
            </w:r>
            <w:proofErr w:type="spellStart"/>
            <w:proofErr w:type="gramStart"/>
            <w:r w:rsidRPr="001D0724">
              <w:rPr>
                <w:rFonts w:ascii="Times New Roman" w:hAnsi="Times New Roman" w:cs="Times New Roman"/>
                <w:i w:val="0"/>
                <w:color w:val="000000" w:themeColor="text1"/>
              </w:rPr>
              <w:t>мод.А</w:t>
            </w:r>
            <w:proofErr w:type="spellEnd"/>
            <w:proofErr w:type="gramEnd"/>
            <w:r w:rsidRPr="001D0724">
              <w:rPr>
                <w:rFonts w:ascii="Times New Roman" w:hAnsi="Times New Roman" w:cs="Times New Roman"/>
                <w:i w:val="0"/>
                <w:color w:val="000000" w:themeColor="text1"/>
              </w:rPr>
              <w:t xml:space="preserve"> (или аналог)</w:t>
            </w:r>
          </w:p>
        </w:tc>
        <w:tc>
          <w:tcPr>
            <w:tcW w:w="2410" w:type="dxa"/>
            <w:vMerge/>
          </w:tcPr>
          <w:p w14:paraId="4B184303"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7CCFB64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4790F37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350</w:t>
            </w:r>
          </w:p>
        </w:tc>
      </w:tr>
      <w:tr w:rsidR="002700C9" w:rsidRPr="00653E86" w14:paraId="3DF8A9EE" w14:textId="77777777" w:rsidTr="00292F49">
        <w:trPr>
          <w:trHeight w:val="243"/>
        </w:trPr>
        <w:tc>
          <w:tcPr>
            <w:tcW w:w="709" w:type="dxa"/>
            <w:vMerge/>
            <w:vAlign w:val="center"/>
          </w:tcPr>
          <w:p w14:paraId="6B8300CB"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1BC26D4D"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ИП-330 (или аналог)</w:t>
            </w:r>
          </w:p>
        </w:tc>
        <w:tc>
          <w:tcPr>
            <w:tcW w:w="2410" w:type="dxa"/>
            <w:vMerge/>
          </w:tcPr>
          <w:p w14:paraId="0CE7D8B3"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35710792"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4C3C3CE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900</w:t>
            </w:r>
          </w:p>
        </w:tc>
      </w:tr>
      <w:tr w:rsidR="002700C9" w:rsidRPr="00653E86" w14:paraId="020BC164" w14:textId="77777777" w:rsidTr="00292F49">
        <w:trPr>
          <w:trHeight w:val="243"/>
        </w:trPr>
        <w:tc>
          <w:tcPr>
            <w:tcW w:w="709" w:type="dxa"/>
            <w:vMerge/>
            <w:vAlign w:val="center"/>
          </w:tcPr>
          <w:p w14:paraId="079BE4A8" w14:textId="77777777" w:rsidR="002700C9" w:rsidRPr="001D0724" w:rsidRDefault="002700C9" w:rsidP="00292F49">
            <w:pPr>
              <w:jc w:val="center"/>
              <w:rPr>
                <w:rFonts w:ascii="Times New Roman" w:hAnsi="Times New Roman"/>
                <w:color w:val="000000" w:themeColor="text1"/>
                <w:lang w:val="en-US"/>
              </w:rPr>
            </w:pPr>
          </w:p>
        </w:tc>
        <w:tc>
          <w:tcPr>
            <w:tcW w:w="4111" w:type="dxa"/>
          </w:tcPr>
          <w:p w14:paraId="029FC8AB"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ИП-200-36/800 (или аналог)</w:t>
            </w:r>
          </w:p>
        </w:tc>
        <w:tc>
          <w:tcPr>
            <w:tcW w:w="2410" w:type="dxa"/>
            <w:vMerge/>
          </w:tcPr>
          <w:p w14:paraId="46E1EE1C"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6478858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7EA7AFAF"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1900</w:t>
            </w:r>
          </w:p>
        </w:tc>
      </w:tr>
      <w:tr w:rsidR="002700C9" w:rsidRPr="00653E86" w14:paraId="1557115C" w14:textId="77777777" w:rsidTr="00292F49">
        <w:trPr>
          <w:trHeight w:val="243"/>
        </w:trPr>
        <w:tc>
          <w:tcPr>
            <w:tcW w:w="709" w:type="dxa"/>
            <w:vAlign w:val="center"/>
          </w:tcPr>
          <w:p w14:paraId="1806D3B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lastRenderedPageBreak/>
              <w:t>8</w:t>
            </w:r>
          </w:p>
        </w:tc>
        <w:tc>
          <w:tcPr>
            <w:tcW w:w="4111" w:type="dxa"/>
          </w:tcPr>
          <w:p w14:paraId="58F4409C"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подгорающий ИЗКС 005-4 (или аналог)</w:t>
            </w:r>
          </w:p>
        </w:tc>
        <w:tc>
          <w:tcPr>
            <w:tcW w:w="2410" w:type="dxa"/>
            <w:vMerge/>
          </w:tcPr>
          <w:p w14:paraId="2D5F9590"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46F97693"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6B46C742"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650</w:t>
            </w:r>
          </w:p>
        </w:tc>
      </w:tr>
      <w:tr w:rsidR="002700C9" w:rsidRPr="00653E86" w14:paraId="30B5892C" w14:textId="77777777" w:rsidTr="00292F49">
        <w:trPr>
          <w:trHeight w:val="243"/>
        </w:trPr>
        <w:tc>
          <w:tcPr>
            <w:tcW w:w="709" w:type="dxa"/>
            <w:vAlign w:val="center"/>
          </w:tcPr>
          <w:p w14:paraId="4841BCEE"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9</w:t>
            </w:r>
          </w:p>
        </w:tc>
        <w:tc>
          <w:tcPr>
            <w:tcW w:w="4111" w:type="dxa"/>
          </w:tcPr>
          <w:p w14:paraId="1CF9CD61"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ходовой СИ-6Д (или аналог)</w:t>
            </w:r>
          </w:p>
        </w:tc>
        <w:tc>
          <w:tcPr>
            <w:tcW w:w="2410" w:type="dxa"/>
            <w:vMerge/>
          </w:tcPr>
          <w:p w14:paraId="3648D0B0"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227AD099"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5CA13D32"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50</w:t>
            </w:r>
          </w:p>
        </w:tc>
      </w:tr>
      <w:tr w:rsidR="002700C9" w:rsidRPr="00653E86" w14:paraId="1FB84242" w14:textId="77777777" w:rsidTr="00292F49">
        <w:trPr>
          <w:trHeight w:val="243"/>
        </w:trPr>
        <w:tc>
          <w:tcPr>
            <w:tcW w:w="709" w:type="dxa"/>
            <w:vAlign w:val="center"/>
          </w:tcPr>
          <w:p w14:paraId="3F5C26F0"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10</w:t>
            </w:r>
          </w:p>
        </w:tc>
        <w:tc>
          <w:tcPr>
            <w:tcW w:w="4111" w:type="dxa"/>
          </w:tcPr>
          <w:p w14:paraId="4D4EA9BE"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токопроводящий СИ-6Д (или аналог)</w:t>
            </w:r>
          </w:p>
        </w:tc>
        <w:tc>
          <w:tcPr>
            <w:tcW w:w="2410" w:type="dxa"/>
            <w:vMerge/>
          </w:tcPr>
          <w:p w14:paraId="5DD2AEB8"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7685BABB"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03599BBD"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50</w:t>
            </w:r>
          </w:p>
        </w:tc>
      </w:tr>
      <w:tr w:rsidR="002700C9" w:rsidRPr="00653E86" w14:paraId="72545BD5" w14:textId="77777777" w:rsidTr="00292F49">
        <w:trPr>
          <w:trHeight w:val="243"/>
        </w:trPr>
        <w:tc>
          <w:tcPr>
            <w:tcW w:w="709" w:type="dxa"/>
            <w:vAlign w:val="center"/>
          </w:tcPr>
          <w:p w14:paraId="7AD291F9"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11</w:t>
            </w:r>
          </w:p>
        </w:tc>
        <w:tc>
          <w:tcPr>
            <w:tcW w:w="4111" w:type="dxa"/>
          </w:tcPr>
          <w:p w14:paraId="7B36FFE7"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Катушка СИ-6Д (или аналог)</w:t>
            </w:r>
          </w:p>
        </w:tc>
        <w:tc>
          <w:tcPr>
            <w:tcW w:w="2410" w:type="dxa"/>
            <w:vMerge/>
          </w:tcPr>
          <w:p w14:paraId="08044A44"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27A1C43C"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03F1E7C0"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30</w:t>
            </w:r>
          </w:p>
        </w:tc>
      </w:tr>
      <w:tr w:rsidR="002700C9" w:rsidRPr="00653E86" w14:paraId="65CF8F59" w14:textId="77777777" w:rsidTr="00292F49">
        <w:trPr>
          <w:trHeight w:val="243"/>
        </w:trPr>
        <w:tc>
          <w:tcPr>
            <w:tcW w:w="709" w:type="dxa"/>
            <w:vAlign w:val="center"/>
          </w:tcPr>
          <w:p w14:paraId="2953E53A"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12</w:t>
            </w:r>
          </w:p>
        </w:tc>
        <w:tc>
          <w:tcPr>
            <w:tcW w:w="4111" w:type="dxa"/>
          </w:tcPr>
          <w:p w14:paraId="128DBCD0"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Шумоглушитель (или аналог)</w:t>
            </w:r>
          </w:p>
        </w:tc>
        <w:tc>
          <w:tcPr>
            <w:tcW w:w="2410" w:type="dxa"/>
            <w:vMerge/>
          </w:tcPr>
          <w:p w14:paraId="629129C3"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75FC1280"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625EB195"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60</w:t>
            </w:r>
          </w:p>
        </w:tc>
      </w:tr>
      <w:tr w:rsidR="002700C9" w:rsidRPr="00653E86" w14:paraId="79E3B479" w14:textId="77777777" w:rsidTr="00292F49">
        <w:trPr>
          <w:trHeight w:val="243"/>
        </w:trPr>
        <w:tc>
          <w:tcPr>
            <w:tcW w:w="709" w:type="dxa"/>
            <w:vAlign w:val="center"/>
          </w:tcPr>
          <w:p w14:paraId="66BB2A96"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13</w:t>
            </w:r>
          </w:p>
        </w:tc>
        <w:tc>
          <w:tcPr>
            <w:tcW w:w="4111" w:type="dxa"/>
          </w:tcPr>
          <w:p w14:paraId="355DB3DB" w14:textId="77777777" w:rsidR="002700C9" w:rsidRPr="001D0724" w:rsidRDefault="002700C9" w:rsidP="00292F49">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Механизм привода пера (или аналог)</w:t>
            </w:r>
          </w:p>
        </w:tc>
        <w:tc>
          <w:tcPr>
            <w:tcW w:w="2410" w:type="dxa"/>
            <w:vMerge/>
          </w:tcPr>
          <w:p w14:paraId="66C99998" w14:textId="77777777" w:rsidR="002700C9" w:rsidRPr="001D0724" w:rsidRDefault="002700C9" w:rsidP="00292F49">
            <w:pPr>
              <w:pStyle w:val="ac"/>
              <w:tabs>
                <w:tab w:val="left" w:pos="900"/>
              </w:tabs>
              <w:jc w:val="center"/>
              <w:rPr>
                <w:color w:val="000000" w:themeColor="text1"/>
                <w:sz w:val="24"/>
                <w:szCs w:val="24"/>
              </w:rPr>
            </w:pPr>
          </w:p>
        </w:tc>
        <w:tc>
          <w:tcPr>
            <w:tcW w:w="992" w:type="dxa"/>
          </w:tcPr>
          <w:p w14:paraId="5F164F88"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шт.</w:t>
            </w:r>
          </w:p>
        </w:tc>
        <w:tc>
          <w:tcPr>
            <w:tcW w:w="1417" w:type="dxa"/>
            <w:vAlign w:val="center"/>
          </w:tcPr>
          <w:p w14:paraId="75F60326" w14:textId="77777777" w:rsidR="002700C9" w:rsidRPr="001D0724" w:rsidRDefault="002700C9" w:rsidP="00292F49">
            <w:pPr>
              <w:jc w:val="center"/>
              <w:rPr>
                <w:rFonts w:ascii="Times New Roman" w:hAnsi="Times New Roman"/>
                <w:color w:val="000000" w:themeColor="text1"/>
              </w:rPr>
            </w:pPr>
            <w:r w:rsidRPr="001D0724">
              <w:rPr>
                <w:rFonts w:ascii="Times New Roman" w:hAnsi="Times New Roman"/>
                <w:color w:val="000000" w:themeColor="text1"/>
              </w:rPr>
              <w:t>50</w:t>
            </w:r>
          </w:p>
        </w:tc>
      </w:tr>
    </w:tbl>
    <w:p w14:paraId="4BF631F2" w14:textId="7BEE6DB2" w:rsidR="002700C9" w:rsidRDefault="002700C9" w:rsidP="00F55177">
      <w:pPr>
        <w:pStyle w:val="ConsPlusNormal"/>
        <w:ind w:firstLine="709"/>
        <w:jc w:val="both"/>
      </w:pPr>
      <w:r w:rsidRPr="001D0724">
        <w:rPr>
          <w:rFonts w:ascii="Times New Roman" w:hAnsi="Times New Roman" w:cs="Times New Roman"/>
          <w:b/>
          <w:bCs/>
          <w:i/>
          <w:iCs/>
          <w:sz w:val="26"/>
          <w:szCs w:val="26"/>
        </w:rPr>
        <w:t>Изделия лот №2 по техническим характеристикам (ГОСТам) должны быть оцинкованы и покрашены. Толщина цинка не менее 40 мкм, толщина лакокрасочного покрытия не менее 120 мкм (RAL 7035).</w:t>
      </w:r>
    </w:p>
    <w:sectPr w:rsidR="00270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C3"/>
    <w:rsid w:val="00041376"/>
    <w:rsid w:val="002700C9"/>
    <w:rsid w:val="003606E0"/>
    <w:rsid w:val="00BB13C3"/>
    <w:rsid w:val="00F5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E9FE"/>
  <w15:chartTrackingRefBased/>
  <w15:docId w15:val="{D1A81690-B87D-4E24-91F8-79CC4F20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13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13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13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BB13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13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13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13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13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13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3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13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B13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BB13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B13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B13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13C3"/>
    <w:rPr>
      <w:rFonts w:eastAsiaTheme="majorEastAsia" w:cstheme="majorBidi"/>
      <w:color w:val="595959" w:themeColor="text1" w:themeTint="A6"/>
    </w:rPr>
  </w:style>
  <w:style w:type="character" w:customStyle="1" w:styleId="80">
    <w:name w:val="Заголовок 8 Знак"/>
    <w:basedOn w:val="a0"/>
    <w:link w:val="8"/>
    <w:uiPriority w:val="9"/>
    <w:semiHidden/>
    <w:rsid w:val="00BB13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13C3"/>
    <w:rPr>
      <w:rFonts w:eastAsiaTheme="majorEastAsia" w:cstheme="majorBidi"/>
      <w:color w:val="272727" w:themeColor="text1" w:themeTint="D8"/>
    </w:rPr>
  </w:style>
  <w:style w:type="paragraph" w:styleId="a3">
    <w:name w:val="Title"/>
    <w:basedOn w:val="a"/>
    <w:next w:val="a"/>
    <w:link w:val="a4"/>
    <w:uiPriority w:val="10"/>
    <w:qFormat/>
    <w:rsid w:val="00BB1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13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13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13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13C3"/>
    <w:pPr>
      <w:spacing w:before="160"/>
      <w:jc w:val="center"/>
    </w:pPr>
    <w:rPr>
      <w:i/>
      <w:iCs/>
      <w:color w:val="404040" w:themeColor="text1" w:themeTint="BF"/>
    </w:rPr>
  </w:style>
  <w:style w:type="character" w:customStyle="1" w:styleId="22">
    <w:name w:val="Цитата 2 Знак"/>
    <w:basedOn w:val="a0"/>
    <w:link w:val="21"/>
    <w:uiPriority w:val="29"/>
    <w:rsid w:val="00BB13C3"/>
    <w:rPr>
      <w:i/>
      <w:iCs/>
      <w:color w:val="404040" w:themeColor="text1" w:themeTint="BF"/>
    </w:rPr>
  </w:style>
  <w:style w:type="paragraph" w:styleId="a7">
    <w:name w:val="List Paragraph"/>
    <w:basedOn w:val="a"/>
    <w:uiPriority w:val="34"/>
    <w:qFormat/>
    <w:rsid w:val="00BB13C3"/>
    <w:pPr>
      <w:ind w:left="720"/>
      <w:contextualSpacing/>
    </w:pPr>
  </w:style>
  <w:style w:type="character" w:styleId="a8">
    <w:name w:val="Intense Emphasis"/>
    <w:basedOn w:val="a0"/>
    <w:uiPriority w:val="21"/>
    <w:qFormat/>
    <w:rsid w:val="00BB13C3"/>
    <w:rPr>
      <w:i/>
      <w:iCs/>
      <w:color w:val="2F5496" w:themeColor="accent1" w:themeShade="BF"/>
    </w:rPr>
  </w:style>
  <w:style w:type="paragraph" w:styleId="a9">
    <w:name w:val="Intense Quote"/>
    <w:basedOn w:val="a"/>
    <w:next w:val="a"/>
    <w:link w:val="aa"/>
    <w:uiPriority w:val="30"/>
    <w:qFormat/>
    <w:rsid w:val="00BB13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B13C3"/>
    <w:rPr>
      <w:i/>
      <w:iCs/>
      <w:color w:val="2F5496" w:themeColor="accent1" w:themeShade="BF"/>
    </w:rPr>
  </w:style>
  <w:style w:type="character" w:styleId="ab">
    <w:name w:val="Intense Reference"/>
    <w:basedOn w:val="a0"/>
    <w:uiPriority w:val="32"/>
    <w:qFormat/>
    <w:rsid w:val="00BB13C3"/>
    <w:rPr>
      <w:b/>
      <w:bCs/>
      <w:smallCaps/>
      <w:color w:val="2F5496" w:themeColor="accent1" w:themeShade="BF"/>
      <w:spacing w:val="5"/>
    </w:rPr>
  </w:style>
  <w:style w:type="paragraph" w:customStyle="1" w:styleId="ConsPlusNormal">
    <w:name w:val="ConsPlusNormal"/>
    <w:rsid w:val="002700C9"/>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paragraph" w:styleId="ac">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
    <w:link w:val="ad"/>
    <w:rsid w:val="002700C9"/>
    <w:pPr>
      <w:tabs>
        <w:tab w:val="left" w:pos="1080"/>
        <w:tab w:val="left" w:pos="3600"/>
      </w:tabs>
      <w:spacing w:after="0" w:line="240" w:lineRule="auto"/>
      <w:jc w:val="both"/>
    </w:pPr>
    <w:rPr>
      <w:rFonts w:ascii="Times New Roman" w:eastAsia="Times New Roman" w:hAnsi="Times New Roman" w:cs="Times New Roman"/>
      <w:kern w:val="0"/>
      <w:sz w:val="28"/>
      <w:szCs w:val="28"/>
      <w:lang w:eastAsia="ru-RU"/>
      <w14:ligatures w14:val="none"/>
    </w:rPr>
  </w:style>
  <w:style w:type="character" w:customStyle="1" w:styleId="ad">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basedOn w:val="a0"/>
    <w:link w:val="ac"/>
    <w:rsid w:val="002700C9"/>
    <w:rPr>
      <w:rFonts w:ascii="Times New Roman" w:eastAsia="Times New Roman" w:hAnsi="Times New Roman" w:cs="Times New Roman"/>
      <w:kern w:val="0"/>
      <w:sz w:val="28"/>
      <w:szCs w:val="28"/>
      <w:lang w:eastAsia="ru-RU"/>
      <w14:ligatures w14:val="none"/>
    </w:rPr>
  </w:style>
  <w:style w:type="paragraph" w:customStyle="1" w:styleId="table10">
    <w:name w:val="table10"/>
    <w:basedOn w:val="a"/>
    <w:rsid w:val="002700C9"/>
    <w:pPr>
      <w:spacing w:after="0" w:line="240" w:lineRule="auto"/>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2026-09-04T13:48:00Z</dcterms:created>
  <dcterms:modified xsi:type="dcterms:W3CDTF">2026-09-04T13:50:00Z</dcterms:modified>
</cp:coreProperties>
</file>