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0C12C13" w:rsidR="00DF3DF0" w:rsidRPr="00980AC9" w:rsidRDefault="00DF3DF0" w:rsidP="00980AC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0AC9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80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AC9" w:rsidRPr="001D0738">
        <w:rPr>
          <w:rFonts w:ascii="Times New Roman" w:hAnsi="Times New Roman" w:cs="Times New Roman"/>
          <w:b/>
          <w:sz w:val="24"/>
          <w:szCs w:val="24"/>
        </w:rPr>
        <w:t>619</w:t>
      </w:r>
      <w:r w:rsidRPr="00980AC9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980AC9" w:rsidRDefault="00DF3DF0" w:rsidP="00980AC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80AC9" w:rsidRDefault="00DF3DF0" w:rsidP="00980AC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AC9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80AC9" w:rsidRDefault="00C843D1" w:rsidP="00980AC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3582CCB" w14:textId="213EADA3" w:rsidR="006A50DB" w:rsidRPr="00980AC9" w:rsidRDefault="006A50DB" w:rsidP="00980AC9">
      <w:pPr>
        <w:keepNext/>
        <w:spacing w:after="0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0AC9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1 </w:t>
      </w:r>
      <w:r w:rsidRPr="00980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Светильник бестеневой светодиодный трехламповый передвижной </w:t>
      </w:r>
    </w:p>
    <w:p w14:paraId="572A31E9" w14:textId="77777777" w:rsidR="006A50DB" w:rsidRPr="00980AC9" w:rsidRDefault="006A50DB" w:rsidP="00980AC9">
      <w:pPr>
        <w:keepNext/>
        <w:spacing w:after="0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8C9A3EB" w14:textId="77777777" w:rsidR="006A50DB" w:rsidRPr="00980AC9" w:rsidRDefault="006A50DB" w:rsidP="00980AC9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 w:rsidRPr="00980AC9">
        <w:rPr>
          <w:rFonts w:ascii="Times New Roman" w:eastAsia="Times New Roman" w:hAnsi="Times New Roman"/>
          <w:b/>
          <w:bCs/>
          <w:sz w:val="24"/>
          <w:szCs w:val="24"/>
        </w:rPr>
        <w:t xml:space="preserve">Закупке подлежит 4 </w:t>
      </w:r>
      <w:proofErr w:type="spellStart"/>
      <w:r w:rsidRPr="00980AC9">
        <w:rPr>
          <w:rFonts w:ascii="Times New Roman" w:eastAsia="Times New Roman" w:hAnsi="Times New Roman"/>
          <w:b/>
          <w:bCs/>
          <w:sz w:val="24"/>
          <w:szCs w:val="24"/>
        </w:rPr>
        <w:t>компл</w:t>
      </w:r>
      <w:proofErr w:type="spellEnd"/>
      <w:r w:rsidRPr="00980AC9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7BAE1455" w14:textId="77777777" w:rsidR="006A50DB" w:rsidRPr="00980AC9" w:rsidRDefault="006A50DB" w:rsidP="00980AC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8182448" w14:textId="654AAFFF" w:rsidR="00980AC9" w:rsidRPr="00980AC9" w:rsidRDefault="00980AC9" w:rsidP="00980AC9">
      <w:pPr>
        <w:pStyle w:val="a4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980AC9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7026"/>
        <w:gridCol w:w="1286"/>
      </w:tblGrid>
      <w:tr w:rsidR="00980AC9" w:rsidRPr="00980AC9" w14:paraId="31838D34" w14:textId="77777777" w:rsidTr="00677E48">
        <w:tc>
          <w:tcPr>
            <w:tcW w:w="993" w:type="dxa"/>
            <w:vAlign w:val="center"/>
          </w:tcPr>
          <w:p w14:paraId="3134B899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4E9A8246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vAlign w:val="center"/>
          </w:tcPr>
          <w:p w14:paraId="18849637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80AC9" w:rsidRPr="00980AC9" w14:paraId="57085DB5" w14:textId="77777777" w:rsidTr="00677E48">
        <w:tc>
          <w:tcPr>
            <w:tcW w:w="993" w:type="dxa"/>
          </w:tcPr>
          <w:p w14:paraId="1ECCD9D6" w14:textId="77777777" w:rsidR="00980AC9" w:rsidRPr="00980AC9" w:rsidRDefault="00980AC9" w:rsidP="00980AC9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3CDA755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основание (с комплектом установки </w:t>
            </w:r>
            <w:proofErr w:type="gramStart"/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купола  и</w:t>
            </w:r>
            <w:proofErr w:type="gramEnd"/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 колесами), обеспечивающее максимальную маневренность </w:t>
            </w:r>
          </w:p>
        </w:tc>
        <w:tc>
          <w:tcPr>
            <w:tcW w:w="1098" w:type="dxa"/>
            <w:vAlign w:val="center"/>
          </w:tcPr>
          <w:p w14:paraId="73993161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80AC9" w:rsidRPr="00980AC9" w14:paraId="2A81B27D" w14:textId="77777777" w:rsidTr="00677E48">
        <w:tc>
          <w:tcPr>
            <w:tcW w:w="993" w:type="dxa"/>
          </w:tcPr>
          <w:p w14:paraId="76FFD22D" w14:textId="77777777" w:rsidR="00980AC9" w:rsidRPr="00980AC9" w:rsidRDefault="00980AC9" w:rsidP="00980AC9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F2EF7FD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света.</w:t>
            </w:r>
          </w:p>
        </w:tc>
        <w:tc>
          <w:tcPr>
            <w:tcW w:w="1098" w:type="dxa"/>
            <w:vAlign w:val="center"/>
          </w:tcPr>
          <w:p w14:paraId="57EC97A0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80AC9" w:rsidRPr="00980AC9" w14:paraId="3B8111B2" w14:textId="77777777" w:rsidTr="00677E48">
        <w:tc>
          <w:tcPr>
            <w:tcW w:w="993" w:type="dxa"/>
          </w:tcPr>
          <w:p w14:paraId="4CA92553" w14:textId="77777777" w:rsidR="00980AC9" w:rsidRPr="00980AC9" w:rsidRDefault="00980AC9" w:rsidP="00980AC9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009B8AC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рукоятка.</w:t>
            </w:r>
          </w:p>
        </w:tc>
        <w:tc>
          <w:tcPr>
            <w:tcW w:w="1098" w:type="dxa"/>
            <w:vAlign w:val="center"/>
          </w:tcPr>
          <w:p w14:paraId="5FFE57F4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980AC9" w:rsidRPr="00980AC9" w14:paraId="4B276643" w14:textId="77777777" w:rsidTr="00677E48">
        <w:tc>
          <w:tcPr>
            <w:tcW w:w="993" w:type="dxa"/>
          </w:tcPr>
          <w:p w14:paraId="61909C46" w14:textId="77777777" w:rsidR="00980AC9" w:rsidRPr="00980AC9" w:rsidRDefault="00980AC9" w:rsidP="00980AC9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3C815A1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098" w:type="dxa"/>
            <w:vAlign w:val="center"/>
          </w:tcPr>
          <w:p w14:paraId="2DF2800E" w14:textId="4C0F49C5" w:rsidR="00980AC9" w:rsidRPr="00980AC9" w:rsidRDefault="00980AC9" w:rsidP="00980AC9">
            <w:pPr>
              <w:pStyle w:val="a4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80AC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14:paraId="418AF5A0" w14:textId="413AAF2C" w:rsidR="00980AC9" w:rsidRPr="00980AC9" w:rsidRDefault="00980AC9" w:rsidP="00980AC9">
      <w:pPr>
        <w:pStyle w:val="a4"/>
        <w:numPr>
          <w:ilvl w:val="0"/>
          <w:numId w:val="36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980AC9">
        <w:rPr>
          <w:rFonts w:ascii="Times New Roman" w:hAnsi="Times New Roman"/>
          <w:b/>
          <w:bCs/>
          <w:sz w:val="24"/>
          <w:szCs w:val="24"/>
        </w:rPr>
        <w:t>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980AC9" w:rsidRPr="00980AC9" w14:paraId="06B84FD4" w14:textId="77777777" w:rsidTr="00677E48">
        <w:tc>
          <w:tcPr>
            <w:tcW w:w="993" w:type="dxa"/>
            <w:vAlign w:val="center"/>
          </w:tcPr>
          <w:p w14:paraId="0AFDDA70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47B1AFF6" w14:textId="77777777" w:rsidR="00980AC9" w:rsidRPr="00980AC9" w:rsidRDefault="00980AC9" w:rsidP="00980AC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980AC9" w:rsidRPr="00980AC9" w14:paraId="607BF749" w14:textId="77777777" w:rsidTr="00677E48">
        <w:trPr>
          <w:trHeight w:val="245"/>
        </w:trPr>
        <w:tc>
          <w:tcPr>
            <w:tcW w:w="9498" w:type="dxa"/>
            <w:gridSpan w:val="2"/>
            <w:vAlign w:val="center"/>
          </w:tcPr>
          <w:p w14:paraId="67DB3B39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Поз. 1.2 «Блок излучения света»:</w:t>
            </w:r>
          </w:p>
        </w:tc>
      </w:tr>
      <w:tr w:rsidR="00980AC9" w:rsidRPr="00980AC9" w14:paraId="07732E0F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0ECA95D9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0CE34FA5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 должен иметь источники света со сроком службы не менее 50 000 часов</w:t>
            </w:r>
            <w:r w:rsidRPr="00980A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укрытые защитным стеклом</w:t>
            </w:r>
          </w:p>
        </w:tc>
      </w:tr>
      <w:tr w:rsidR="00980AC9" w:rsidRPr="00980AC9" w14:paraId="01327A99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68BAA301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5B0C47FC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функции автоматического контроля освещенности (подавления теней).</w:t>
            </w:r>
          </w:p>
        </w:tc>
      </w:tr>
      <w:tr w:rsidR="00980AC9" w:rsidRPr="00980AC9" w14:paraId="0CBFCA50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0895F037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</w:tcPr>
          <w:p w14:paraId="7B2D1D09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освещенность на расстоянии 1м – не менее 160 000 Люкс с индексом цветопередачи </w:t>
            </w:r>
            <w:proofErr w:type="spellStart"/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98</w:t>
            </w:r>
          </w:p>
        </w:tc>
      </w:tr>
      <w:tr w:rsidR="00980AC9" w:rsidRPr="00980AC9" w14:paraId="125CC569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34C10773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</w:tcPr>
          <w:p w14:paraId="6C479CF1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Световое пятно регулируемого размера в диапазоне не уже 18 - 30 см с глубиной рабочей зоны сфокусированного света (60% освещенности) - не менее 600 мм</w:t>
            </w:r>
          </w:p>
        </w:tc>
      </w:tr>
      <w:tr w:rsidR="00980AC9" w:rsidRPr="00980AC9" w14:paraId="34AB3280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0C0E0A5D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</w:tcPr>
          <w:p w14:paraId="11B054A0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Наличие ступенчатой (не менее 4-х шагов) регулировки цветовой температуры, в диапазоне не уже 3600 - 5100 K°</w:t>
            </w:r>
          </w:p>
        </w:tc>
      </w:tr>
      <w:tr w:rsidR="00980AC9" w:rsidRPr="00980AC9" w14:paraId="5DC7460A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26BD3111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</w:tcPr>
          <w:p w14:paraId="4310277A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Наличие ф</w:t>
            </w:r>
            <w:r w:rsidRPr="00980A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ункции «фонового» освещения для проведения эндоскопических операций</w:t>
            </w:r>
          </w:p>
        </w:tc>
      </w:tr>
      <w:tr w:rsidR="00980AC9" w:rsidRPr="00980AC9" w14:paraId="2AD30224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40D6DBDA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</w:tcPr>
          <w:p w14:paraId="0DBD1B75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980AC9" w:rsidRPr="00980AC9" w14:paraId="589492A6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7C05E01D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05" w:type="dxa"/>
          </w:tcPr>
          <w:p w14:paraId="0873ABDB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980AC9" w:rsidRPr="00980AC9" w14:paraId="3F8B064F" w14:textId="77777777" w:rsidTr="00677E48">
        <w:trPr>
          <w:trHeight w:val="245"/>
        </w:trPr>
        <w:tc>
          <w:tcPr>
            <w:tcW w:w="9498" w:type="dxa"/>
            <w:gridSpan w:val="2"/>
          </w:tcPr>
          <w:p w14:paraId="56CADCF2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 «Источник резервного питания»:</w:t>
            </w:r>
          </w:p>
        </w:tc>
      </w:tr>
      <w:tr w:rsidR="00980AC9" w:rsidRPr="00980AC9" w14:paraId="31DFCB0B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537DC8BC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505" w:type="dxa"/>
            <w:vAlign w:val="center"/>
          </w:tcPr>
          <w:p w14:paraId="1B8AAB71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717D394A" w14:textId="77777777" w:rsidR="00980AC9" w:rsidRPr="00980AC9" w:rsidRDefault="00980AC9" w:rsidP="00980AC9">
      <w:pPr>
        <w:pStyle w:val="a4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80AC9">
        <w:rPr>
          <w:rFonts w:ascii="Times New Roman" w:hAnsi="Times New Roman"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6C0BB2FB" w14:textId="77777777" w:rsidR="00980AC9" w:rsidRPr="00980AC9" w:rsidRDefault="00980AC9" w:rsidP="00980AC9">
      <w:pPr>
        <w:pStyle w:val="a4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80AC9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980AC9">
        <w:rPr>
          <w:rFonts w:ascii="Times New Roman" w:hAnsi="Times New Roman"/>
          <w:color w:val="000000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10397350" w14:textId="77777777" w:rsidR="006A50DB" w:rsidRPr="00980AC9" w:rsidRDefault="006A50DB" w:rsidP="00980AC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48058" w14:textId="77777777" w:rsidR="006A50DB" w:rsidRPr="00980AC9" w:rsidRDefault="006A50DB" w:rsidP="00980AC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AC9">
        <w:rPr>
          <w:rFonts w:ascii="Times New Roman" w:hAnsi="Times New Roman" w:cs="Times New Roman"/>
          <w:b/>
          <w:sz w:val="24"/>
          <w:szCs w:val="24"/>
        </w:rPr>
        <w:t>ДЛЯ СУБЬЕКТОВ МАЛОГО И СРЕДНЕГО ПРЕДПРИНИМАТЕЛЬСТВА</w:t>
      </w:r>
    </w:p>
    <w:p w14:paraId="637C9AD1" w14:textId="77777777" w:rsidR="006A50DB" w:rsidRPr="00980AC9" w:rsidRDefault="006A50DB" w:rsidP="00980AC9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093B7896" w14:textId="7D654797" w:rsidR="006A50DB" w:rsidRPr="00980AC9" w:rsidRDefault="006A50DB" w:rsidP="00980AC9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0AC9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Лот 2 </w:t>
      </w:r>
      <w:r w:rsidRPr="00980AC9">
        <w:rPr>
          <w:rFonts w:ascii="Times New Roman" w:eastAsia="Times New Roman" w:hAnsi="Times New Roman"/>
          <w:b/>
          <w:sz w:val="24"/>
          <w:szCs w:val="24"/>
        </w:rPr>
        <w:t xml:space="preserve">Светильник бестеневой светодиодный трехламповый передвижной </w:t>
      </w:r>
    </w:p>
    <w:p w14:paraId="0F107F2F" w14:textId="77777777" w:rsidR="006A50DB" w:rsidRPr="00980AC9" w:rsidRDefault="006A50DB" w:rsidP="00980AC9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sz w:val="24"/>
          <w:szCs w:val="24"/>
        </w:rPr>
      </w:pPr>
    </w:p>
    <w:p w14:paraId="498DC2AC" w14:textId="6C170591" w:rsidR="006A50DB" w:rsidRPr="00980AC9" w:rsidRDefault="006A50DB" w:rsidP="00980AC9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 w:rsidRPr="00980AC9">
        <w:rPr>
          <w:rFonts w:ascii="Times New Roman" w:eastAsia="Times New Roman" w:hAnsi="Times New Roman"/>
          <w:b/>
          <w:bCs/>
          <w:sz w:val="24"/>
          <w:szCs w:val="24"/>
        </w:rPr>
        <w:t xml:space="preserve">Закупке подлежит 4 </w:t>
      </w:r>
      <w:proofErr w:type="spellStart"/>
      <w:r w:rsidRPr="00980AC9">
        <w:rPr>
          <w:rFonts w:ascii="Times New Roman" w:eastAsia="Times New Roman" w:hAnsi="Times New Roman"/>
          <w:b/>
          <w:bCs/>
          <w:sz w:val="24"/>
          <w:szCs w:val="24"/>
        </w:rPr>
        <w:t>компл</w:t>
      </w:r>
      <w:proofErr w:type="spellEnd"/>
      <w:r w:rsidRPr="00980AC9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328E7221" w14:textId="77777777" w:rsidR="006A50DB" w:rsidRPr="00980AC9" w:rsidRDefault="006A50DB" w:rsidP="00980AC9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sz w:val="24"/>
          <w:szCs w:val="24"/>
        </w:rPr>
      </w:pPr>
    </w:p>
    <w:p w14:paraId="21E449D2" w14:textId="68FACBD9" w:rsidR="00980AC9" w:rsidRPr="00980AC9" w:rsidRDefault="00980AC9" w:rsidP="00980AC9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980AC9">
        <w:rPr>
          <w:rFonts w:ascii="Times New Roman" w:hAnsi="Times New Roman"/>
          <w:b/>
          <w:bCs/>
          <w:sz w:val="24"/>
          <w:szCs w:val="24"/>
        </w:rPr>
        <w:lastRenderedPageBreak/>
        <w:t>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7021"/>
        <w:gridCol w:w="1286"/>
      </w:tblGrid>
      <w:tr w:rsidR="00980AC9" w:rsidRPr="00980AC9" w14:paraId="13D60357" w14:textId="77777777" w:rsidTr="00677E48">
        <w:tc>
          <w:tcPr>
            <w:tcW w:w="993" w:type="dxa"/>
            <w:vAlign w:val="center"/>
          </w:tcPr>
          <w:p w14:paraId="4DF0C3F2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2899FFC5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vAlign w:val="center"/>
          </w:tcPr>
          <w:p w14:paraId="36F5EEC6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80AC9" w:rsidRPr="00980AC9" w14:paraId="5AE815CC" w14:textId="77777777" w:rsidTr="00677E48">
        <w:tc>
          <w:tcPr>
            <w:tcW w:w="993" w:type="dxa"/>
          </w:tcPr>
          <w:p w14:paraId="144AD92E" w14:textId="7BE244DB" w:rsidR="00980AC9" w:rsidRPr="00980AC9" w:rsidRDefault="001D0738" w:rsidP="001D07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7938" w:type="dxa"/>
          </w:tcPr>
          <w:p w14:paraId="167A7282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основание (с комплектом установки </w:t>
            </w:r>
            <w:proofErr w:type="gramStart"/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купола  и</w:t>
            </w:r>
            <w:proofErr w:type="gramEnd"/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 колесами), обеспечивающее максимальную маневренность </w:t>
            </w:r>
          </w:p>
        </w:tc>
        <w:tc>
          <w:tcPr>
            <w:tcW w:w="1098" w:type="dxa"/>
            <w:vAlign w:val="center"/>
          </w:tcPr>
          <w:p w14:paraId="7287B2ED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80AC9" w:rsidRPr="00980AC9" w14:paraId="732FFCE6" w14:textId="77777777" w:rsidTr="00677E48">
        <w:tc>
          <w:tcPr>
            <w:tcW w:w="993" w:type="dxa"/>
          </w:tcPr>
          <w:p w14:paraId="14991BF0" w14:textId="6221FA7B" w:rsidR="00980AC9" w:rsidRPr="00980AC9" w:rsidRDefault="001D0738" w:rsidP="001D07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938" w:type="dxa"/>
          </w:tcPr>
          <w:p w14:paraId="50D17E15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света.</w:t>
            </w:r>
          </w:p>
        </w:tc>
        <w:tc>
          <w:tcPr>
            <w:tcW w:w="1098" w:type="dxa"/>
            <w:vAlign w:val="center"/>
          </w:tcPr>
          <w:p w14:paraId="0FDED8CD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80AC9" w:rsidRPr="00980AC9" w14:paraId="3C82BCDA" w14:textId="77777777" w:rsidTr="00677E48">
        <w:tc>
          <w:tcPr>
            <w:tcW w:w="993" w:type="dxa"/>
          </w:tcPr>
          <w:p w14:paraId="1305E7E3" w14:textId="2D5AAC33" w:rsidR="00980AC9" w:rsidRPr="00980AC9" w:rsidRDefault="001D0738" w:rsidP="001D07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7938" w:type="dxa"/>
          </w:tcPr>
          <w:p w14:paraId="649DAB55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рукоятка.</w:t>
            </w:r>
          </w:p>
        </w:tc>
        <w:tc>
          <w:tcPr>
            <w:tcW w:w="1098" w:type="dxa"/>
            <w:vAlign w:val="center"/>
          </w:tcPr>
          <w:p w14:paraId="0FC2BABE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980AC9" w:rsidRPr="00980AC9" w14:paraId="1FE7B2F4" w14:textId="77777777" w:rsidTr="00677E48">
        <w:tc>
          <w:tcPr>
            <w:tcW w:w="993" w:type="dxa"/>
          </w:tcPr>
          <w:p w14:paraId="7E93C903" w14:textId="36A3EBCA" w:rsidR="00980AC9" w:rsidRPr="00980AC9" w:rsidRDefault="001D0738" w:rsidP="001D07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</w:t>
            </w:r>
          </w:p>
        </w:tc>
        <w:tc>
          <w:tcPr>
            <w:tcW w:w="7938" w:type="dxa"/>
          </w:tcPr>
          <w:p w14:paraId="069385C8" w14:textId="77777777" w:rsidR="00980AC9" w:rsidRPr="00980AC9" w:rsidRDefault="00980AC9" w:rsidP="00980AC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098" w:type="dxa"/>
            <w:vAlign w:val="center"/>
          </w:tcPr>
          <w:p w14:paraId="64800FB6" w14:textId="1F2CA7DB" w:rsidR="00980AC9" w:rsidRPr="00980AC9" w:rsidRDefault="00980AC9" w:rsidP="00980AC9">
            <w:pPr>
              <w:pStyle w:val="a4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80AC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14:paraId="16C8FB75" w14:textId="5A0EB30F" w:rsidR="00980AC9" w:rsidRPr="00980AC9" w:rsidRDefault="00980AC9" w:rsidP="00980AC9">
      <w:pPr>
        <w:pStyle w:val="a4"/>
        <w:numPr>
          <w:ilvl w:val="0"/>
          <w:numId w:val="45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980AC9">
        <w:rPr>
          <w:rFonts w:ascii="Times New Roman" w:hAnsi="Times New Roman"/>
          <w:b/>
          <w:bCs/>
          <w:sz w:val="24"/>
          <w:szCs w:val="24"/>
        </w:rPr>
        <w:t>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980AC9" w:rsidRPr="00980AC9" w14:paraId="37EB1648" w14:textId="77777777" w:rsidTr="00677E48">
        <w:tc>
          <w:tcPr>
            <w:tcW w:w="993" w:type="dxa"/>
            <w:vAlign w:val="center"/>
          </w:tcPr>
          <w:p w14:paraId="37636F8D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7CBB48F7" w14:textId="77777777" w:rsidR="00980AC9" w:rsidRPr="00980AC9" w:rsidRDefault="00980AC9" w:rsidP="00980AC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980AC9" w:rsidRPr="00980AC9" w14:paraId="51C2B3DD" w14:textId="77777777" w:rsidTr="00677E48">
        <w:trPr>
          <w:trHeight w:val="245"/>
        </w:trPr>
        <w:tc>
          <w:tcPr>
            <w:tcW w:w="9498" w:type="dxa"/>
            <w:gridSpan w:val="2"/>
            <w:vAlign w:val="center"/>
          </w:tcPr>
          <w:p w14:paraId="50C28705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Поз. 1.2 «Блок излучения света»:</w:t>
            </w:r>
          </w:p>
        </w:tc>
      </w:tr>
      <w:tr w:rsidR="00980AC9" w:rsidRPr="00980AC9" w14:paraId="33994C0B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357B1873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4E65D496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 должен иметь источники света со сроком службы не менее 50 000 часов</w:t>
            </w:r>
            <w:r w:rsidRPr="00980A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укрытые защитным стеклом</w:t>
            </w:r>
          </w:p>
        </w:tc>
      </w:tr>
      <w:tr w:rsidR="00980AC9" w:rsidRPr="00980AC9" w14:paraId="5259FC01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1B071BC3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7AC0D28A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функции автоматического контроля освещенности (подавления теней).</w:t>
            </w:r>
          </w:p>
        </w:tc>
      </w:tr>
      <w:tr w:rsidR="00980AC9" w:rsidRPr="00980AC9" w14:paraId="146F9F38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6125A693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</w:tcPr>
          <w:p w14:paraId="7C744B09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освещенность на расстоянии 1м – не менее 160 000 Люкс с индексом цветопередачи </w:t>
            </w:r>
            <w:proofErr w:type="spellStart"/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98</w:t>
            </w:r>
          </w:p>
        </w:tc>
      </w:tr>
      <w:tr w:rsidR="00980AC9" w:rsidRPr="00980AC9" w14:paraId="5A4F5A1A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193BE011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</w:tcPr>
          <w:p w14:paraId="290FB2E9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Световое пятно регулируемого размера в диапазоне не уже 18 - 30 см с глубиной рабочей зоны сфокусированного света (60% освещенности) - не менее 600 мм</w:t>
            </w:r>
          </w:p>
        </w:tc>
      </w:tr>
      <w:tr w:rsidR="00980AC9" w:rsidRPr="00980AC9" w14:paraId="072A0CE0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31407FE6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</w:tcPr>
          <w:p w14:paraId="127755FA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Наличие ступенчатой (не менее 4-х шагов) регулировки цветовой температуры, в диапазоне не уже 3600 - 5100 K°</w:t>
            </w:r>
          </w:p>
        </w:tc>
      </w:tr>
      <w:tr w:rsidR="00980AC9" w:rsidRPr="00980AC9" w14:paraId="77B9687D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733C9190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</w:tcPr>
          <w:p w14:paraId="75A9373F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Наличие ф</w:t>
            </w:r>
            <w:r w:rsidRPr="00980A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ункции «фонового» освещения для проведения эндоскопических операций</w:t>
            </w:r>
          </w:p>
        </w:tc>
      </w:tr>
      <w:tr w:rsidR="00980AC9" w:rsidRPr="00980AC9" w14:paraId="042D9015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1EEA8650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</w:tcPr>
          <w:p w14:paraId="262F6B21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980AC9" w:rsidRPr="00980AC9" w14:paraId="3BD7595B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62FD26DB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05" w:type="dxa"/>
          </w:tcPr>
          <w:p w14:paraId="24C8865D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980AC9" w:rsidRPr="00980AC9" w14:paraId="3E937DAC" w14:textId="77777777" w:rsidTr="00677E48">
        <w:trPr>
          <w:trHeight w:val="245"/>
        </w:trPr>
        <w:tc>
          <w:tcPr>
            <w:tcW w:w="9498" w:type="dxa"/>
            <w:gridSpan w:val="2"/>
          </w:tcPr>
          <w:p w14:paraId="4F8BBB0B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 xml:space="preserve"> «Источник резервного питания»:</w:t>
            </w:r>
          </w:p>
        </w:tc>
      </w:tr>
      <w:tr w:rsidR="00980AC9" w:rsidRPr="00980AC9" w14:paraId="2D0D9DEE" w14:textId="77777777" w:rsidTr="00677E48">
        <w:trPr>
          <w:trHeight w:val="245"/>
        </w:trPr>
        <w:tc>
          <w:tcPr>
            <w:tcW w:w="993" w:type="dxa"/>
            <w:vAlign w:val="center"/>
          </w:tcPr>
          <w:p w14:paraId="3B48FFCF" w14:textId="77777777" w:rsidR="00980AC9" w:rsidRPr="00980AC9" w:rsidRDefault="00980AC9" w:rsidP="00980AC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505" w:type="dxa"/>
            <w:vAlign w:val="center"/>
          </w:tcPr>
          <w:p w14:paraId="7A8A773F" w14:textId="77777777" w:rsidR="00980AC9" w:rsidRPr="00980AC9" w:rsidRDefault="00980AC9" w:rsidP="00980AC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AC9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7E70789E" w14:textId="4816D249" w:rsidR="00980AC9" w:rsidRPr="00980AC9" w:rsidRDefault="00980AC9" w:rsidP="00980AC9">
      <w:pPr>
        <w:pStyle w:val="a4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 w:rsidRPr="00980AC9">
        <w:rPr>
          <w:rFonts w:ascii="Times New Roman" w:hAnsi="Times New Roman"/>
          <w:b/>
          <w:bCs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3BD03857" w14:textId="56F17A43" w:rsidR="00980AC9" w:rsidRPr="00980AC9" w:rsidRDefault="00980AC9" w:rsidP="00980AC9">
      <w:pPr>
        <w:pStyle w:val="a4"/>
        <w:numPr>
          <w:ilvl w:val="1"/>
          <w:numId w:val="47"/>
        </w:numPr>
        <w:shd w:val="clear" w:color="auto" w:fill="FFFFFF"/>
        <w:tabs>
          <w:tab w:val="left" w:pos="0"/>
        </w:tabs>
        <w:spacing w:after="0" w:line="240" w:lineRule="auto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80AC9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980AC9">
        <w:rPr>
          <w:rFonts w:ascii="Times New Roman" w:hAnsi="Times New Roman"/>
          <w:color w:val="000000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36DAF369" w14:textId="77777777" w:rsidR="006A50DB" w:rsidRPr="00980AC9" w:rsidRDefault="006A50DB" w:rsidP="00980AC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6A50DB" w:rsidRPr="00980AC9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18136C"/>
    <w:multiLevelType w:val="hybridMultilevel"/>
    <w:tmpl w:val="B5C83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8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468CB"/>
    <w:multiLevelType w:val="multilevel"/>
    <w:tmpl w:val="06EAB0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19824C1A"/>
    <w:multiLevelType w:val="hybridMultilevel"/>
    <w:tmpl w:val="EDEE6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B7D30"/>
    <w:multiLevelType w:val="multilevel"/>
    <w:tmpl w:val="C09489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E27CF5"/>
    <w:multiLevelType w:val="hybridMultilevel"/>
    <w:tmpl w:val="E53810B0"/>
    <w:lvl w:ilvl="0" w:tplc="803C0F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3D3271"/>
    <w:multiLevelType w:val="hybridMultilevel"/>
    <w:tmpl w:val="D96C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D5ADB"/>
    <w:multiLevelType w:val="hybridMultilevel"/>
    <w:tmpl w:val="83943370"/>
    <w:lvl w:ilvl="0" w:tplc="5074E9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6477E2D"/>
    <w:multiLevelType w:val="multilevel"/>
    <w:tmpl w:val="BB0426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8" w15:restartNumberingAfterBreak="0">
    <w:nsid w:val="67847EA7"/>
    <w:multiLevelType w:val="hybridMultilevel"/>
    <w:tmpl w:val="CF4E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40"/>
  </w:num>
  <w:num w:numId="2" w16cid:durableId="308098374">
    <w:abstractNumId w:val="26"/>
  </w:num>
  <w:num w:numId="3" w16cid:durableId="505898907">
    <w:abstractNumId w:val="31"/>
  </w:num>
  <w:num w:numId="4" w16cid:durableId="2055227602">
    <w:abstractNumId w:val="43"/>
  </w:num>
  <w:num w:numId="5" w16cid:durableId="683749740">
    <w:abstractNumId w:val="41"/>
  </w:num>
  <w:num w:numId="6" w16cid:durableId="73402172">
    <w:abstractNumId w:val="32"/>
  </w:num>
  <w:num w:numId="7" w16cid:durableId="414015750">
    <w:abstractNumId w:val="45"/>
  </w:num>
  <w:num w:numId="8" w16cid:durableId="460342183">
    <w:abstractNumId w:val="30"/>
  </w:num>
  <w:num w:numId="9" w16cid:durableId="1441218590">
    <w:abstractNumId w:val="36"/>
  </w:num>
  <w:num w:numId="10" w16cid:durableId="655111665">
    <w:abstractNumId w:val="25"/>
  </w:num>
  <w:num w:numId="11" w16cid:durableId="217060511">
    <w:abstractNumId w:val="39"/>
  </w:num>
  <w:num w:numId="12" w16cid:durableId="2141612655">
    <w:abstractNumId w:val="29"/>
  </w:num>
  <w:num w:numId="13" w16cid:durableId="593364786">
    <w:abstractNumId w:val="9"/>
  </w:num>
  <w:num w:numId="14" w16cid:durableId="998844108">
    <w:abstractNumId w:val="15"/>
  </w:num>
  <w:num w:numId="15" w16cid:durableId="1596554100">
    <w:abstractNumId w:val="1"/>
  </w:num>
  <w:num w:numId="16" w16cid:durableId="388651538">
    <w:abstractNumId w:val="23"/>
  </w:num>
  <w:num w:numId="17" w16cid:durableId="128785246">
    <w:abstractNumId w:val="14"/>
  </w:num>
  <w:num w:numId="18" w16cid:durableId="1065298561">
    <w:abstractNumId w:val="3"/>
  </w:num>
  <w:num w:numId="19" w16cid:durableId="1921675042">
    <w:abstractNumId w:val="22"/>
  </w:num>
  <w:num w:numId="20" w16cid:durableId="394744849">
    <w:abstractNumId w:val="35"/>
  </w:num>
  <w:num w:numId="21" w16cid:durableId="1806775757">
    <w:abstractNumId w:val="21"/>
  </w:num>
  <w:num w:numId="22" w16cid:durableId="1698189606">
    <w:abstractNumId w:val="44"/>
  </w:num>
  <w:num w:numId="23" w16cid:durableId="650209199">
    <w:abstractNumId w:val="19"/>
  </w:num>
  <w:num w:numId="24" w16cid:durableId="143203670">
    <w:abstractNumId w:val="24"/>
  </w:num>
  <w:num w:numId="25" w16cid:durableId="1635065632">
    <w:abstractNumId w:val="6"/>
  </w:num>
  <w:num w:numId="26" w16cid:durableId="1819570364">
    <w:abstractNumId w:val="34"/>
  </w:num>
  <w:num w:numId="27" w16cid:durableId="1395200156">
    <w:abstractNumId w:val="17"/>
  </w:num>
  <w:num w:numId="28" w16cid:durableId="1556157053">
    <w:abstractNumId w:val="4"/>
  </w:num>
  <w:num w:numId="29" w16cid:durableId="1610552957">
    <w:abstractNumId w:val="13"/>
  </w:num>
  <w:num w:numId="30" w16cid:durableId="1360819925">
    <w:abstractNumId w:val="7"/>
  </w:num>
  <w:num w:numId="31" w16cid:durableId="1690182904">
    <w:abstractNumId w:val="8"/>
  </w:num>
  <w:num w:numId="32" w16cid:durableId="374544078">
    <w:abstractNumId w:val="33"/>
  </w:num>
  <w:num w:numId="33" w16cid:durableId="767241432">
    <w:abstractNumId w:val="18"/>
  </w:num>
  <w:num w:numId="34" w16cid:durableId="247348294">
    <w:abstractNumId w:val="12"/>
  </w:num>
  <w:num w:numId="35" w16cid:durableId="1120994918">
    <w:abstractNumId w:val="2"/>
  </w:num>
  <w:num w:numId="36" w16cid:durableId="2061249035">
    <w:abstractNumId w:val="42"/>
  </w:num>
  <w:num w:numId="37" w16cid:durableId="12155018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48421788">
    <w:abstractNumId w:val="0"/>
  </w:num>
  <w:num w:numId="39" w16cid:durableId="1456875997">
    <w:abstractNumId w:val="37"/>
  </w:num>
  <w:num w:numId="40" w16cid:durableId="1917207900">
    <w:abstractNumId w:val="10"/>
  </w:num>
  <w:num w:numId="41" w16cid:durableId="765271801">
    <w:abstractNumId w:val="27"/>
  </w:num>
  <w:num w:numId="42" w16cid:durableId="2067216960">
    <w:abstractNumId w:val="11"/>
  </w:num>
  <w:num w:numId="43" w16cid:durableId="1782450075">
    <w:abstractNumId w:val="38"/>
  </w:num>
  <w:num w:numId="44" w16cid:durableId="93676318">
    <w:abstractNumId w:val="20"/>
  </w:num>
  <w:num w:numId="45" w16cid:durableId="1595741584">
    <w:abstractNumId w:val="5"/>
  </w:num>
  <w:num w:numId="46" w16cid:durableId="1099714002">
    <w:abstractNumId w:val="28"/>
  </w:num>
  <w:num w:numId="47" w16cid:durableId="1354262693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0738"/>
    <w:rsid w:val="001D5D57"/>
    <w:rsid w:val="001D5D67"/>
    <w:rsid w:val="001D665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144B4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5F786A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A50DB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A7A6C"/>
    <w:rsid w:val="007B31EC"/>
    <w:rsid w:val="007C31F5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0AC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A3FD7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29</cp:revision>
  <cp:lastPrinted>2026-03-13T12:57:00Z</cp:lastPrinted>
  <dcterms:created xsi:type="dcterms:W3CDTF">2026-03-12T08:38:00Z</dcterms:created>
  <dcterms:modified xsi:type="dcterms:W3CDTF">2026-09-04T12:21:00Z</dcterms:modified>
</cp:coreProperties>
</file>