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907B" w14:textId="5FD093B4" w:rsidR="000A250B" w:rsidRPr="003B484F" w:rsidRDefault="003B484F" w:rsidP="003B484F">
      <w:pPr>
        <w:tabs>
          <w:tab w:val="left" w:pos="3608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484F">
        <w:rPr>
          <w:rFonts w:ascii="Times New Roman" w:hAnsi="Times New Roman" w:cs="Times New Roman"/>
          <w:b/>
          <w:color w:val="FF0000"/>
          <w:sz w:val="28"/>
          <w:szCs w:val="28"/>
        </w:rPr>
        <w:t>ПРИЛОЖЕНИЕ 1</w:t>
      </w:r>
    </w:p>
    <w:p w14:paraId="57ED7228" w14:textId="77777777" w:rsidR="009B095E" w:rsidRPr="00291D8D" w:rsidRDefault="00291D8D" w:rsidP="000A250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D8D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4B416091" w14:textId="7FF28B50" w:rsidR="00291D8D" w:rsidRDefault="00291D8D" w:rsidP="000A250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D8D">
        <w:rPr>
          <w:rFonts w:ascii="Times New Roman" w:hAnsi="Times New Roman" w:cs="Times New Roman"/>
          <w:b/>
          <w:sz w:val="28"/>
          <w:szCs w:val="28"/>
        </w:rPr>
        <w:t xml:space="preserve">на закупку </w:t>
      </w:r>
      <w:r w:rsidR="00E35253">
        <w:rPr>
          <w:rFonts w:ascii="Times New Roman" w:hAnsi="Times New Roman" w:cs="Times New Roman"/>
          <w:b/>
          <w:sz w:val="28"/>
          <w:szCs w:val="28"/>
        </w:rPr>
        <w:t>компрессорной установки (компрессора для выработки сжатого воздуха) для участка сборки крышки с пробиркой</w:t>
      </w:r>
    </w:p>
    <w:p w14:paraId="26227411" w14:textId="77777777" w:rsidR="00291D8D" w:rsidRDefault="00291D8D" w:rsidP="00291D8D">
      <w:pPr>
        <w:tabs>
          <w:tab w:val="left" w:pos="36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CB7E67" w14:textId="77777777" w:rsidR="00291D8D" w:rsidRDefault="00291D8D" w:rsidP="00291D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1D8D">
        <w:rPr>
          <w:rFonts w:ascii="Times New Roman" w:hAnsi="Times New Roman" w:cs="Times New Roman"/>
          <w:b/>
          <w:sz w:val="28"/>
          <w:szCs w:val="28"/>
        </w:rPr>
        <w:t>Наименование и область применения</w:t>
      </w:r>
      <w:r w:rsidR="009C6134">
        <w:rPr>
          <w:rFonts w:ascii="Times New Roman" w:hAnsi="Times New Roman" w:cs="Times New Roman"/>
          <w:b/>
          <w:sz w:val="28"/>
          <w:szCs w:val="28"/>
        </w:rPr>
        <w:t>.</w:t>
      </w:r>
    </w:p>
    <w:p w14:paraId="23BD012C" w14:textId="78B6C7B2" w:rsidR="005A414A" w:rsidRDefault="00291D8D" w:rsidP="00291D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</w:t>
      </w:r>
      <w:r w:rsidR="009C6134">
        <w:rPr>
          <w:rFonts w:ascii="Times New Roman" w:hAnsi="Times New Roman" w:cs="Times New Roman"/>
          <w:sz w:val="28"/>
          <w:szCs w:val="28"/>
        </w:rPr>
        <w:t>ящее техническое задание устана</w:t>
      </w:r>
      <w:r>
        <w:rPr>
          <w:rFonts w:ascii="Times New Roman" w:hAnsi="Times New Roman" w:cs="Times New Roman"/>
          <w:sz w:val="28"/>
          <w:szCs w:val="28"/>
        </w:rPr>
        <w:t>вливает технические требования</w:t>
      </w:r>
      <w:r w:rsidR="000A250B">
        <w:rPr>
          <w:rFonts w:ascii="Times New Roman" w:hAnsi="Times New Roman" w:cs="Times New Roman"/>
          <w:sz w:val="28"/>
          <w:szCs w:val="28"/>
        </w:rPr>
        <w:t xml:space="preserve"> к закупаемо</w:t>
      </w:r>
      <w:r w:rsidR="00E35253">
        <w:rPr>
          <w:rFonts w:ascii="Times New Roman" w:hAnsi="Times New Roman" w:cs="Times New Roman"/>
          <w:sz w:val="28"/>
          <w:szCs w:val="28"/>
        </w:rPr>
        <w:t xml:space="preserve">й </w:t>
      </w:r>
      <w:r w:rsidR="00E35253" w:rsidRPr="00E35253">
        <w:rPr>
          <w:rFonts w:ascii="Times New Roman" w:hAnsi="Times New Roman" w:cs="Times New Roman"/>
          <w:sz w:val="28"/>
          <w:szCs w:val="28"/>
        </w:rPr>
        <w:t>компрессорной установк</w:t>
      </w:r>
      <w:r w:rsidR="001902E3">
        <w:rPr>
          <w:rFonts w:ascii="Times New Roman" w:hAnsi="Times New Roman" w:cs="Times New Roman"/>
          <w:sz w:val="28"/>
          <w:szCs w:val="28"/>
        </w:rPr>
        <w:t>е</w:t>
      </w:r>
      <w:r w:rsidR="00E35253" w:rsidRPr="00E35253">
        <w:rPr>
          <w:rFonts w:ascii="Times New Roman" w:hAnsi="Times New Roman" w:cs="Times New Roman"/>
          <w:sz w:val="28"/>
          <w:szCs w:val="28"/>
        </w:rPr>
        <w:t xml:space="preserve"> (компрессора для выработки сжатого воздуха) для участка сборки крышки с пробиркой</w:t>
      </w:r>
      <w:r w:rsidR="00E35253">
        <w:rPr>
          <w:rFonts w:ascii="Times New Roman" w:hAnsi="Times New Roman" w:cs="Times New Roman"/>
          <w:sz w:val="28"/>
          <w:szCs w:val="28"/>
        </w:rPr>
        <w:t xml:space="preserve"> согласно инвестиционному проекту </w:t>
      </w:r>
      <w:r w:rsidR="00E35253" w:rsidRPr="00E35253">
        <w:rPr>
          <w:rFonts w:ascii="Times New Roman" w:hAnsi="Times New Roman" w:cs="Times New Roman"/>
          <w:sz w:val="28"/>
          <w:szCs w:val="28"/>
        </w:rPr>
        <w:t>«Реконструкция изолированного помещения с инвентарным номером 350/D-178964 (административное помещение) и изолированного помещения с инвентарным номером 350/D-178968 (производственное помещение) по адресу: г. Гомель, ул. Объездная, 12-1, 12-2».</w:t>
      </w:r>
    </w:p>
    <w:p w14:paraId="24E2C0F7" w14:textId="77777777" w:rsidR="009C6134" w:rsidRDefault="009C6134" w:rsidP="00291D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C6134">
        <w:rPr>
          <w:rFonts w:ascii="Times New Roman" w:hAnsi="Times New Roman" w:cs="Times New Roman"/>
          <w:b/>
          <w:sz w:val="28"/>
          <w:szCs w:val="28"/>
        </w:rPr>
        <w:t>Пре</w:t>
      </w:r>
      <w:r w:rsidR="005A414A">
        <w:rPr>
          <w:rFonts w:ascii="Times New Roman" w:hAnsi="Times New Roman" w:cs="Times New Roman"/>
          <w:b/>
          <w:sz w:val="28"/>
          <w:szCs w:val="28"/>
        </w:rPr>
        <w:t>дмет и объём закупки.</w:t>
      </w:r>
    </w:p>
    <w:p w14:paraId="2A117E40" w14:textId="0E813AE8" w:rsidR="009C6134" w:rsidRPr="009E6732" w:rsidRDefault="00ED001B" w:rsidP="000A250B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D001B">
        <w:rPr>
          <w:rFonts w:ascii="Times New Roman" w:hAnsi="Times New Roman" w:cs="Times New Roman"/>
          <w:sz w:val="28"/>
          <w:szCs w:val="28"/>
        </w:rPr>
        <w:t xml:space="preserve">омпрессор </w:t>
      </w:r>
      <w:proofErr w:type="spellStart"/>
      <w:r w:rsidRPr="00ED001B">
        <w:rPr>
          <w:rFonts w:ascii="Times New Roman" w:hAnsi="Times New Roman" w:cs="Times New Roman"/>
          <w:sz w:val="28"/>
          <w:szCs w:val="28"/>
        </w:rPr>
        <w:t>безмасляный</w:t>
      </w:r>
      <w:proofErr w:type="spellEnd"/>
      <w:r w:rsidRPr="00ED001B">
        <w:rPr>
          <w:rFonts w:ascii="Times New Roman" w:hAnsi="Times New Roman" w:cs="Times New Roman"/>
          <w:sz w:val="28"/>
          <w:szCs w:val="28"/>
        </w:rPr>
        <w:t>, с двухступенчатым зубчатым компрессорным блоком</w:t>
      </w:r>
      <w:r w:rsidR="00790F4B">
        <w:rPr>
          <w:rFonts w:ascii="Times New Roman" w:hAnsi="Times New Roman" w:cs="Times New Roman"/>
          <w:sz w:val="28"/>
          <w:szCs w:val="28"/>
        </w:rPr>
        <w:t xml:space="preserve"> (приложить сертификат «</w:t>
      </w:r>
      <w:r w:rsidR="00790F4B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="00790F4B" w:rsidRPr="00790F4B">
        <w:rPr>
          <w:rFonts w:ascii="Times New Roman" w:hAnsi="Times New Roman" w:cs="Times New Roman"/>
          <w:sz w:val="28"/>
          <w:szCs w:val="28"/>
        </w:rPr>
        <w:t xml:space="preserve"> </w:t>
      </w:r>
      <w:r w:rsidR="00790F4B">
        <w:rPr>
          <w:rFonts w:ascii="Times New Roman" w:hAnsi="Times New Roman" w:cs="Times New Roman"/>
          <w:sz w:val="28"/>
          <w:szCs w:val="28"/>
        </w:rPr>
        <w:t>0»)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001B">
        <w:rPr>
          <w:rFonts w:ascii="Times New Roman" w:hAnsi="Times New Roman" w:cs="Times New Roman"/>
          <w:sz w:val="28"/>
          <w:szCs w:val="28"/>
        </w:rPr>
        <w:t>Тип сжатия сухой, без впрыска воды в камеру сжатия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732">
        <w:rPr>
          <w:rFonts w:ascii="Times New Roman" w:hAnsi="Times New Roman" w:cs="Times New Roman"/>
          <w:b/>
          <w:sz w:val="28"/>
          <w:szCs w:val="28"/>
        </w:rPr>
        <w:t>– 1шт.</w:t>
      </w:r>
    </w:p>
    <w:p w14:paraId="7C2531C4" w14:textId="77777777" w:rsidR="009E6732" w:rsidRDefault="009E6732" w:rsidP="009E6732">
      <w:pPr>
        <w:pStyle w:val="aa"/>
        <w:tabs>
          <w:tab w:val="left" w:pos="0"/>
          <w:tab w:val="left" w:pos="65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технические требования</w:t>
      </w:r>
      <w:r w:rsidRPr="009E6732">
        <w:rPr>
          <w:rFonts w:ascii="Times New Roman" w:hAnsi="Times New Roman" w:cs="Times New Roman"/>
          <w:b/>
          <w:sz w:val="28"/>
          <w:szCs w:val="28"/>
        </w:rPr>
        <w:t>.</w:t>
      </w:r>
    </w:p>
    <w:p w14:paraId="634A7E9E" w14:textId="54C92EEE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Напряжение питания - 380В / 3ф / 50Гц.</w:t>
      </w:r>
    </w:p>
    <w:p w14:paraId="3BE860DF" w14:textId="537F8341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Компрессор должен быть оборудован асинхронным электродвигателем для работы с преобразователем частоты. Уровень защиты не хуже IP54.</w:t>
      </w:r>
    </w:p>
    <w:p w14:paraId="5CD90CF2" w14:textId="1CD53AA3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 xml:space="preserve">Компрессор должен иметь частотно-регулируемый привод без режима холостого хода и иметь конструктивное исполнение, обеспечивающее плавное регулирование скорости с сохранением максимального КПД во всем диапазоне регулирования (приложить документальное подтверждение </w:t>
      </w:r>
      <w:proofErr w:type="gramStart"/>
      <w:r w:rsidRPr="00ED001B">
        <w:rPr>
          <w:sz w:val="28"/>
          <w:szCs w:val="28"/>
        </w:rPr>
        <w:t>производителя  акты</w:t>
      </w:r>
      <w:proofErr w:type="gramEnd"/>
      <w:r w:rsidRPr="00ED001B">
        <w:rPr>
          <w:sz w:val="28"/>
          <w:szCs w:val="28"/>
        </w:rPr>
        <w:t xml:space="preserve"> испытаний, отчеты и т.д.).</w:t>
      </w:r>
    </w:p>
    <w:p w14:paraId="0DD29A20" w14:textId="254E43CF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 xml:space="preserve">Привод винтового </w:t>
      </w:r>
      <w:proofErr w:type="gramStart"/>
      <w:r w:rsidRPr="00ED001B">
        <w:rPr>
          <w:sz w:val="28"/>
          <w:szCs w:val="28"/>
        </w:rPr>
        <w:t>блока  прямой</w:t>
      </w:r>
      <w:proofErr w:type="gramEnd"/>
      <w:r w:rsidRPr="00ED001B">
        <w:rPr>
          <w:sz w:val="28"/>
          <w:szCs w:val="28"/>
        </w:rPr>
        <w:t>, сухого соединения, без смазки и технического обслуживания.</w:t>
      </w:r>
    </w:p>
    <w:p w14:paraId="636F7AEA" w14:textId="5ED66065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Звукоизолирующий корпус, уровень шума не более 72 дБ;</w:t>
      </w:r>
    </w:p>
    <w:p w14:paraId="46CB532D" w14:textId="5A7FC413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 xml:space="preserve">Максимальное рабочее </w:t>
      </w:r>
      <w:proofErr w:type="gramStart"/>
      <w:r w:rsidRPr="00ED001B">
        <w:rPr>
          <w:sz w:val="28"/>
          <w:szCs w:val="28"/>
        </w:rPr>
        <w:t>давление  10</w:t>
      </w:r>
      <w:proofErr w:type="gramEnd"/>
      <w:r w:rsidRPr="00ED001B">
        <w:rPr>
          <w:sz w:val="28"/>
          <w:szCs w:val="28"/>
        </w:rPr>
        <w:t xml:space="preserve"> бар (изб.).</w:t>
      </w:r>
    </w:p>
    <w:p w14:paraId="0142BBF8" w14:textId="5B091F02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D001B">
        <w:rPr>
          <w:sz w:val="28"/>
          <w:szCs w:val="28"/>
        </w:rPr>
        <w:t>иапазон производительности на выходе при давлении 7 бар (по ISO1217:2009): не хуже: 1,2…3,4 м3/мин.</w:t>
      </w:r>
    </w:p>
    <w:p w14:paraId="7831CBAB" w14:textId="1F5B5965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ED001B">
        <w:rPr>
          <w:sz w:val="28"/>
          <w:szCs w:val="28"/>
        </w:rPr>
        <w:t>Охлаждение  воздушное</w:t>
      </w:r>
      <w:proofErr w:type="gramEnd"/>
      <w:r w:rsidRPr="00ED001B">
        <w:rPr>
          <w:sz w:val="28"/>
          <w:szCs w:val="28"/>
        </w:rPr>
        <w:t>, радиальным вентилятором. Выброс воздуха вверх</w:t>
      </w:r>
      <w:r>
        <w:rPr>
          <w:sz w:val="28"/>
          <w:szCs w:val="28"/>
        </w:rPr>
        <w:t>.</w:t>
      </w:r>
    </w:p>
    <w:p w14:paraId="295F5044" w14:textId="413BE76D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 xml:space="preserve">Мощность </w:t>
      </w:r>
      <w:proofErr w:type="gramStart"/>
      <w:r w:rsidRPr="00ED001B">
        <w:rPr>
          <w:sz w:val="28"/>
          <w:szCs w:val="28"/>
        </w:rPr>
        <w:t>электропривода  не</w:t>
      </w:r>
      <w:proofErr w:type="gramEnd"/>
      <w:r w:rsidRPr="00ED001B">
        <w:rPr>
          <w:sz w:val="28"/>
          <w:szCs w:val="28"/>
        </w:rPr>
        <w:t xml:space="preserve"> более 22 кВт</w:t>
      </w:r>
    </w:p>
    <w:p w14:paraId="48970A5C" w14:textId="066D04BC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Компрессор должен обеспечивать непрерывный режим работы при условиях эксплуатации от 0°С до +4</w:t>
      </w:r>
      <w:r w:rsidR="002916DA">
        <w:rPr>
          <w:sz w:val="28"/>
          <w:szCs w:val="28"/>
        </w:rPr>
        <w:t>5</w:t>
      </w:r>
      <w:r w:rsidRPr="00ED001B">
        <w:rPr>
          <w:sz w:val="28"/>
          <w:szCs w:val="28"/>
        </w:rPr>
        <w:t xml:space="preserve">°С температуры окружающего воздуха, влажности до </w:t>
      </w:r>
      <w:r w:rsidR="002916DA">
        <w:rPr>
          <w:sz w:val="28"/>
          <w:szCs w:val="28"/>
        </w:rPr>
        <w:t>8</w:t>
      </w:r>
      <w:r w:rsidRPr="00ED001B">
        <w:rPr>
          <w:sz w:val="28"/>
          <w:szCs w:val="28"/>
        </w:rPr>
        <w:t xml:space="preserve">5% при рабочем давлении 7 бар. </w:t>
      </w:r>
    </w:p>
    <w:p w14:paraId="6575341A" w14:textId="0997AAE2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 xml:space="preserve">Выпускные трубопроводы сжатого воздуха должны быть изготовлены из нержавеющей стали. </w:t>
      </w:r>
    </w:p>
    <w:p w14:paraId="5C5CAAA0" w14:textId="4B80A41C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lastRenderedPageBreak/>
        <w:t>Компрессор должен обладать собственной силовой рамой, позволяющей устанавливать его без фундамента и анкерных креплений на любой ровной поверхности, способной выдержать его распределенный вес.</w:t>
      </w:r>
    </w:p>
    <w:p w14:paraId="6A0AAC84" w14:textId="2124B631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Система управления компрессора должна обеспечивать как непосредственно управление (изменение установок, изменение режимов работы, недельный таймер включения и выключения компрессора), так и вывод сервисной информации (текущее состояние компрессора, ожидаемое сервисное обслуживание, хранение информации о причинах последних аварийных остановок) на цветной графический дисплей с индикацией на русском языке.</w:t>
      </w:r>
    </w:p>
    <w:p w14:paraId="36892F7A" w14:textId="664438D5" w:rsidR="00ED001B" w:rsidRP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Система управления компрессора должна иметь возможность передачи всей служебной и технической и сервисной информации на системы верхнего уровня по протоколу CAN без использования промежуточных устройств и преобразователей.</w:t>
      </w:r>
      <w:r w:rsidRPr="00ED001B">
        <w:rPr>
          <w:b/>
          <w:bCs/>
          <w:sz w:val="28"/>
          <w:szCs w:val="28"/>
        </w:rPr>
        <w:t xml:space="preserve"> </w:t>
      </w:r>
    </w:p>
    <w:p w14:paraId="47EF27E6" w14:textId="1313E146" w:rsidR="00ED001B" w:rsidRPr="00ED001B" w:rsidRDefault="00ED001B" w:rsidP="00751B27">
      <w:pPr>
        <w:pStyle w:val="aa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01B">
        <w:rPr>
          <w:rFonts w:ascii="Times New Roman" w:hAnsi="Times New Roman" w:cs="Times New Roman"/>
          <w:sz w:val="28"/>
          <w:szCs w:val="28"/>
        </w:rPr>
        <w:t xml:space="preserve">Система управления компрессора должна иметь возможность организации работы с существующим компрессором «ведущий-ведомый» без использования промежуточных устройств и преобразователей. </w:t>
      </w:r>
    </w:p>
    <w:p w14:paraId="3CDA6E75" w14:textId="6E94998A" w:rsidR="00ED001B" w:rsidRDefault="00ED001B" w:rsidP="00751B27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Система управления компрессора должна иметь возможность дистанционного мониторинга состояния компрессора по сети Ethernet без подключения дополнительных устройств и без оплат услуг связи.</w:t>
      </w:r>
    </w:p>
    <w:p w14:paraId="145EF982" w14:textId="2DC07A1F" w:rsidR="00925A74" w:rsidRPr="00ED001B" w:rsidRDefault="00925A74" w:rsidP="00751B27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Компрессор должен иметь максимальные интервалы технического обслуживания. Периодичность замены масла – не менее 8000 часов.</w:t>
      </w:r>
    </w:p>
    <w:p w14:paraId="1468D984" w14:textId="17423A11" w:rsidR="00ED001B" w:rsidRDefault="00ED001B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D001B">
        <w:rPr>
          <w:sz w:val="28"/>
          <w:szCs w:val="28"/>
        </w:rPr>
        <w:t>Техническая документация на русском языке.</w:t>
      </w:r>
    </w:p>
    <w:p w14:paraId="119510DE" w14:textId="436FC0E8" w:rsidR="00925A74" w:rsidRPr="00ED001B" w:rsidRDefault="00925A74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 поставки – компрессор, ЗИП на период гарантийного обслуживания, работы по обслуживанию на период гарантии включены в объем поставки.</w:t>
      </w:r>
    </w:p>
    <w:p w14:paraId="1D040586" w14:textId="48A69194" w:rsidR="00ED001B" w:rsidRPr="00CF407A" w:rsidRDefault="00CF407A" w:rsidP="00ED001B">
      <w:pPr>
        <w:pStyle w:val="ab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Г</w:t>
      </w:r>
      <w:r w:rsidR="00ED001B" w:rsidRPr="00CF407A">
        <w:rPr>
          <w:sz w:val="28"/>
          <w:szCs w:val="28"/>
        </w:rPr>
        <w:t>арантия на оборудование не менее 36 месяцев</w:t>
      </w:r>
      <w:r>
        <w:rPr>
          <w:sz w:val="28"/>
          <w:szCs w:val="28"/>
        </w:rPr>
        <w:t>.</w:t>
      </w:r>
    </w:p>
    <w:p w14:paraId="15141576" w14:textId="408ADC39" w:rsidR="00CF407A" w:rsidRPr="00CF407A" w:rsidRDefault="00CF407A" w:rsidP="00CF407A">
      <w:pPr>
        <w:pStyle w:val="ab"/>
        <w:ind w:left="1" w:firstLine="708"/>
        <w:jc w:val="both"/>
        <w:rPr>
          <w:b/>
          <w:bCs/>
          <w:sz w:val="28"/>
          <w:szCs w:val="28"/>
        </w:rPr>
      </w:pPr>
      <w:r w:rsidRPr="00CF407A">
        <w:rPr>
          <w:b/>
          <w:bCs/>
          <w:sz w:val="28"/>
          <w:szCs w:val="28"/>
        </w:rPr>
        <w:t>Требования к запуску оборудования.</w:t>
      </w:r>
    </w:p>
    <w:p w14:paraId="3E881267" w14:textId="314863D1" w:rsidR="00CF407A" w:rsidRPr="00CF407A" w:rsidRDefault="00CF407A" w:rsidP="00CF407A">
      <w:pPr>
        <w:pStyle w:val="ab"/>
        <w:ind w:firstLine="708"/>
        <w:jc w:val="both"/>
        <w:rPr>
          <w:sz w:val="28"/>
          <w:szCs w:val="28"/>
        </w:rPr>
      </w:pPr>
      <w:r w:rsidRPr="00CF407A">
        <w:rPr>
          <w:sz w:val="28"/>
          <w:szCs w:val="28"/>
        </w:rPr>
        <w:t xml:space="preserve">Поставщик оборудования должен провести </w:t>
      </w:r>
      <w:proofErr w:type="gramStart"/>
      <w:r w:rsidRPr="00CF407A">
        <w:rPr>
          <w:sz w:val="28"/>
          <w:szCs w:val="28"/>
        </w:rPr>
        <w:t>шеф-монтаж</w:t>
      </w:r>
      <w:proofErr w:type="gramEnd"/>
      <w:r w:rsidRPr="00CF407A">
        <w:rPr>
          <w:sz w:val="28"/>
          <w:szCs w:val="28"/>
        </w:rPr>
        <w:t xml:space="preserve">, настройку и запуск оборудования в эксплуатацию, а также провести обучение обслуживающего персонала работе с оборудованием. </w:t>
      </w:r>
    </w:p>
    <w:p w14:paraId="250848FE" w14:textId="27968B79" w:rsidR="00CF407A" w:rsidRPr="00CF407A" w:rsidRDefault="00CF407A" w:rsidP="00CF407A">
      <w:pPr>
        <w:pStyle w:val="ab"/>
        <w:ind w:firstLine="708"/>
        <w:jc w:val="both"/>
        <w:rPr>
          <w:b/>
          <w:bCs/>
          <w:sz w:val="28"/>
          <w:szCs w:val="28"/>
        </w:rPr>
      </w:pPr>
      <w:r w:rsidRPr="00CF407A">
        <w:rPr>
          <w:b/>
          <w:bCs/>
          <w:sz w:val="28"/>
          <w:szCs w:val="28"/>
        </w:rPr>
        <w:t>Требования к Поставщику.</w:t>
      </w:r>
    </w:p>
    <w:p w14:paraId="49E50513" w14:textId="7EF14237" w:rsidR="00CF407A" w:rsidRPr="00CF407A" w:rsidRDefault="00CF407A" w:rsidP="00CF407A">
      <w:pPr>
        <w:pStyle w:val="ab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Поставщик должен иметь на территории Республики Беларусь квалифицированную сервисную службу с опытом работы по обслуживанию предлагаемой техники более одного года</w:t>
      </w:r>
      <w:r w:rsidR="00925A74">
        <w:rPr>
          <w:sz w:val="28"/>
          <w:szCs w:val="28"/>
        </w:rPr>
        <w:t>.</w:t>
      </w:r>
    </w:p>
    <w:p w14:paraId="72008AB5" w14:textId="51D9FD9D" w:rsidR="00CF407A" w:rsidRPr="00CF407A" w:rsidRDefault="00CF407A" w:rsidP="00CF407A">
      <w:pPr>
        <w:pStyle w:val="ab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Поставщик должен иметь оперативные выездные бригады, оснащенные транспортом, специальным инструментом и приспособлениями для обеспечения гарантийного и пост гарантийного обслуживания предложенного оборудования.</w:t>
      </w:r>
    </w:p>
    <w:p w14:paraId="19D635AC" w14:textId="32E34AA0" w:rsidR="00CF407A" w:rsidRPr="00CF407A" w:rsidRDefault="00CF407A" w:rsidP="00CF407A">
      <w:pPr>
        <w:pStyle w:val="ab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 xml:space="preserve">Поставщик должен иметь опыт поставок и обслуживания </w:t>
      </w:r>
      <w:r w:rsidRPr="00CF407A">
        <w:rPr>
          <w:sz w:val="28"/>
          <w:szCs w:val="28"/>
        </w:rPr>
        <w:lastRenderedPageBreak/>
        <w:t>предлагаемой к поставке техники в Республике Беларусь не менее 5 лет. Предоставить список предприятий Республики Беларусь, где эксплуатируется предложенное оборудование.</w:t>
      </w:r>
    </w:p>
    <w:p w14:paraId="49D5BAF6" w14:textId="2947CA09" w:rsidR="00CF407A" w:rsidRDefault="00CF407A" w:rsidP="00CF407A">
      <w:pPr>
        <w:pStyle w:val="ab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 xml:space="preserve">Поставщик </w:t>
      </w:r>
      <w:r w:rsidR="00925A74">
        <w:rPr>
          <w:sz w:val="28"/>
          <w:szCs w:val="28"/>
        </w:rPr>
        <w:t xml:space="preserve">должен иметь лицензионное программное обеспечение для ремонта </w:t>
      </w:r>
      <w:r w:rsidR="00884F57">
        <w:rPr>
          <w:sz w:val="28"/>
          <w:szCs w:val="28"/>
        </w:rPr>
        <w:t xml:space="preserve">и </w:t>
      </w:r>
      <w:r w:rsidR="00925A74">
        <w:rPr>
          <w:sz w:val="28"/>
          <w:szCs w:val="28"/>
        </w:rPr>
        <w:t>программирования</w:t>
      </w:r>
      <w:r w:rsidR="00A13B0A">
        <w:rPr>
          <w:sz w:val="28"/>
          <w:szCs w:val="28"/>
        </w:rPr>
        <w:t xml:space="preserve"> контроллера </w:t>
      </w:r>
      <w:r w:rsidR="00925A74">
        <w:rPr>
          <w:sz w:val="28"/>
          <w:szCs w:val="28"/>
        </w:rPr>
        <w:t>поставляемого оборудования на период гарантийного обслуживания.</w:t>
      </w:r>
    </w:p>
    <w:p w14:paraId="2772410A" w14:textId="64B410A7" w:rsidR="00CF407A" w:rsidRPr="00CF407A" w:rsidRDefault="00CF407A" w:rsidP="00CF407A">
      <w:pPr>
        <w:pStyle w:val="ab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Поставщик должен представить документацию завода изготовителя для подтверждения заявленных характеристик предложенного оборудования на русском языке.</w:t>
      </w:r>
    </w:p>
    <w:p w14:paraId="6535F605" w14:textId="6AEFCF00" w:rsidR="00CF407A" w:rsidRPr="00CF407A" w:rsidRDefault="00CF407A" w:rsidP="00CF407A">
      <w:pPr>
        <w:pStyle w:val="ab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Поставщик должен предоставить декларации соответствия требованиям технических регламентов стран Таможенного союза на предлагаемое к поставке оборудование:</w:t>
      </w:r>
    </w:p>
    <w:p w14:paraId="622C1267" w14:textId="48D124A7" w:rsidR="00CF407A" w:rsidRPr="00CF407A" w:rsidRDefault="00CF407A" w:rsidP="00CF407A">
      <w:pPr>
        <w:pStyle w:val="ab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ТР ТС 010/2011 «О безопасности машин и оборудования»;</w:t>
      </w:r>
    </w:p>
    <w:p w14:paraId="4FCAEB88" w14:textId="6CEE7F4C" w:rsidR="00CF407A" w:rsidRPr="00CF407A" w:rsidRDefault="00CF407A" w:rsidP="00CF407A">
      <w:pPr>
        <w:pStyle w:val="ab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ТР ТС 020/2011 «Электромагнитная совместимость».</w:t>
      </w:r>
    </w:p>
    <w:p w14:paraId="36BAB2BF" w14:textId="4633E81A" w:rsidR="00CF407A" w:rsidRDefault="00CF407A" w:rsidP="00CF407A">
      <w:pPr>
        <w:pStyle w:val="ab"/>
        <w:numPr>
          <w:ilvl w:val="2"/>
          <w:numId w:val="11"/>
        </w:numPr>
        <w:ind w:left="0" w:firstLine="709"/>
        <w:jc w:val="both"/>
        <w:rPr>
          <w:sz w:val="28"/>
          <w:szCs w:val="28"/>
        </w:rPr>
      </w:pPr>
      <w:r w:rsidRPr="00CF407A">
        <w:rPr>
          <w:sz w:val="28"/>
          <w:szCs w:val="28"/>
        </w:rPr>
        <w:t>Сертификат класс 0 по ISO 8753</w:t>
      </w:r>
      <w:r w:rsidR="00790F4B">
        <w:rPr>
          <w:sz w:val="28"/>
          <w:szCs w:val="28"/>
        </w:rPr>
        <w:t xml:space="preserve"> на поставляемое оборудование.</w:t>
      </w:r>
    </w:p>
    <w:p w14:paraId="2B009C36" w14:textId="77777777" w:rsidR="00884F57" w:rsidRPr="00884F57" w:rsidRDefault="00884F57" w:rsidP="00884F57">
      <w:pPr>
        <w:pStyle w:val="ab"/>
        <w:ind w:firstLine="708"/>
        <w:jc w:val="both"/>
        <w:rPr>
          <w:b/>
          <w:bCs/>
          <w:sz w:val="28"/>
          <w:szCs w:val="28"/>
        </w:rPr>
      </w:pPr>
      <w:r w:rsidRPr="00884F57">
        <w:rPr>
          <w:b/>
          <w:bCs/>
          <w:sz w:val="28"/>
          <w:szCs w:val="28"/>
        </w:rPr>
        <w:t>Место и условия поставки товара.</w:t>
      </w:r>
    </w:p>
    <w:p w14:paraId="4707F328" w14:textId="12C1F555" w:rsidR="00884F57" w:rsidRPr="00884F57" w:rsidRDefault="00884F57" w:rsidP="00884F5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 Беларусь, </w:t>
      </w:r>
      <w:r w:rsidRPr="00884F57">
        <w:rPr>
          <w:sz w:val="28"/>
          <w:szCs w:val="28"/>
        </w:rPr>
        <w:t xml:space="preserve">г. Гомель, ул. Объездная ,12. </w:t>
      </w:r>
    </w:p>
    <w:p w14:paraId="02AFF799" w14:textId="0C2D3467" w:rsidR="009E6732" w:rsidRPr="009E6732" w:rsidRDefault="009E6732" w:rsidP="003B484F">
      <w:pPr>
        <w:pStyle w:val="aa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9E6732" w:rsidRPr="009E6732" w:rsidSect="00925A74">
      <w:foot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F1998" w14:textId="77777777" w:rsidR="00BA3262" w:rsidRDefault="00BA3262" w:rsidP="00B150B9">
      <w:pPr>
        <w:spacing w:after="0" w:line="240" w:lineRule="auto"/>
      </w:pPr>
      <w:r>
        <w:separator/>
      </w:r>
    </w:p>
  </w:endnote>
  <w:endnote w:type="continuationSeparator" w:id="0">
    <w:p w14:paraId="378763F2" w14:textId="77777777" w:rsidR="00BA3262" w:rsidRDefault="00BA3262" w:rsidP="00B1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207240"/>
      <w:docPartObj>
        <w:docPartGallery w:val="Page Numbers (Bottom of Page)"/>
        <w:docPartUnique/>
      </w:docPartObj>
    </w:sdtPr>
    <w:sdtEndPr/>
    <w:sdtContent>
      <w:p w14:paraId="6963C1C2" w14:textId="55118B3C" w:rsidR="00925A74" w:rsidRDefault="00925A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745D9" w14:textId="77777777" w:rsidR="00925A74" w:rsidRDefault="00925A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72A4" w14:textId="77777777" w:rsidR="00BA3262" w:rsidRDefault="00BA3262" w:rsidP="00B150B9">
      <w:pPr>
        <w:spacing w:after="0" w:line="240" w:lineRule="auto"/>
      </w:pPr>
      <w:r>
        <w:separator/>
      </w:r>
    </w:p>
  </w:footnote>
  <w:footnote w:type="continuationSeparator" w:id="0">
    <w:p w14:paraId="75E0D232" w14:textId="77777777" w:rsidR="00BA3262" w:rsidRDefault="00BA3262" w:rsidP="00B1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5508"/>
    <w:multiLevelType w:val="hybridMultilevel"/>
    <w:tmpl w:val="C8FE4C6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F1112F"/>
    <w:multiLevelType w:val="hybridMultilevel"/>
    <w:tmpl w:val="27543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0253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BAC6B8C">
      <w:start w:val="4"/>
      <w:numFmt w:val="bullet"/>
      <w:lvlText w:val="–"/>
      <w:lvlJc w:val="left"/>
      <w:pPr>
        <w:ind w:left="2508" w:hanging="708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24713"/>
    <w:multiLevelType w:val="hybridMultilevel"/>
    <w:tmpl w:val="CA6AF9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504DB5"/>
    <w:multiLevelType w:val="hybridMultilevel"/>
    <w:tmpl w:val="BD84F46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DB18BE"/>
    <w:multiLevelType w:val="hybridMultilevel"/>
    <w:tmpl w:val="E1C04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D412E2"/>
    <w:multiLevelType w:val="hybridMultilevel"/>
    <w:tmpl w:val="1BE0AB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1F1136"/>
    <w:multiLevelType w:val="hybridMultilevel"/>
    <w:tmpl w:val="F4E4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01D07"/>
    <w:multiLevelType w:val="hybridMultilevel"/>
    <w:tmpl w:val="0650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D6235"/>
    <w:multiLevelType w:val="hybridMultilevel"/>
    <w:tmpl w:val="CB74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93C77"/>
    <w:multiLevelType w:val="hybridMultilevel"/>
    <w:tmpl w:val="A4F6EF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A252FC"/>
    <w:multiLevelType w:val="hybridMultilevel"/>
    <w:tmpl w:val="77A43366"/>
    <w:lvl w:ilvl="0" w:tplc="6F94DCC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C2"/>
    <w:rsid w:val="00005C69"/>
    <w:rsid w:val="0009034B"/>
    <w:rsid w:val="000A250B"/>
    <w:rsid w:val="000B2C71"/>
    <w:rsid w:val="000D39E0"/>
    <w:rsid w:val="00114BB2"/>
    <w:rsid w:val="001902E3"/>
    <w:rsid w:val="001B2C12"/>
    <w:rsid w:val="002240B9"/>
    <w:rsid w:val="002552FC"/>
    <w:rsid w:val="002819A6"/>
    <w:rsid w:val="002843DD"/>
    <w:rsid w:val="002916DA"/>
    <w:rsid w:val="00291D8D"/>
    <w:rsid w:val="002C7D85"/>
    <w:rsid w:val="00317A8F"/>
    <w:rsid w:val="003645C2"/>
    <w:rsid w:val="003774AD"/>
    <w:rsid w:val="003B484F"/>
    <w:rsid w:val="003F6245"/>
    <w:rsid w:val="00432727"/>
    <w:rsid w:val="004620B8"/>
    <w:rsid w:val="00473C28"/>
    <w:rsid w:val="004D0C31"/>
    <w:rsid w:val="004D47B7"/>
    <w:rsid w:val="004F4F60"/>
    <w:rsid w:val="00514B85"/>
    <w:rsid w:val="005A414A"/>
    <w:rsid w:val="00636054"/>
    <w:rsid w:val="00664FF0"/>
    <w:rsid w:val="00690118"/>
    <w:rsid w:val="006A4E6C"/>
    <w:rsid w:val="006A7AAF"/>
    <w:rsid w:val="006D6158"/>
    <w:rsid w:val="006D74FA"/>
    <w:rsid w:val="00702588"/>
    <w:rsid w:val="00720C1E"/>
    <w:rsid w:val="00751B27"/>
    <w:rsid w:val="0077287F"/>
    <w:rsid w:val="00790F4B"/>
    <w:rsid w:val="007B2343"/>
    <w:rsid w:val="007C4319"/>
    <w:rsid w:val="007E5852"/>
    <w:rsid w:val="007F6F01"/>
    <w:rsid w:val="00803EC4"/>
    <w:rsid w:val="008538A4"/>
    <w:rsid w:val="00884F57"/>
    <w:rsid w:val="008F52FF"/>
    <w:rsid w:val="00925A74"/>
    <w:rsid w:val="0098323E"/>
    <w:rsid w:val="009B095E"/>
    <w:rsid w:val="009C6134"/>
    <w:rsid w:val="009E6582"/>
    <w:rsid w:val="009E6732"/>
    <w:rsid w:val="00A01CE6"/>
    <w:rsid w:val="00A13B0A"/>
    <w:rsid w:val="00A84B08"/>
    <w:rsid w:val="00AB1A52"/>
    <w:rsid w:val="00AD79C5"/>
    <w:rsid w:val="00AF4B24"/>
    <w:rsid w:val="00B150B9"/>
    <w:rsid w:val="00BA3262"/>
    <w:rsid w:val="00BD3F92"/>
    <w:rsid w:val="00CF407A"/>
    <w:rsid w:val="00DC7AAF"/>
    <w:rsid w:val="00E26135"/>
    <w:rsid w:val="00E35253"/>
    <w:rsid w:val="00ED001B"/>
    <w:rsid w:val="00EE16FB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9F41"/>
  <w15:docId w15:val="{1FAEE9BD-1661-4B2F-AE1F-549DDDDD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0B9"/>
  </w:style>
  <w:style w:type="paragraph" w:styleId="a5">
    <w:name w:val="footer"/>
    <w:basedOn w:val="a"/>
    <w:link w:val="a6"/>
    <w:uiPriority w:val="99"/>
    <w:unhideWhenUsed/>
    <w:rsid w:val="00B1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0B9"/>
  </w:style>
  <w:style w:type="table" w:styleId="a7">
    <w:name w:val="Table Grid"/>
    <w:basedOn w:val="a1"/>
    <w:uiPriority w:val="59"/>
    <w:rsid w:val="0029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C2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39E0"/>
    <w:pPr>
      <w:ind w:left="720"/>
      <w:contextualSpacing/>
    </w:pPr>
  </w:style>
  <w:style w:type="paragraph" w:styleId="ab">
    <w:name w:val="No Spacing"/>
    <w:uiPriority w:val="99"/>
    <w:qFormat/>
    <w:rsid w:val="00ED0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Криводубская Ольга Евгеньевна</cp:lastModifiedBy>
  <cp:revision>4</cp:revision>
  <cp:lastPrinted>2026-08-20T12:53:00Z</cp:lastPrinted>
  <dcterms:created xsi:type="dcterms:W3CDTF">2026-08-20T13:00:00Z</dcterms:created>
  <dcterms:modified xsi:type="dcterms:W3CDTF">2026-09-03T10:52:00Z</dcterms:modified>
</cp:coreProperties>
</file>