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МТ791/26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791/26-ЭА «Расходные материалы для рентгенэндоваскулярной хирургии для У "ГОККЦ"» (лот 28-36, 38-42, 44-55)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МТ791/26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МТ791/26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791/26-ЭА «Расходные материалы для рентгенэндоваскулярной хирургии для У "ГОККЦ"» (лот 28-36, 38-42, 44-55)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МТ791/26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МТ791/26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791/26-ЭА «Расходные материалы для рентгенэндоваскулярной хирургии для У "ГОККЦ"» (лот 28-36, 38-42, 44-55)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МТ791/26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МТ791/26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791/26-ЭА «Расходные материалы для рентгенэндоваскулярной хирургии для У "ГОККЦ"» (лот 28-36, 38-42, 44-55)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МТ791/26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МТ791/26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791/26-ЭА «Расходные материалы для рентгенэндоваскулярной хирургии для У "ГОККЦ"» (лот 28-36, 38-42, 44-55)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МТ791/26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