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A5206" w14:textId="77777777" w:rsidR="000F7AE1" w:rsidRDefault="000F7AE1" w:rsidP="007F73AF">
      <w:pPr>
        <w:spacing w:before="120" w:line="254" w:lineRule="auto"/>
        <w:jc w:val="center"/>
        <w:rPr>
          <w:b/>
          <w:color w:val="000000" w:themeColor="text1"/>
        </w:rPr>
      </w:pPr>
    </w:p>
    <w:p w14:paraId="4971FF04" w14:textId="77777777" w:rsidR="000F7AE1" w:rsidRDefault="000F7AE1" w:rsidP="007F73AF">
      <w:pPr>
        <w:spacing w:before="120" w:line="254" w:lineRule="auto"/>
        <w:jc w:val="center"/>
        <w:rPr>
          <w:b/>
          <w:color w:val="000000" w:themeColor="text1"/>
        </w:rPr>
      </w:pPr>
    </w:p>
    <w:p w14:paraId="5A678411" w14:textId="4ADD027D" w:rsidR="000F7AE1" w:rsidRPr="00423B38" w:rsidRDefault="000F7AE1" w:rsidP="000F7AE1">
      <w:pPr>
        <w:jc w:val="right"/>
        <w:rPr>
          <w:b/>
          <w:i/>
        </w:rPr>
      </w:pPr>
      <w:r w:rsidRPr="00423B38">
        <w:rPr>
          <w:b/>
          <w:i/>
        </w:rPr>
        <w:t xml:space="preserve">Приложение </w:t>
      </w:r>
      <w:r>
        <w:rPr>
          <w:b/>
          <w:i/>
        </w:rPr>
        <w:t>1</w:t>
      </w:r>
      <w:r w:rsidRPr="00423B38">
        <w:rPr>
          <w:b/>
          <w:i/>
        </w:rPr>
        <w:t xml:space="preserve"> к </w:t>
      </w:r>
      <w:r w:rsidRPr="00A75441">
        <w:rPr>
          <w:b/>
          <w:i/>
        </w:rPr>
        <w:t xml:space="preserve">аукционным </w:t>
      </w:r>
      <w:r w:rsidRPr="00613E98">
        <w:rPr>
          <w:b/>
          <w:i/>
        </w:rPr>
        <w:t>документам №А</w:t>
      </w:r>
      <w:r>
        <w:rPr>
          <w:b/>
          <w:i/>
        </w:rPr>
        <w:t>742</w:t>
      </w:r>
      <w:r w:rsidRPr="00613E98">
        <w:rPr>
          <w:b/>
          <w:i/>
        </w:rPr>
        <w:t>-0</w:t>
      </w:r>
      <w:r>
        <w:rPr>
          <w:b/>
          <w:i/>
        </w:rPr>
        <w:t>8</w:t>
      </w:r>
      <w:r w:rsidRPr="00613E98">
        <w:rPr>
          <w:b/>
          <w:i/>
        </w:rPr>
        <w:t>/261</w:t>
      </w:r>
    </w:p>
    <w:p w14:paraId="013E9F07" w14:textId="77777777" w:rsidR="000F7AE1" w:rsidRDefault="000F7AE1" w:rsidP="007F73AF">
      <w:pPr>
        <w:spacing w:before="120" w:line="254" w:lineRule="auto"/>
        <w:jc w:val="center"/>
        <w:rPr>
          <w:b/>
          <w:color w:val="000000" w:themeColor="text1"/>
        </w:rPr>
      </w:pPr>
    </w:p>
    <w:p w14:paraId="365DBE92" w14:textId="35510BCE" w:rsidR="00844ED8" w:rsidRPr="00170E41" w:rsidRDefault="000C14ED" w:rsidP="007F73AF">
      <w:pPr>
        <w:spacing w:before="120" w:line="254" w:lineRule="auto"/>
        <w:jc w:val="center"/>
        <w:rPr>
          <w:b/>
          <w:color w:val="000000" w:themeColor="text1"/>
        </w:rPr>
      </w:pPr>
      <w:r w:rsidRPr="00170E41">
        <w:rPr>
          <w:b/>
          <w:color w:val="000000" w:themeColor="text1"/>
        </w:rPr>
        <w:t xml:space="preserve">ДОГОВОР № </w:t>
      </w:r>
      <w:r w:rsidR="006E6E6C">
        <w:rPr>
          <w:b/>
          <w:color w:val="000000" w:themeColor="text1"/>
        </w:rPr>
        <w:t>____</w:t>
      </w:r>
    </w:p>
    <w:tbl>
      <w:tblPr>
        <w:tblW w:w="9600" w:type="dxa"/>
        <w:tblInd w:w="-106" w:type="dxa"/>
        <w:tblCellMar>
          <w:left w:w="10" w:type="dxa"/>
          <w:right w:w="10" w:type="dxa"/>
        </w:tblCellMar>
        <w:tblLook w:val="04A0" w:firstRow="1" w:lastRow="0" w:firstColumn="1" w:lastColumn="0" w:noHBand="0" w:noVBand="1"/>
      </w:tblPr>
      <w:tblGrid>
        <w:gridCol w:w="4128"/>
        <w:gridCol w:w="5472"/>
      </w:tblGrid>
      <w:tr w:rsidR="00170E41" w:rsidRPr="00170E41" w14:paraId="77F8292C" w14:textId="77777777">
        <w:trPr>
          <w:trHeight w:val="357"/>
        </w:trPr>
        <w:tc>
          <w:tcPr>
            <w:tcW w:w="4128" w:type="dxa"/>
            <w:tcBorders>
              <w:top w:val="nil"/>
              <w:left w:val="nil"/>
              <w:bottom w:val="nil"/>
              <w:right w:val="nil"/>
              <w:tl2br w:val="nil"/>
              <w:tr2bl w:val="nil"/>
            </w:tcBorders>
            <w:tcMar>
              <w:top w:w="0" w:type="dxa"/>
              <w:left w:w="108" w:type="dxa"/>
              <w:bottom w:w="0" w:type="dxa"/>
              <w:right w:w="108" w:type="dxa"/>
            </w:tcMar>
          </w:tcPr>
          <w:p w14:paraId="43935D11" w14:textId="36FFA242" w:rsidR="00844ED8" w:rsidRPr="00170E41" w:rsidRDefault="000C14ED">
            <w:pPr>
              <w:spacing w:line="254" w:lineRule="auto"/>
              <w:jc w:val="both"/>
              <w:rPr>
                <w:color w:val="000000" w:themeColor="text1"/>
              </w:rPr>
            </w:pPr>
            <w:r w:rsidRPr="00170E41">
              <w:rPr>
                <w:color w:val="000000" w:themeColor="text1"/>
              </w:rPr>
              <w:t xml:space="preserve">г. </w:t>
            </w:r>
            <w:r w:rsidR="002C21C4" w:rsidRPr="00170E41">
              <w:rPr>
                <w:color w:val="000000" w:themeColor="text1"/>
              </w:rPr>
              <w:t>Минск</w:t>
            </w:r>
          </w:p>
        </w:tc>
        <w:tc>
          <w:tcPr>
            <w:tcW w:w="5472" w:type="dxa"/>
            <w:tcBorders>
              <w:top w:val="nil"/>
              <w:left w:val="nil"/>
              <w:bottom w:val="nil"/>
              <w:right w:val="nil"/>
              <w:tl2br w:val="nil"/>
              <w:tr2bl w:val="nil"/>
            </w:tcBorders>
            <w:tcMar>
              <w:top w:w="0" w:type="dxa"/>
              <w:left w:w="108" w:type="dxa"/>
              <w:bottom w:w="0" w:type="dxa"/>
              <w:right w:w="108" w:type="dxa"/>
            </w:tcMar>
          </w:tcPr>
          <w:p w14:paraId="07663B28" w14:textId="4E675788" w:rsidR="00844ED8" w:rsidRPr="00170E41" w:rsidRDefault="000C14ED">
            <w:pPr>
              <w:spacing w:line="254" w:lineRule="auto"/>
              <w:jc w:val="right"/>
              <w:rPr>
                <w:color w:val="000000" w:themeColor="text1"/>
              </w:rPr>
            </w:pPr>
            <w:r w:rsidRPr="00170E41">
              <w:rPr>
                <w:color w:val="000000" w:themeColor="text1"/>
              </w:rPr>
              <w:t xml:space="preserve">«___» </w:t>
            </w:r>
            <w:r w:rsidR="006B3531">
              <w:rPr>
                <w:color w:val="000000" w:themeColor="text1"/>
              </w:rPr>
              <w:t>________</w:t>
            </w:r>
            <w:r w:rsidRPr="00170E41">
              <w:rPr>
                <w:color w:val="000000" w:themeColor="text1"/>
              </w:rPr>
              <w:t xml:space="preserve"> 202</w:t>
            </w:r>
            <w:r w:rsidR="00F91631">
              <w:rPr>
                <w:color w:val="000000" w:themeColor="text1"/>
              </w:rPr>
              <w:t>6</w:t>
            </w:r>
            <w:r w:rsidRPr="00170E41">
              <w:rPr>
                <w:color w:val="000000" w:themeColor="text1"/>
              </w:rPr>
              <w:t xml:space="preserve"> г.</w:t>
            </w:r>
          </w:p>
        </w:tc>
      </w:tr>
    </w:tbl>
    <w:p w14:paraId="79312C70" w14:textId="69C80D06" w:rsidR="00844ED8" w:rsidRPr="00170E41" w:rsidRDefault="006E6E6C">
      <w:pPr>
        <w:pStyle w:val="ab"/>
        <w:spacing w:after="0"/>
        <w:ind w:left="0" w:firstLine="708"/>
        <w:jc w:val="both"/>
        <w:rPr>
          <w:rFonts w:ascii="Times New Roman" w:hAnsi="Times New Roman"/>
          <w:color w:val="000000" w:themeColor="text1"/>
        </w:rPr>
      </w:pPr>
      <w:r>
        <w:rPr>
          <w:rFonts w:ascii="Times New Roman" w:hAnsi="Times New Roman"/>
          <w:bCs/>
          <w:color w:val="000000" w:themeColor="text1"/>
        </w:rPr>
        <w:t>_______________________________________</w:t>
      </w:r>
      <w:r w:rsidR="000C14ED" w:rsidRPr="00170E41">
        <w:rPr>
          <w:rFonts w:ascii="Times New Roman" w:hAnsi="Times New Roman"/>
          <w:color w:val="000000" w:themeColor="text1"/>
        </w:rPr>
        <w:t xml:space="preserve">, именуемое в дальнейшем «Поставщик», в </w:t>
      </w:r>
      <w:r w:rsidR="00C17972" w:rsidRPr="00C17972">
        <w:rPr>
          <w:rFonts w:ascii="Times New Roman" w:hAnsi="Times New Roman"/>
          <w:color w:val="000000" w:themeColor="text1"/>
        </w:rPr>
        <w:t xml:space="preserve">лице </w:t>
      </w:r>
      <w:r>
        <w:rPr>
          <w:rFonts w:ascii="Times New Roman" w:hAnsi="Times New Roman"/>
          <w:color w:val="000000" w:themeColor="text1"/>
        </w:rPr>
        <w:t>__________________________</w:t>
      </w:r>
      <w:r w:rsidR="000C14ED" w:rsidRPr="00170E41">
        <w:rPr>
          <w:rFonts w:ascii="Times New Roman" w:hAnsi="Times New Roman"/>
          <w:color w:val="000000" w:themeColor="text1"/>
        </w:rPr>
        <w:t>, действующего на основании</w:t>
      </w:r>
      <w:r>
        <w:rPr>
          <w:rFonts w:ascii="Times New Roman" w:hAnsi="Times New Roman"/>
          <w:color w:val="000000" w:themeColor="text1"/>
        </w:rPr>
        <w:t xml:space="preserve"> _______</w:t>
      </w:r>
      <w:r w:rsidR="000C14ED" w:rsidRPr="00170E41">
        <w:rPr>
          <w:rFonts w:ascii="Times New Roman" w:hAnsi="Times New Roman"/>
          <w:color w:val="000000" w:themeColor="text1"/>
        </w:rPr>
        <w:t xml:space="preserve">, с одной стороны, и </w:t>
      </w:r>
      <w:r w:rsidR="008A2592" w:rsidRPr="00170E41">
        <w:rPr>
          <w:rFonts w:ascii="Times New Roman" w:hAnsi="Times New Roman"/>
          <w:color w:val="000000" w:themeColor="text1"/>
        </w:rPr>
        <w:t>г</w:t>
      </w:r>
      <w:r w:rsidR="000C14ED" w:rsidRPr="00170E41">
        <w:rPr>
          <w:rFonts w:ascii="Times New Roman" w:hAnsi="Times New Roman"/>
          <w:color w:val="000000" w:themeColor="text1"/>
        </w:rPr>
        <w:t>осударственное учреждение «</w:t>
      </w:r>
      <w:r w:rsidR="00ED7C23" w:rsidRPr="00170E41">
        <w:rPr>
          <w:rFonts w:ascii="Times New Roman" w:hAnsi="Times New Roman"/>
          <w:color w:val="000000" w:themeColor="text1"/>
        </w:rPr>
        <w:t>МИНСККОНЦЕРТ</w:t>
      </w:r>
      <w:r w:rsidR="000C14ED" w:rsidRPr="00170E41">
        <w:rPr>
          <w:rFonts w:ascii="Times New Roman" w:hAnsi="Times New Roman"/>
          <w:color w:val="000000" w:themeColor="text1"/>
        </w:rPr>
        <w:t>», именуемое в дальнейшем «Покупатель», в лице</w:t>
      </w:r>
      <w:r w:rsidR="003E1D34">
        <w:rPr>
          <w:rFonts w:ascii="Times New Roman" w:hAnsi="Times New Roman"/>
          <w:color w:val="000000" w:themeColor="text1"/>
        </w:rPr>
        <w:t xml:space="preserve"> </w:t>
      </w:r>
      <w:r w:rsidR="00E8245F" w:rsidRPr="00170E41">
        <w:rPr>
          <w:rFonts w:ascii="Times New Roman" w:hAnsi="Times New Roman"/>
          <w:color w:val="000000" w:themeColor="text1"/>
        </w:rPr>
        <w:t xml:space="preserve">директора </w:t>
      </w:r>
      <w:proofErr w:type="spellStart"/>
      <w:r w:rsidR="007D4F94">
        <w:rPr>
          <w:rFonts w:ascii="Times New Roman" w:hAnsi="Times New Roman"/>
          <w:color w:val="000000" w:themeColor="text1"/>
        </w:rPr>
        <w:t>Потеевой</w:t>
      </w:r>
      <w:proofErr w:type="spellEnd"/>
      <w:r w:rsidR="007D4F94">
        <w:rPr>
          <w:rFonts w:ascii="Times New Roman" w:hAnsi="Times New Roman"/>
          <w:color w:val="000000" w:themeColor="text1"/>
        </w:rPr>
        <w:t xml:space="preserve"> С.В.</w:t>
      </w:r>
      <w:r w:rsidR="00E8245F" w:rsidRPr="00170E41">
        <w:rPr>
          <w:rFonts w:ascii="Times New Roman" w:hAnsi="Times New Roman"/>
          <w:color w:val="000000" w:themeColor="text1"/>
        </w:rPr>
        <w:t>, действующе</w:t>
      </w:r>
      <w:r w:rsidR="003E1D34">
        <w:rPr>
          <w:rFonts w:ascii="Times New Roman" w:hAnsi="Times New Roman"/>
          <w:color w:val="000000" w:themeColor="text1"/>
        </w:rPr>
        <w:t>го</w:t>
      </w:r>
      <w:r w:rsidR="00E8245F" w:rsidRPr="00170E41">
        <w:rPr>
          <w:rFonts w:ascii="Times New Roman" w:hAnsi="Times New Roman"/>
          <w:color w:val="000000" w:themeColor="text1"/>
        </w:rPr>
        <w:t xml:space="preserve"> на основании</w:t>
      </w:r>
      <w:r w:rsidR="00F82AD9" w:rsidRPr="00170E41">
        <w:rPr>
          <w:rFonts w:ascii="Times New Roman" w:hAnsi="Times New Roman"/>
          <w:color w:val="000000" w:themeColor="text1"/>
        </w:rPr>
        <w:t xml:space="preserve"> </w:t>
      </w:r>
      <w:r w:rsidR="007D4F94">
        <w:rPr>
          <w:rFonts w:ascii="Times New Roman" w:hAnsi="Times New Roman"/>
          <w:color w:val="000000" w:themeColor="text1"/>
        </w:rPr>
        <w:t>устава</w:t>
      </w:r>
      <w:r w:rsidR="00C106AD" w:rsidRPr="00170E41">
        <w:rPr>
          <w:rFonts w:ascii="Times New Roman" w:hAnsi="Times New Roman"/>
          <w:color w:val="000000" w:themeColor="text1"/>
        </w:rPr>
        <w:t>,</w:t>
      </w:r>
      <w:r w:rsidR="000C14ED" w:rsidRPr="00170E41">
        <w:rPr>
          <w:rFonts w:ascii="Times New Roman" w:hAnsi="Times New Roman"/>
          <w:color w:val="000000" w:themeColor="text1"/>
        </w:rPr>
        <w:t xml:space="preserve"> с другой стороны, совместно именуемые «Стороны», заключили настоящий Договор о нижеследующем:</w:t>
      </w:r>
    </w:p>
    <w:p w14:paraId="023DF560" w14:textId="77777777" w:rsidR="00FC1D07" w:rsidRDefault="00FC1D07">
      <w:pPr>
        <w:jc w:val="center"/>
        <w:rPr>
          <w:b/>
          <w:bCs/>
          <w:color w:val="000000" w:themeColor="text1"/>
        </w:rPr>
      </w:pPr>
    </w:p>
    <w:p w14:paraId="6E82C8DC" w14:textId="5EABDCAE" w:rsidR="00844ED8" w:rsidRPr="00170E41" w:rsidRDefault="000C14ED">
      <w:pPr>
        <w:jc w:val="center"/>
        <w:rPr>
          <w:color w:val="000000" w:themeColor="text1"/>
        </w:rPr>
      </w:pPr>
      <w:r w:rsidRPr="00170E41">
        <w:rPr>
          <w:b/>
          <w:bCs/>
          <w:color w:val="000000" w:themeColor="text1"/>
        </w:rPr>
        <w:t>1. ПРЕДМЕТ ДОГОВОРА</w:t>
      </w:r>
    </w:p>
    <w:p w14:paraId="2A6089A6" w14:textId="490B347D" w:rsidR="00844ED8" w:rsidRPr="00170E41" w:rsidRDefault="000C14ED" w:rsidP="00A429DE">
      <w:pPr>
        <w:pStyle w:val="aa"/>
        <w:ind w:firstLine="708"/>
        <w:rPr>
          <w:color w:val="000000" w:themeColor="text1"/>
          <w:sz w:val="24"/>
          <w:szCs w:val="24"/>
        </w:rPr>
      </w:pPr>
      <w:r w:rsidRPr="00170E41">
        <w:rPr>
          <w:color w:val="000000" w:themeColor="text1"/>
          <w:sz w:val="24"/>
          <w:szCs w:val="24"/>
        </w:rPr>
        <w:t>1.1.</w:t>
      </w:r>
      <w:r w:rsidR="001B04AF">
        <w:rPr>
          <w:color w:val="000000" w:themeColor="text1"/>
          <w:sz w:val="24"/>
          <w:szCs w:val="24"/>
        </w:rPr>
        <w:t> </w:t>
      </w:r>
      <w:r w:rsidRPr="00170E41">
        <w:rPr>
          <w:color w:val="000000" w:themeColor="text1"/>
          <w:sz w:val="24"/>
          <w:szCs w:val="24"/>
        </w:rPr>
        <w:t>Поставщик обязуется поставить в обусловленный срок</w:t>
      </w:r>
      <w:r w:rsidR="00EE32C4">
        <w:rPr>
          <w:color w:val="000000" w:themeColor="text1"/>
          <w:sz w:val="24"/>
          <w:szCs w:val="24"/>
        </w:rPr>
        <w:t xml:space="preserve"> и передать</w:t>
      </w:r>
      <w:r w:rsidRPr="00170E41">
        <w:rPr>
          <w:color w:val="000000" w:themeColor="text1"/>
          <w:sz w:val="24"/>
          <w:szCs w:val="24"/>
        </w:rPr>
        <w:t xml:space="preserve"> в собственность Покупателя </w:t>
      </w:r>
      <w:r w:rsidR="00CE75D3" w:rsidRPr="006B3531">
        <w:rPr>
          <w:sz w:val="24"/>
          <w:szCs w:val="24"/>
        </w:rPr>
        <w:t xml:space="preserve">комплект светового оборудования </w:t>
      </w:r>
      <w:r w:rsidRPr="006B3531">
        <w:rPr>
          <w:sz w:val="24"/>
          <w:szCs w:val="24"/>
        </w:rPr>
        <w:t>(далее – Товар</w:t>
      </w:r>
      <w:r w:rsidRPr="00666634">
        <w:rPr>
          <w:color w:val="000000" w:themeColor="text1"/>
          <w:sz w:val="24"/>
          <w:szCs w:val="24"/>
        </w:rPr>
        <w:t>)</w:t>
      </w:r>
      <w:r w:rsidR="003D6E4F" w:rsidRPr="00666634">
        <w:rPr>
          <w:color w:val="000000" w:themeColor="text1"/>
          <w:sz w:val="24"/>
          <w:szCs w:val="24"/>
        </w:rPr>
        <w:t xml:space="preserve"> в соответствии с техническим заданием Покупателя, являющимся неотъемлемой частью настоящего Договора (Приложение № 1)</w:t>
      </w:r>
      <w:r w:rsidR="003D6E4F" w:rsidRPr="00170E41">
        <w:rPr>
          <w:color w:val="000000" w:themeColor="text1"/>
          <w:sz w:val="24"/>
          <w:szCs w:val="24"/>
        </w:rPr>
        <w:t xml:space="preserve"> </w:t>
      </w:r>
      <w:r w:rsidR="00584C74" w:rsidRPr="00170E41">
        <w:rPr>
          <w:color w:val="000000" w:themeColor="text1"/>
          <w:sz w:val="24"/>
          <w:szCs w:val="24"/>
        </w:rPr>
        <w:t xml:space="preserve">в количестве, ассортименте и по ценам </w:t>
      </w:r>
      <w:r w:rsidR="0073094B" w:rsidRPr="00170E41">
        <w:rPr>
          <w:color w:val="000000" w:themeColor="text1"/>
          <w:sz w:val="24"/>
          <w:szCs w:val="24"/>
        </w:rPr>
        <w:t>согласно</w:t>
      </w:r>
      <w:r w:rsidR="003D6E4F" w:rsidRPr="00170E41">
        <w:rPr>
          <w:color w:val="000000" w:themeColor="text1"/>
          <w:sz w:val="24"/>
          <w:szCs w:val="24"/>
        </w:rPr>
        <w:t xml:space="preserve"> спецификации</w:t>
      </w:r>
      <w:r w:rsidR="000A25B5" w:rsidRPr="00170E41">
        <w:rPr>
          <w:color w:val="000000" w:themeColor="text1"/>
          <w:sz w:val="24"/>
          <w:szCs w:val="24"/>
        </w:rPr>
        <w:t xml:space="preserve"> № 1</w:t>
      </w:r>
      <w:r w:rsidR="003D6E4F" w:rsidRPr="00170E41">
        <w:rPr>
          <w:color w:val="000000" w:themeColor="text1"/>
          <w:sz w:val="24"/>
          <w:szCs w:val="24"/>
        </w:rPr>
        <w:t xml:space="preserve"> (Приложение № 2)</w:t>
      </w:r>
      <w:r w:rsidR="00BA6856" w:rsidRPr="00170E41">
        <w:rPr>
          <w:color w:val="000000" w:themeColor="text1"/>
          <w:sz w:val="24"/>
          <w:szCs w:val="24"/>
        </w:rPr>
        <w:t>,</w:t>
      </w:r>
      <w:r w:rsidR="001A4DD8">
        <w:rPr>
          <w:color w:val="000000" w:themeColor="text1"/>
          <w:sz w:val="24"/>
          <w:szCs w:val="24"/>
        </w:rPr>
        <w:t xml:space="preserve"> и произвести монтаж, пусконаладочные работы, запуск Товара, обучение работников Покупателя с Товаром,</w:t>
      </w:r>
      <w:r w:rsidR="00BA6856" w:rsidRPr="00170E41">
        <w:rPr>
          <w:color w:val="000000" w:themeColor="text1"/>
          <w:sz w:val="24"/>
          <w:szCs w:val="24"/>
        </w:rPr>
        <w:t xml:space="preserve"> </w:t>
      </w:r>
      <w:r w:rsidRPr="00170E41">
        <w:rPr>
          <w:color w:val="000000" w:themeColor="text1"/>
          <w:sz w:val="24"/>
          <w:szCs w:val="24"/>
        </w:rPr>
        <w:t>а Покупатель обязуется принять и оплатить Товар</w:t>
      </w:r>
      <w:r w:rsidR="00D8791F">
        <w:rPr>
          <w:color w:val="000000" w:themeColor="text1"/>
          <w:sz w:val="24"/>
          <w:szCs w:val="24"/>
        </w:rPr>
        <w:t xml:space="preserve"> </w:t>
      </w:r>
      <w:r w:rsidRPr="00170E41">
        <w:rPr>
          <w:color w:val="000000" w:themeColor="text1"/>
          <w:sz w:val="24"/>
          <w:szCs w:val="24"/>
        </w:rPr>
        <w:t>на условиях настоящего Договора.</w:t>
      </w:r>
    </w:p>
    <w:p w14:paraId="548D642B" w14:textId="10A100A4" w:rsidR="00844ED8" w:rsidRPr="00170E41" w:rsidRDefault="000C14ED">
      <w:pPr>
        <w:pStyle w:val="aa"/>
        <w:ind w:firstLine="708"/>
        <w:rPr>
          <w:color w:val="000000" w:themeColor="text1"/>
          <w:sz w:val="24"/>
          <w:szCs w:val="24"/>
        </w:rPr>
      </w:pPr>
      <w:r w:rsidRPr="00170E41">
        <w:rPr>
          <w:color w:val="000000" w:themeColor="text1"/>
          <w:sz w:val="24"/>
          <w:szCs w:val="24"/>
        </w:rPr>
        <w:t>1.2.</w:t>
      </w:r>
      <w:r w:rsidR="001B04AF">
        <w:rPr>
          <w:color w:val="000000" w:themeColor="text1"/>
          <w:sz w:val="24"/>
          <w:szCs w:val="24"/>
        </w:rPr>
        <w:t> </w:t>
      </w:r>
      <w:r w:rsidRPr="00170E41">
        <w:rPr>
          <w:color w:val="000000" w:themeColor="text1"/>
          <w:sz w:val="24"/>
          <w:szCs w:val="24"/>
        </w:rPr>
        <w:t>Цель приобретения Товара: для собственного потребления</w:t>
      </w:r>
      <w:r w:rsidR="00EE32C4">
        <w:rPr>
          <w:color w:val="000000" w:themeColor="text1"/>
          <w:sz w:val="24"/>
          <w:szCs w:val="24"/>
        </w:rPr>
        <w:t xml:space="preserve"> (использования)</w:t>
      </w:r>
      <w:r w:rsidRPr="00170E41">
        <w:rPr>
          <w:color w:val="000000" w:themeColor="text1"/>
          <w:sz w:val="24"/>
          <w:szCs w:val="24"/>
        </w:rPr>
        <w:t>.</w:t>
      </w:r>
    </w:p>
    <w:p w14:paraId="4F48AEAC" w14:textId="6CF40597" w:rsidR="00844ED8" w:rsidRPr="00170E41" w:rsidRDefault="000C14ED">
      <w:pPr>
        <w:pStyle w:val="aa"/>
        <w:ind w:firstLine="708"/>
        <w:rPr>
          <w:color w:val="000000" w:themeColor="text1"/>
          <w:sz w:val="24"/>
          <w:szCs w:val="24"/>
        </w:rPr>
      </w:pPr>
      <w:r w:rsidRPr="00170E41">
        <w:rPr>
          <w:color w:val="000000" w:themeColor="text1"/>
          <w:sz w:val="24"/>
          <w:szCs w:val="24"/>
        </w:rPr>
        <w:t>1.3.</w:t>
      </w:r>
      <w:r w:rsidR="001B04AF">
        <w:rPr>
          <w:color w:val="000000" w:themeColor="text1"/>
          <w:sz w:val="24"/>
          <w:szCs w:val="24"/>
        </w:rPr>
        <w:t> </w:t>
      </w:r>
      <w:r w:rsidRPr="00170E41">
        <w:rPr>
          <w:color w:val="000000" w:themeColor="text1"/>
          <w:sz w:val="24"/>
          <w:szCs w:val="24"/>
        </w:rPr>
        <w:t xml:space="preserve">Цены являются фиксированными в период действия Договора и изменению не подлежат. Цены на поставляемый Товар устанавливаются в белорусских рублях и сформированы в соответствии с законодательством Республики Беларусь. </w:t>
      </w:r>
    </w:p>
    <w:p w14:paraId="6C4E9621" w14:textId="2CA8B85F" w:rsidR="00CC20EC" w:rsidRPr="00170E41" w:rsidRDefault="000C14ED" w:rsidP="00CC20EC">
      <w:pPr>
        <w:pStyle w:val="aa"/>
        <w:ind w:firstLine="708"/>
        <w:rPr>
          <w:color w:val="000000" w:themeColor="text1"/>
          <w:sz w:val="24"/>
          <w:szCs w:val="24"/>
        </w:rPr>
      </w:pPr>
      <w:r w:rsidRPr="00170E41">
        <w:rPr>
          <w:color w:val="000000" w:themeColor="text1"/>
          <w:sz w:val="24"/>
          <w:szCs w:val="24"/>
        </w:rPr>
        <w:t>1.4.</w:t>
      </w:r>
      <w:r w:rsidR="001B04AF">
        <w:rPr>
          <w:color w:val="000000" w:themeColor="text1"/>
          <w:sz w:val="24"/>
          <w:szCs w:val="24"/>
        </w:rPr>
        <w:t> </w:t>
      </w:r>
      <w:r w:rsidRPr="00170E41">
        <w:rPr>
          <w:color w:val="000000" w:themeColor="text1"/>
          <w:sz w:val="24"/>
          <w:szCs w:val="24"/>
        </w:rPr>
        <w:t xml:space="preserve">Поставщик гарантирует, что на момент заключения Договора Товар в споре и под арестом не состоит, не является предметом залога и не обременён другими правами третьих лиц. </w:t>
      </w:r>
    </w:p>
    <w:p w14:paraId="474DEBC1" w14:textId="77777777" w:rsidR="00FC1D07" w:rsidRDefault="00FC1D07">
      <w:pPr>
        <w:jc w:val="center"/>
        <w:rPr>
          <w:b/>
          <w:bCs/>
          <w:color w:val="000000" w:themeColor="text1"/>
        </w:rPr>
      </w:pPr>
    </w:p>
    <w:p w14:paraId="6C73D653" w14:textId="1DFB2883" w:rsidR="00844ED8" w:rsidRPr="00170E41" w:rsidRDefault="000C14ED">
      <w:pPr>
        <w:jc w:val="center"/>
        <w:rPr>
          <w:b/>
          <w:bCs/>
          <w:color w:val="000000" w:themeColor="text1"/>
        </w:rPr>
      </w:pPr>
      <w:r w:rsidRPr="00170E41">
        <w:rPr>
          <w:b/>
          <w:bCs/>
          <w:color w:val="000000" w:themeColor="text1"/>
        </w:rPr>
        <w:t>2. ЦЕНЫ И ПОРЯДОК РАСЧЁТОВ. СУММА ДОГОВОРА</w:t>
      </w:r>
    </w:p>
    <w:p w14:paraId="1DD7929E" w14:textId="5EC5840D" w:rsidR="001A4DD8" w:rsidRPr="00170E41" w:rsidRDefault="000C14ED" w:rsidP="001A4DD8">
      <w:pPr>
        <w:pStyle w:val="ConsPlusNormal"/>
        <w:ind w:firstLine="708"/>
        <w:jc w:val="both"/>
        <w:rPr>
          <w:rFonts w:ascii="Times New Roman" w:hAnsi="Times New Roman" w:cs="Times New Roman"/>
          <w:color w:val="000000" w:themeColor="text1"/>
          <w:sz w:val="24"/>
          <w:szCs w:val="24"/>
        </w:rPr>
      </w:pPr>
      <w:r w:rsidRPr="00170E41">
        <w:rPr>
          <w:rFonts w:ascii="Times New Roman" w:hAnsi="Times New Roman" w:cs="Times New Roman"/>
          <w:color w:val="000000" w:themeColor="text1"/>
          <w:sz w:val="24"/>
          <w:szCs w:val="24"/>
        </w:rPr>
        <w:t>2.1.</w:t>
      </w:r>
      <w:bookmarkStart w:id="0" w:name="_Hlk194414814"/>
      <w:r w:rsidR="001B04AF">
        <w:rPr>
          <w:rFonts w:ascii="Times New Roman" w:hAnsi="Times New Roman" w:cs="Times New Roman"/>
          <w:color w:val="000000" w:themeColor="text1"/>
          <w:sz w:val="24"/>
          <w:szCs w:val="24"/>
        </w:rPr>
        <w:t> </w:t>
      </w:r>
      <w:r w:rsidR="008274AE">
        <w:rPr>
          <w:rFonts w:ascii="Times New Roman" w:hAnsi="Times New Roman" w:cs="Times New Roman"/>
          <w:color w:val="000000" w:themeColor="text1"/>
          <w:sz w:val="24"/>
          <w:szCs w:val="24"/>
        </w:rPr>
        <w:t xml:space="preserve">Стоимость </w:t>
      </w:r>
      <w:r w:rsidRPr="00170E41">
        <w:rPr>
          <w:rFonts w:ascii="Times New Roman" w:hAnsi="Times New Roman" w:cs="Times New Roman"/>
          <w:color w:val="000000" w:themeColor="text1"/>
          <w:sz w:val="24"/>
          <w:szCs w:val="24"/>
        </w:rPr>
        <w:t>Товара</w:t>
      </w:r>
      <w:r w:rsidR="00DF651A">
        <w:rPr>
          <w:rFonts w:ascii="Times New Roman" w:hAnsi="Times New Roman" w:cs="Times New Roman"/>
          <w:color w:val="000000" w:themeColor="text1"/>
          <w:sz w:val="24"/>
          <w:szCs w:val="24"/>
        </w:rPr>
        <w:t xml:space="preserve"> включает в себя стоимость</w:t>
      </w:r>
      <w:r w:rsidR="008274AE">
        <w:rPr>
          <w:rFonts w:ascii="Times New Roman" w:hAnsi="Times New Roman" w:cs="Times New Roman"/>
          <w:color w:val="000000" w:themeColor="text1"/>
          <w:sz w:val="24"/>
          <w:szCs w:val="24"/>
        </w:rPr>
        <w:t xml:space="preserve"> </w:t>
      </w:r>
      <w:r w:rsidRPr="00170E41">
        <w:rPr>
          <w:rFonts w:ascii="Times New Roman" w:hAnsi="Times New Roman" w:cs="Times New Roman"/>
          <w:color w:val="000000" w:themeColor="text1"/>
          <w:sz w:val="24"/>
          <w:szCs w:val="24"/>
        </w:rPr>
        <w:t>упаковки, маркировки, необходимых для обеспечения работоспособности аксессуаров</w:t>
      </w:r>
      <w:r w:rsidR="00445534">
        <w:rPr>
          <w:rFonts w:ascii="Times New Roman" w:hAnsi="Times New Roman" w:cs="Times New Roman"/>
          <w:color w:val="000000" w:themeColor="text1"/>
          <w:sz w:val="24"/>
          <w:szCs w:val="24"/>
        </w:rPr>
        <w:t xml:space="preserve">, </w:t>
      </w:r>
      <w:r w:rsidRPr="00170E41">
        <w:rPr>
          <w:rFonts w:ascii="Times New Roman" w:hAnsi="Times New Roman" w:cs="Times New Roman"/>
          <w:color w:val="000000" w:themeColor="text1"/>
          <w:sz w:val="24"/>
          <w:szCs w:val="24"/>
        </w:rPr>
        <w:t>доставк</w:t>
      </w:r>
      <w:r w:rsidR="00DF651A">
        <w:rPr>
          <w:rFonts w:ascii="Times New Roman" w:hAnsi="Times New Roman" w:cs="Times New Roman"/>
          <w:color w:val="000000" w:themeColor="text1"/>
          <w:sz w:val="24"/>
          <w:szCs w:val="24"/>
        </w:rPr>
        <w:t>у</w:t>
      </w:r>
      <w:r w:rsidRPr="00170E41">
        <w:rPr>
          <w:rFonts w:ascii="Times New Roman" w:hAnsi="Times New Roman" w:cs="Times New Roman"/>
          <w:color w:val="000000" w:themeColor="text1"/>
          <w:sz w:val="24"/>
          <w:szCs w:val="24"/>
        </w:rPr>
        <w:t xml:space="preserve"> Товара.</w:t>
      </w:r>
      <w:r w:rsidR="00D3503E" w:rsidRPr="00170E41">
        <w:rPr>
          <w:color w:val="000000" w:themeColor="text1"/>
        </w:rPr>
        <w:t xml:space="preserve"> </w:t>
      </w:r>
      <w:bookmarkEnd w:id="0"/>
      <w:r w:rsidR="001A4DD8" w:rsidRPr="00170E41">
        <w:rPr>
          <w:rFonts w:ascii="Times New Roman" w:hAnsi="Times New Roman" w:cs="Times New Roman"/>
          <w:color w:val="000000" w:themeColor="text1"/>
          <w:sz w:val="24"/>
          <w:szCs w:val="24"/>
        </w:rPr>
        <w:t xml:space="preserve">Стоимость монтажа, пусконаладочных работ, запуска Товара, а также </w:t>
      </w:r>
      <w:r w:rsidR="001A4DD8">
        <w:rPr>
          <w:rFonts w:ascii="Times New Roman" w:hAnsi="Times New Roman" w:cs="Times New Roman"/>
          <w:color w:val="000000" w:themeColor="text1"/>
          <w:sz w:val="24"/>
          <w:szCs w:val="24"/>
          <w:lang w:val="be-BY"/>
        </w:rPr>
        <w:t>обучен</w:t>
      </w:r>
      <w:proofErr w:type="spellStart"/>
      <w:r w:rsidR="001A4DD8">
        <w:rPr>
          <w:rFonts w:ascii="Times New Roman" w:hAnsi="Times New Roman" w:cs="Times New Roman"/>
          <w:color w:val="000000" w:themeColor="text1"/>
          <w:sz w:val="24"/>
          <w:szCs w:val="24"/>
        </w:rPr>
        <w:t>ие</w:t>
      </w:r>
      <w:proofErr w:type="spellEnd"/>
      <w:r w:rsidR="001A4DD8" w:rsidRPr="00170E41">
        <w:rPr>
          <w:rFonts w:ascii="Times New Roman" w:hAnsi="Times New Roman" w:cs="Times New Roman"/>
          <w:color w:val="000000" w:themeColor="text1"/>
          <w:sz w:val="24"/>
          <w:szCs w:val="24"/>
        </w:rPr>
        <w:t xml:space="preserve"> работников Покупателя по работе с оборудованием включается в цену Товара и отдельно не выделяется. </w:t>
      </w:r>
    </w:p>
    <w:p w14:paraId="35E22B27" w14:textId="3EE06990" w:rsidR="00D3503E" w:rsidRPr="00170E41" w:rsidRDefault="00D3503E" w:rsidP="00D3503E">
      <w:pPr>
        <w:shd w:val="clear" w:color="auto" w:fill="FFFFFF"/>
        <w:ind w:firstLine="709"/>
        <w:jc w:val="both"/>
        <w:rPr>
          <w:color w:val="000000" w:themeColor="text1"/>
        </w:rPr>
      </w:pPr>
      <w:r w:rsidRPr="00170E41">
        <w:rPr>
          <w:color w:val="000000" w:themeColor="text1"/>
          <w:lang w:eastAsia="en-US"/>
        </w:rPr>
        <w:t>Цена сформирована в соответствии с законодательством Республики Беларусь по результатам процедуры государственной закупки. Поставщик несет ответственность за формирование цены по настоящему Договору.</w:t>
      </w:r>
      <w:r w:rsidRPr="00170E41">
        <w:rPr>
          <w:color w:val="000000" w:themeColor="text1"/>
        </w:rPr>
        <w:t xml:space="preserve"> </w:t>
      </w:r>
    </w:p>
    <w:p w14:paraId="11CA54C3" w14:textId="5B1671AE" w:rsidR="00C428A7" w:rsidRPr="00170E41" w:rsidRDefault="00C428A7" w:rsidP="00C428A7">
      <w:pPr>
        <w:pStyle w:val="ConsPlusNormal"/>
        <w:ind w:firstLine="708"/>
        <w:jc w:val="both"/>
        <w:rPr>
          <w:rFonts w:ascii="Times New Roman" w:hAnsi="Times New Roman" w:cs="Times New Roman"/>
          <w:color w:val="000000" w:themeColor="text1"/>
          <w:sz w:val="24"/>
          <w:szCs w:val="24"/>
        </w:rPr>
      </w:pPr>
      <w:r w:rsidRPr="00170E41">
        <w:rPr>
          <w:rFonts w:ascii="Times New Roman" w:hAnsi="Times New Roman" w:cs="Times New Roman"/>
          <w:color w:val="000000" w:themeColor="text1"/>
          <w:sz w:val="24"/>
          <w:szCs w:val="24"/>
        </w:rPr>
        <w:t>2.2.</w:t>
      </w:r>
      <w:r w:rsidR="001B04AF">
        <w:rPr>
          <w:rFonts w:ascii="Times New Roman" w:hAnsi="Times New Roman" w:cs="Times New Roman"/>
          <w:color w:val="000000" w:themeColor="text1"/>
          <w:sz w:val="24"/>
          <w:szCs w:val="24"/>
        </w:rPr>
        <w:t> </w:t>
      </w:r>
      <w:r w:rsidRPr="00170E41">
        <w:rPr>
          <w:rFonts w:ascii="Times New Roman" w:hAnsi="Times New Roman" w:cs="Times New Roman"/>
          <w:color w:val="000000" w:themeColor="text1"/>
          <w:sz w:val="24"/>
          <w:szCs w:val="24"/>
        </w:rPr>
        <w:t xml:space="preserve">Покупатель производит оплату по настоящему Договору по факту поставки на основании </w:t>
      </w:r>
      <w:bookmarkStart w:id="1" w:name="_Hlk194414410"/>
      <w:r w:rsidRPr="00170E41">
        <w:rPr>
          <w:rFonts w:ascii="Times New Roman" w:hAnsi="Times New Roman" w:cs="Times New Roman"/>
          <w:color w:val="000000" w:themeColor="text1"/>
          <w:sz w:val="24"/>
          <w:szCs w:val="24"/>
        </w:rPr>
        <w:t>товарной или товарно-транспортной накладной (далее – ТН/ТТН), акта ввода в эксплуатацию и акта выполненных работ.</w:t>
      </w:r>
    </w:p>
    <w:bookmarkEnd w:id="1"/>
    <w:p w14:paraId="1A2285BF" w14:textId="2521AE40" w:rsidR="00C428A7" w:rsidRPr="00170E41" w:rsidRDefault="00C428A7" w:rsidP="00C428A7">
      <w:pPr>
        <w:pStyle w:val="ConsPlusNormal"/>
        <w:ind w:firstLine="708"/>
        <w:jc w:val="both"/>
        <w:rPr>
          <w:rFonts w:ascii="Times New Roman" w:hAnsi="Times New Roman" w:cs="Times New Roman"/>
          <w:color w:val="000000" w:themeColor="text1"/>
          <w:sz w:val="24"/>
          <w:szCs w:val="24"/>
        </w:rPr>
      </w:pPr>
      <w:r w:rsidRPr="00170E41">
        <w:rPr>
          <w:rFonts w:ascii="Times New Roman" w:hAnsi="Times New Roman" w:cs="Times New Roman"/>
          <w:color w:val="000000" w:themeColor="text1"/>
          <w:sz w:val="24"/>
          <w:szCs w:val="24"/>
        </w:rPr>
        <w:t>2.3.</w:t>
      </w:r>
      <w:r w:rsidR="001B04AF">
        <w:rPr>
          <w:rFonts w:ascii="Times New Roman" w:hAnsi="Times New Roman" w:cs="Times New Roman"/>
          <w:color w:val="000000" w:themeColor="text1"/>
          <w:sz w:val="24"/>
          <w:szCs w:val="24"/>
        </w:rPr>
        <w:t> </w:t>
      </w:r>
      <w:r w:rsidRPr="00170E41">
        <w:rPr>
          <w:rFonts w:ascii="Times New Roman" w:hAnsi="Times New Roman" w:cs="Times New Roman"/>
          <w:color w:val="000000" w:themeColor="text1"/>
          <w:sz w:val="24"/>
          <w:szCs w:val="24"/>
        </w:rPr>
        <w:t>Покупатель оплачивает стоимость товара в течение 20 (двадцати) рабочих дней с момента подписания сторонами акта выполненных работ на основании документов, указанных в п.2.2 настоящего Договора, путем выставления платежного поручения через органы государственного казначейства. Обязательства Покупателя по оплате Товара считаются исполненными с момента принятия (регистрации) органом государственного казначейства платёжных документов к оплате.</w:t>
      </w:r>
    </w:p>
    <w:p w14:paraId="3971C01C" w14:textId="196A02A2" w:rsidR="00C428A7" w:rsidRPr="00170E41" w:rsidRDefault="00C428A7" w:rsidP="00C428A7">
      <w:pPr>
        <w:pStyle w:val="aa"/>
        <w:ind w:firstLine="708"/>
        <w:rPr>
          <w:color w:val="000000" w:themeColor="text1"/>
          <w:sz w:val="24"/>
          <w:szCs w:val="24"/>
        </w:rPr>
      </w:pPr>
      <w:r w:rsidRPr="00170E41">
        <w:rPr>
          <w:color w:val="000000" w:themeColor="text1"/>
          <w:sz w:val="24"/>
          <w:szCs w:val="24"/>
        </w:rPr>
        <w:t>2.4.</w:t>
      </w:r>
      <w:r w:rsidR="001B04AF">
        <w:rPr>
          <w:color w:val="000000" w:themeColor="text1"/>
          <w:sz w:val="24"/>
          <w:szCs w:val="24"/>
        </w:rPr>
        <w:t> </w:t>
      </w:r>
      <w:r w:rsidRPr="00170E41">
        <w:rPr>
          <w:color w:val="000000" w:themeColor="text1"/>
          <w:sz w:val="24"/>
          <w:szCs w:val="24"/>
        </w:rPr>
        <w:t>Общая сумма обязательств по настоящему договору определена процедурой государственной закупки - ____________________________, победителем которой признан Поставщик, и составляет _________ (________________белорусских рублей __ копеек), в том числе НДС ____% составляет _______ (_______ белорусский рубль __ копеек), и оплачивается следующим образом:</w:t>
      </w:r>
    </w:p>
    <w:p w14:paraId="5BE3D633" w14:textId="3CF78BDD" w:rsidR="00C428A7" w:rsidRPr="00FC1D07" w:rsidRDefault="00C428A7" w:rsidP="00C428A7">
      <w:pPr>
        <w:pStyle w:val="aa"/>
        <w:ind w:firstLine="708"/>
        <w:rPr>
          <w:sz w:val="24"/>
          <w:szCs w:val="24"/>
        </w:rPr>
      </w:pPr>
      <w:r w:rsidRPr="00FC1D07">
        <w:rPr>
          <w:sz w:val="24"/>
          <w:szCs w:val="24"/>
        </w:rPr>
        <w:lastRenderedPageBreak/>
        <w:t>–</w:t>
      </w:r>
      <w:r w:rsidR="001B04AF" w:rsidRPr="00FC1D07">
        <w:rPr>
          <w:sz w:val="24"/>
          <w:szCs w:val="24"/>
        </w:rPr>
        <w:t> </w:t>
      </w:r>
      <w:r w:rsidRPr="00FC1D07">
        <w:rPr>
          <w:sz w:val="24"/>
          <w:szCs w:val="24"/>
        </w:rPr>
        <w:t xml:space="preserve">Со счетов органов государственного казначейства ____________________________ (____________________ белорусских рублей ___ копеек), источник финансирования – местный бюджет. Расчетный счет: р/с </w:t>
      </w:r>
      <w:r w:rsidRPr="00FC1D07">
        <w:rPr>
          <w:sz w:val="24"/>
          <w:szCs w:val="24"/>
          <w:lang w:val="en-US"/>
        </w:rPr>
        <w:t>BY</w:t>
      </w:r>
      <w:r w:rsidRPr="00FC1D07">
        <w:rPr>
          <w:sz w:val="24"/>
          <w:szCs w:val="24"/>
        </w:rPr>
        <w:t xml:space="preserve">66 </w:t>
      </w:r>
      <w:r w:rsidRPr="00FC1D07">
        <w:rPr>
          <w:sz w:val="24"/>
          <w:szCs w:val="24"/>
          <w:lang w:val="en-US"/>
        </w:rPr>
        <w:t>AKBB</w:t>
      </w:r>
      <w:r w:rsidRPr="00FC1D07">
        <w:rPr>
          <w:sz w:val="24"/>
          <w:szCs w:val="24"/>
        </w:rPr>
        <w:t xml:space="preserve"> 3604 0000 0150 6510 0000.</w:t>
      </w:r>
    </w:p>
    <w:p w14:paraId="4E9D4F2C" w14:textId="2D1941A1" w:rsidR="00C428A7" w:rsidRPr="00FC1D07" w:rsidRDefault="00C428A7" w:rsidP="00C428A7">
      <w:pPr>
        <w:pStyle w:val="aa"/>
        <w:ind w:firstLine="708"/>
        <w:rPr>
          <w:sz w:val="24"/>
          <w:szCs w:val="24"/>
        </w:rPr>
      </w:pPr>
      <w:r w:rsidRPr="00FC1D07">
        <w:rPr>
          <w:sz w:val="24"/>
          <w:szCs w:val="24"/>
        </w:rPr>
        <w:t>–</w:t>
      </w:r>
      <w:r w:rsidR="001B04AF" w:rsidRPr="00FC1D07">
        <w:rPr>
          <w:sz w:val="24"/>
          <w:szCs w:val="24"/>
        </w:rPr>
        <w:t> </w:t>
      </w:r>
      <w:r w:rsidRPr="00FC1D07">
        <w:rPr>
          <w:sz w:val="24"/>
          <w:szCs w:val="24"/>
        </w:rPr>
        <w:t xml:space="preserve">За счет собственных средств ______________ (_______________ белорусских рублей ___________ копейки), источник финансирования – собственные средства. Расчетный счет: р/с </w:t>
      </w:r>
      <w:r w:rsidRPr="00FC1D07">
        <w:rPr>
          <w:sz w:val="24"/>
          <w:szCs w:val="24"/>
          <w:lang w:val="en-US"/>
        </w:rPr>
        <w:t>BY</w:t>
      </w:r>
      <w:r w:rsidRPr="00FC1D07">
        <w:rPr>
          <w:sz w:val="24"/>
          <w:szCs w:val="24"/>
        </w:rPr>
        <w:t xml:space="preserve">39 </w:t>
      </w:r>
      <w:r w:rsidRPr="00FC1D07">
        <w:rPr>
          <w:sz w:val="24"/>
          <w:szCs w:val="24"/>
          <w:lang w:val="en-US"/>
        </w:rPr>
        <w:t>AKBB</w:t>
      </w:r>
      <w:r w:rsidRPr="00FC1D07">
        <w:rPr>
          <w:sz w:val="24"/>
          <w:szCs w:val="24"/>
        </w:rPr>
        <w:t xml:space="preserve"> 3632 0000 0109 9510 0000.</w:t>
      </w:r>
    </w:p>
    <w:p w14:paraId="03F3335D" w14:textId="228A188F" w:rsidR="00C428A7" w:rsidRPr="00170E41" w:rsidRDefault="00C428A7" w:rsidP="00C428A7">
      <w:pPr>
        <w:pStyle w:val="aa"/>
        <w:ind w:firstLine="708"/>
        <w:rPr>
          <w:b/>
          <w:bCs/>
          <w:color w:val="000000" w:themeColor="text1"/>
          <w:sz w:val="24"/>
          <w:szCs w:val="24"/>
        </w:rPr>
      </w:pPr>
      <w:r w:rsidRPr="00170E41">
        <w:rPr>
          <w:color w:val="000000" w:themeColor="text1"/>
          <w:sz w:val="24"/>
          <w:szCs w:val="24"/>
        </w:rPr>
        <w:t>2.5.</w:t>
      </w:r>
      <w:r w:rsidR="001B04AF">
        <w:rPr>
          <w:color w:val="000000" w:themeColor="text1"/>
          <w:sz w:val="24"/>
          <w:szCs w:val="24"/>
        </w:rPr>
        <w:t> </w:t>
      </w:r>
      <w:r w:rsidRPr="00170E41">
        <w:rPr>
          <w:color w:val="000000" w:themeColor="text1"/>
          <w:sz w:val="24"/>
          <w:szCs w:val="24"/>
        </w:rPr>
        <w:t>Источник финансирования – местный бюджет, собственные средства.</w:t>
      </w:r>
    </w:p>
    <w:p w14:paraId="1561A962" w14:textId="77777777" w:rsidR="00FC1D07" w:rsidRDefault="00FC1D07">
      <w:pPr>
        <w:jc w:val="center"/>
        <w:rPr>
          <w:b/>
          <w:bCs/>
          <w:color w:val="000000" w:themeColor="text1"/>
        </w:rPr>
      </w:pPr>
    </w:p>
    <w:p w14:paraId="7385A8C8" w14:textId="2F88278A" w:rsidR="00844ED8" w:rsidRPr="00170E41" w:rsidRDefault="000C14ED">
      <w:pPr>
        <w:jc w:val="center"/>
        <w:rPr>
          <w:b/>
          <w:bCs/>
          <w:color w:val="000000" w:themeColor="text1"/>
        </w:rPr>
      </w:pPr>
      <w:r w:rsidRPr="00170E41">
        <w:rPr>
          <w:b/>
          <w:bCs/>
          <w:color w:val="000000" w:themeColor="text1"/>
        </w:rPr>
        <w:t>3. КАЧЕСТВО ТОВАРА</w:t>
      </w:r>
    </w:p>
    <w:p w14:paraId="69A8E881" w14:textId="229D9CE5" w:rsidR="00844ED8" w:rsidRPr="00170E41" w:rsidRDefault="000C14ED">
      <w:pPr>
        <w:ind w:firstLine="708"/>
        <w:jc w:val="both"/>
        <w:rPr>
          <w:color w:val="000000" w:themeColor="text1"/>
        </w:rPr>
      </w:pPr>
      <w:r w:rsidRPr="00170E41">
        <w:rPr>
          <w:color w:val="000000" w:themeColor="text1"/>
        </w:rPr>
        <w:t>3.1.</w:t>
      </w:r>
      <w:r w:rsidR="00FC1D07">
        <w:rPr>
          <w:color w:val="000000" w:themeColor="text1"/>
        </w:rPr>
        <w:t> </w:t>
      </w:r>
      <w:r w:rsidR="0018428D" w:rsidRPr="00170E41">
        <w:rPr>
          <w:color w:val="000000" w:themeColor="text1"/>
        </w:rPr>
        <w:t xml:space="preserve">Качество </w:t>
      </w:r>
      <w:r w:rsidR="00D567C9">
        <w:rPr>
          <w:color w:val="000000" w:themeColor="text1"/>
        </w:rPr>
        <w:t xml:space="preserve">и комплектность </w:t>
      </w:r>
      <w:r w:rsidR="0018428D" w:rsidRPr="00170E41">
        <w:rPr>
          <w:color w:val="000000" w:themeColor="text1"/>
        </w:rPr>
        <w:t xml:space="preserve">поставляемого </w:t>
      </w:r>
      <w:r w:rsidR="000A17F2" w:rsidRPr="00170E41">
        <w:rPr>
          <w:color w:val="000000" w:themeColor="text1"/>
        </w:rPr>
        <w:t>Товара</w:t>
      </w:r>
      <w:r w:rsidR="0018428D" w:rsidRPr="00170E41">
        <w:rPr>
          <w:color w:val="000000" w:themeColor="text1"/>
        </w:rPr>
        <w:t xml:space="preserve"> должно соответствовать техническим характеристикам, заявленным производителем. На </w:t>
      </w:r>
      <w:r w:rsidR="000A17F2" w:rsidRPr="00170E41">
        <w:rPr>
          <w:color w:val="000000" w:themeColor="text1"/>
        </w:rPr>
        <w:t>Товар</w:t>
      </w:r>
      <w:r w:rsidR="0018428D" w:rsidRPr="00170E41">
        <w:rPr>
          <w:color w:val="000000" w:themeColor="text1"/>
        </w:rPr>
        <w:t>, подлежащ</w:t>
      </w:r>
      <w:r w:rsidR="000A17F2" w:rsidRPr="00170E41">
        <w:rPr>
          <w:color w:val="000000" w:themeColor="text1"/>
        </w:rPr>
        <w:t>ий</w:t>
      </w:r>
      <w:r w:rsidR="0018428D" w:rsidRPr="00170E41">
        <w:rPr>
          <w:color w:val="000000" w:themeColor="text1"/>
        </w:rPr>
        <w:t xml:space="preserve"> обязательному подтверждению соответствия, Поставщиком предоставляется сертификат соответствия или декларация соответствия.</w:t>
      </w:r>
    </w:p>
    <w:p w14:paraId="0FEC93C7" w14:textId="069D03C7" w:rsidR="00844ED8" w:rsidRPr="00170E41" w:rsidRDefault="00445534">
      <w:pPr>
        <w:ind w:firstLine="708"/>
        <w:jc w:val="both"/>
        <w:rPr>
          <w:color w:val="000000" w:themeColor="text1"/>
        </w:rPr>
      </w:pPr>
      <w:r>
        <w:rPr>
          <w:color w:val="000000" w:themeColor="text1"/>
        </w:rPr>
        <w:t>Поставщик гарантирует, что п</w:t>
      </w:r>
      <w:r w:rsidR="000C14ED" w:rsidRPr="00170E41">
        <w:rPr>
          <w:color w:val="000000" w:themeColor="text1"/>
        </w:rPr>
        <w:t>оставляемый Товар новый</w:t>
      </w:r>
      <w:r>
        <w:rPr>
          <w:color w:val="000000" w:themeColor="text1"/>
        </w:rPr>
        <w:t xml:space="preserve">, </w:t>
      </w:r>
      <w:r w:rsidR="000C14ED" w:rsidRPr="00170E41">
        <w:rPr>
          <w:color w:val="000000" w:themeColor="text1"/>
        </w:rPr>
        <w:t>не был в употреблении, ремонте, в том числе не был восстановлен, у Товара не была осуществлена замена составных частей, не были восстановлены потребительские свойства.</w:t>
      </w:r>
    </w:p>
    <w:p w14:paraId="36B44EA1" w14:textId="67A0F50B" w:rsidR="00A02272" w:rsidRPr="00170E41" w:rsidRDefault="000C14ED">
      <w:pPr>
        <w:ind w:firstLine="708"/>
        <w:jc w:val="both"/>
        <w:rPr>
          <w:color w:val="000000" w:themeColor="text1"/>
        </w:rPr>
      </w:pPr>
      <w:r w:rsidRPr="00170E41">
        <w:rPr>
          <w:color w:val="000000" w:themeColor="text1"/>
        </w:rPr>
        <w:t>3.2.</w:t>
      </w:r>
      <w:r w:rsidR="00FC1D07">
        <w:rPr>
          <w:color w:val="000000" w:themeColor="text1"/>
        </w:rPr>
        <w:t> </w:t>
      </w:r>
      <w:r w:rsidR="0018428D" w:rsidRPr="00170E41">
        <w:rPr>
          <w:color w:val="000000" w:themeColor="text1"/>
        </w:rPr>
        <w:t xml:space="preserve">Поставщик обязуется передать Покупателю </w:t>
      </w:r>
      <w:r w:rsidR="00496D04" w:rsidRPr="00170E41">
        <w:rPr>
          <w:color w:val="000000" w:themeColor="text1"/>
        </w:rPr>
        <w:t xml:space="preserve">одновременно </w:t>
      </w:r>
      <w:r w:rsidR="0018428D" w:rsidRPr="00170E41">
        <w:rPr>
          <w:color w:val="000000" w:themeColor="text1"/>
        </w:rPr>
        <w:t xml:space="preserve">вместе с Товаром все его принадлежности, а также всю относящуюся к нему документацию. </w:t>
      </w:r>
    </w:p>
    <w:p w14:paraId="7E8EF7E1" w14:textId="4909C4A6" w:rsidR="0018428D" w:rsidRDefault="0018428D">
      <w:pPr>
        <w:ind w:firstLine="708"/>
        <w:jc w:val="both"/>
        <w:rPr>
          <w:color w:val="000000" w:themeColor="text1"/>
        </w:rPr>
      </w:pPr>
      <w:r w:rsidRPr="00170E41">
        <w:rPr>
          <w:color w:val="000000" w:themeColor="text1"/>
        </w:rPr>
        <w:t xml:space="preserve">Указанная документация должна включать: накладные, таможенные (статистические) декларации, техническая документация, </w:t>
      </w:r>
      <w:r w:rsidR="00A02272" w:rsidRPr="00170E41">
        <w:rPr>
          <w:color w:val="000000" w:themeColor="text1"/>
        </w:rPr>
        <w:t>сертификаты качества, паспорт</w:t>
      </w:r>
      <w:r w:rsidR="00496D04" w:rsidRPr="00170E41">
        <w:rPr>
          <w:color w:val="000000" w:themeColor="text1"/>
        </w:rPr>
        <w:t>а</w:t>
      </w:r>
      <w:r w:rsidR="00A02272" w:rsidRPr="00170E41">
        <w:rPr>
          <w:color w:val="000000" w:themeColor="text1"/>
        </w:rPr>
        <w:t xml:space="preserve">, </w:t>
      </w:r>
      <w:r w:rsidR="00312734" w:rsidRPr="00170E41">
        <w:rPr>
          <w:color w:val="000000" w:themeColor="text1"/>
        </w:rPr>
        <w:t xml:space="preserve">гарантийные талоны, </w:t>
      </w:r>
      <w:r w:rsidRPr="00170E41">
        <w:rPr>
          <w:color w:val="000000" w:themeColor="text1"/>
        </w:rPr>
        <w:t xml:space="preserve">в том числе руководство пользователя на русском </w:t>
      </w:r>
      <w:r w:rsidR="008A2592" w:rsidRPr="00170E41">
        <w:rPr>
          <w:color w:val="000000" w:themeColor="text1"/>
        </w:rPr>
        <w:t xml:space="preserve">(белорусском) </w:t>
      </w:r>
      <w:r w:rsidRPr="00170E41">
        <w:rPr>
          <w:color w:val="000000" w:themeColor="text1"/>
        </w:rPr>
        <w:t>языке</w:t>
      </w:r>
      <w:r w:rsidR="00312734" w:rsidRPr="00170E41">
        <w:rPr>
          <w:color w:val="000000" w:themeColor="text1"/>
        </w:rPr>
        <w:t>.</w:t>
      </w:r>
      <w:r w:rsidR="00496D04" w:rsidRPr="00170E41">
        <w:rPr>
          <w:color w:val="000000" w:themeColor="text1"/>
        </w:rPr>
        <w:t xml:space="preserve"> </w:t>
      </w:r>
      <w:r w:rsidR="002F7F0E">
        <w:rPr>
          <w:color w:val="000000" w:themeColor="text1"/>
        </w:rPr>
        <w:t xml:space="preserve"> </w:t>
      </w:r>
      <w:r w:rsidR="00496D04" w:rsidRPr="00170E41">
        <w:rPr>
          <w:color w:val="000000" w:themeColor="text1"/>
        </w:rPr>
        <w:t>Документация предоставляется на каждый предмет, составляющий Товар (в соответствии со спецификацией)</w:t>
      </w:r>
      <w:r w:rsidR="002F7F0E">
        <w:rPr>
          <w:color w:val="000000" w:themeColor="text1"/>
        </w:rPr>
        <w:t>, в том числе на комплектующие, являющиеся самостоятельным оборудованием.</w:t>
      </w:r>
    </w:p>
    <w:p w14:paraId="094F5B66" w14:textId="60F04158" w:rsidR="00057AFF" w:rsidRPr="00E60467" w:rsidRDefault="00057AFF" w:rsidP="00057AFF">
      <w:pPr>
        <w:ind w:firstLine="720"/>
        <w:jc w:val="both"/>
        <w:rPr>
          <w:rFonts w:eastAsiaTheme="minorEastAsia"/>
          <w:lang w:eastAsia="en-US"/>
        </w:rPr>
      </w:pPr>
      <w:r>
        <w:rPr>
          <w:rFonts w:eastAsiaTheme="minorEastAsia"/>
          <w:lang w:eastAsia="en-US"/>
        </w:rPr>
        <w:t>Поставщик</w:t>
      </w:r>
      <w:r w:rsidRPr="00057AFF">
        <w:rPr>
          <w:rFonts w:eastAsiaTheme="minorEastAsia"/>
          <w:lang w:eastAsia="en-US"/>
        </w:rPr>
        <w:t xml:space="preserve"> на момент поставки предоставляет действующий сертификат соответствия или иной документ, подтверждающего право на поставку данного вида оборудования на территорию Республики Беларусь и ЕАЭС (при необходимости в соответствии с техническими регламентами).</w:t>
      </w:r>
    </w:p>
    <w:p w14:paraId="235E4A66" w14:textId="77777777" w:rsidR="00496D04" w:rsidRPr="00170E41" w:rsidRDefault="00496D04" w:rsidP="00496D04">
      <w:pPr>
        <w:ind w:firstLine="708"/>
        <w:jc w:val="both"/>
        <w:rPr>
          <w:color w:val="000000" w:themeColor="text1"/>
        </w:rPr>
      </w:pPr>
      <w:r w:rsidRPr="00170E41">
        <w:rPr>
          <w:color w:val="000000" w:themeColor="text1"/>
        </w:rPr>
        <w:t xml:space="preserve">Комплектность товара определяется в соответствии с техническим паспортом на товар, который подлежит передаче Покупателю вместе с Товаром. </w:t>
      </w:r>
    </w:p>
    <w:p w14:paraId="17EA93CD" w14:textId="77546CF9" w:rsidR="00497D77" w:rsidRPr="00170E41" w:rsidRDefault="00497D77" w:rsidP="00C57A31">
      <w:pPr>
        <w:ind w:firstLine="708"/>
        <w:jc w:val="both"/>
        <w:rPr>
          <w:color w:val="000000" w:themeColor="text1"/>
        </w:rPr>
      </w:pPr>
      <w:r w:rsidRPr="00170E41">
        <w:rPr>
          <w:color w:val="000000" w:themeColor="text1"/>
        </w:rPr>
        <w:t>3.2.1</w:t>
      </w:r>
      <w:r w:rsidR="00FC1D07">
        <w:rPr>
          <w:color w:val="000000" w:themeColor="text1"/>
        </w:rPr>
        <w:t>. </w:t>
      </w:r>
      <w:r w:rsidRPr="00170E41">
        <w:rPr>
          <w:color w:val="000000" w:themeColor="text1"/>
        </w:rPr>
        <w:t>Если подлежащие передаче документы не</w:t>
      </w:r>
      <w:r w:rsidR="00C57A31" w:rsidRPr="00170E41">
        <w:rPr>
          <w:color w:val="000000" w:themeColor="text1"/>
        </w:rPr>
        <w:t xml:space="preserve"> </w:t>
      </w:r>
      <w:r w:rsidRPr="00170E41">
        <w:rPr>
          <w:color w:val="000000" w:themeColor="text1"/>
        </w:rPr>
        <w:t xml:space="preserve">будут переданы Покупателю одновременно с Товаром, Продавец обязан передать их в течение 3 (трех) рабочих дней с даты </w:t>
      </w:r>
      <w:r w:rsidR="00C57A31" w:rsidRPr="00170E41">
        <w:rPr>
          <w:color w:val="000000" w:themeColor="text1"/>
        </w:rPr>
        <w:t>составления и подписания</w:t>
      </w:r>
      <w:r w:rsidRPr="00170E41">
        <w:rPr>
          <w:color w:val="000000" w:themeColor="text1"/>
        </w:rPr>
        <w:t xml:space="preserve"> </w:t>
      </w:r>
      <w:r w:rsidR="00C57A31" w:rsidRPr="00170E41">
        <w:rPr>
          <w:color w:val="000000" w:themeColor="text1"/>
        </w:rPr>
        <w:t>Сторонами акта о недостатках количества (комплектности)</w:t>
      </w:r>
      <w:r w:rsidRPr="00170E41">
        <w:rPr>
          <w:color w:val="000000" w:themeColor="text1"/>
        </w:rPr>
        <w:t>.</w:t>
      </w:r>
      <w:r w:rsidR="00C57A31" w:rsidRPr="00170E41">
        <w:rPr>
          <w:color w:val="000000" w:themeColor="text1"/>
        </w:rPr>
        <w:t xml:space="preserve"> </w:t>
      </w:r>
      <w:r w:rsidRPr="00170E41">
        <w:rPr>
          <w:color w:val="000000" w:themeColor="text1"/>
        </w:rPr>
        <w:t xml:space="preserve">В случае, когда в назначенный срок эти документы не будут переданы </w:t>
      </w:r>
      <w:r w:rsidR="00C57A31" w:rsidRPr="00170E41">
        <w:rPr>
          <w:color w:val="000000" w:themeColor="text1"/>
        </w:rPr>
        <w:t>П</w:t>
      </w:r>
      <w:r w:rsidRPr="00170E41">
        <w:rPr>
          <w:color w:val="000000" w:themeColor="text1"/>
        </w:rPr>
        <w:t xml:space="preserve">оставщиком, </w:t>
      </w:r>
      <w:r w:rsidR="00C57A31" w:rsidRPr="00170E41">
        <w:rPr>
          <w:color w:val="000000" w:themeColor="text1"/>
        </w:rPr>
        <w:t>П</w:t>
      </w:r>
      <w:r w:rsidRPr="00170E41">
        <w:rPr>
          <w:color w:val="000000" w:themeColor="text1"/>
        </w:rPr>
        <w:t xml:space="preserve">окупатель вправе отказаться от </w:t>
      </w:r>
      <w:r w:rsidR="00C57A31" w:rsidRPr="00170E41">
        <w:rPr>
          <w:color w:val="000000" w:themeColor="text1"/>
        </w:rPr>
        <w:t>Т</w:t>
      </w:r>
      <w:r w:rsidRPr="00170E41">
        <w:rPr>
          <w:color w:val="000000" w:themeColor="text1"/>
        </w:rPr>
        <w:t>овара</w:t>
      </w:r>
      <w:r w:rsidR="00C57A31" w:rsidRPr="00170E41">
        <w:rPr>
          <w:color w:val="000000" w:themeColor="text1"/>
        </w:rPr>
        <w:t>.</w:t>
      </w:r>
    </w:p>
    <w:p w14:paraId="6F19FE58" w14:textId="0C29EE64" w:rsidR="0018428D" w:rsidRDefault="000C14ED" w:rsidP="0018428D">
      <w:pPr>
        <w:ind w:firstLine="708"/>
        <w:jc w:val="both"/>
        <w:rPr>
          <w:color w:val="000000" w:themeColor="text1"/>
        </w:rPr>
      </w:pPr>
      <w:r w:rsidRPr="00170E41">
        <w:rPr>
          <w:color w:val="000000" w:themeColor="text1"/>
        </w:rPr>
        <w:t>3.3.</w:t>
      </w:r>
      <w:r w:rsidR="00FC1D07">
        <w:rPr>
          <w:color w:val="000000" w:themeColor="text1"/>
        </w:rPr>
        <w:t> </w:t>
      </w:r>
      <w:r w:rsidR="0018428D" w:rsidRPr="00170E41">
        <w:rPr>
          <w:color w:val="000000" w:themeColor="text1"/>
        </w:rPr>
        <w:t>Поставщик должен обеспечить упаковку и маркировку Товара в соответствии с техническими условиями и правилами упаковки и маркировки изготовителя, способную обеспечивать при условии надлежащего обращения с грузом, полную сохранность Товара во время его транспортировки всеми видами транспорта, включая перегрузки, а также длительное хранение Товара в упакованном виде.</w:t>
      </w:r>
    </w:p>
    <w:p w14:paraId="6378A42D" w14:textId="24269DE4" w:rsidR="00E443E8" w:rsidRPr="00E443E8" w:rsidRDefault="000C14ED">
      <w:pPr>
        <w:ind w:firstLine="708"/>
        <w:jc w:val="both"/>
        <w:rPr>
          <w:color w:val="000000" w:themeColor="text1"/>
          <w:spacing w:val="-2"/>
        </w:rPr>
      </w:pPr>
      <w:r w:rsidRPr="00170E41">
        <w:rPr>
          <w:color w:val="000000" w:themeColor="text1"/>
        </w:rPr>
        <w:t>3.</w:t>
      </w:r>
      <w:r w:rsidR="009F7D6C">
        <w:rPr>
          <w:color w:val="000000" w:themeColor="text1"/>
        </w:rPr>
        <w:t>4</w:t>
      </w:r>
      <w:r w:rsidRPr="00170E41">
        <w:rPr>
          <w:color w:val="000000" w:themeColor="text1"/>
        </w:rPr>
        <w:t>.</w:t>
      </w:r>
      <w:r w:rsidR="00FC1D07">
        <w:rPr>
          <w:color w:val="000000" w:themeColor="text1"/>
        </w:rPr>
        <w:t> </w:t>
      </w:r>
      <w:r w:rsidRPr="00170E41">
        <w:rPr>
          <w:color w:val="000000" w:themeColor="text1"/>
          <w:spacing w:val="-2"/>
        </w:rPr>
        <w:t>Приёмка Товара производится в соответствии с Положением о приёмке товаров по количеству и качеству, утверждённым постановлением Совета Министров Республики Беларусь от 03.09.2008 № </w:t>
      </w:r>
      <w:r w:rsidRPr="00E443E8">
        <w:rPr>
          <w:color w:val="000000" w:themeColor="text1"/>
          <w:spacing w:val="-2"/>
        </w:rPr>
        <w:t>1290.</w:t>
      </w:r>
      <w:r w:rsidR="0058212A" w:rsidRPr="00E443E8">
        <w:rPr>
          <w:color w:val="000000" w:themeColor="text1"/>
          <w:spacing w:val="-2"/>
        </w:rPr>
        <w:t xml:space="preserve"> </w:t>
      </w:r>
    </w:p>
    <w:p w14:paraId="606A25D3" w14:textId="7730AE4C" w:rsidR="00844ED8" w:rsidRPr="00170E41" w:rsidRDefault="000C14ED">
      <w:pPr>
        <w:ind w:firstLine="708"/>
        <w:jc w:val="both"/>
        <w:rPr>
          <w:color w:val="000000" w:themeColor="text1"/>
        </w:rPr>
      </w:pPr>
      <w:r w:rsidRPr="00170E41">
        <w:rPr>
          <w:color w:val="000000" w:themeColor="text1"/>
        </w:rPr>
        <w:t>3.</w:t>
      </w:r>
      <w:r w:rsidR="009F7D6C">
        <w:rPr>
          <w:color w:val="000000" w:themeColor="text1"/>
        </w:rPr>
        <w:t>5</w:t>
      </w:r>
      <w:r w:rsidRPr="00170E41">
        <w:rPr>
          <w:color w:val="000000" w:themeColor="text1"/>
        </w:rPr>
        <w:t>.</w:t>
      </w:r>
      <w:r w:rsidR="00FC1D07">
        <w:rPr>
          <w:color w:val="000000" w:themeColor="text1"/>
        </w:rPr>
        <w:t> </w:t>
      </w:r>
      <w:r w:rsidRPr="00170E41">
        <w:rPr>
          <w:color w:val="000000" w:themeColor="text1"/>
        </w:rPr>
        <w:t xml:space="preserve">В случае выявления недостатков количества и (или) качества (комплектности) Товара полномочными представителями Сторон составляется акт о недостатках количества и (или) качества. </w:t>
      </w:r>
    </w:p>
    <w:p w14:paraId="6339E9A4" w14:textId="1C1895D5" w:rsidR="00844ED8" w:rsidRPr="00170E41" w:rsidRDefault="000C14ED">
      <w:pPr>
        <w:ind w:firstLine="708"/>
        <w:jc w:val="both"/>
        <w:rPr>
          <w:color w:val="000000" w:themeColor="text1"/>
        </w:rPr>
      </w:pPr>
      <w:r w:rsidRPr="00170E41">
        <w:rPr>
          <w:color w:val="000000" w:themeColor="text1"/>
        </w:rPr>
        <w:t>Акт должен быть подписан представителями об</w:t>
      </w:r>
      <w:r w:rsidR="007F73AF" w:rsidRPr="00170E41">
        <w:rPr>
          <w:color w:val="000000" w:themeColor="text1"/>
        </w:rPr>
        <w:t>е</w:t>
      </w:r>
      <w:r w:rsidRPr="00170E41">
        <w:rPr>
          <w:color w:val="000000" w:themeColor="text1"/>
        </w:rPr>
        <w:t xml:space="preserve">их Сторон в течении 3 </w:t>
      </w:r>
      <w:r w:rsidR="00944307" w:rsidRPr="00170E41">
        <w:rPr>
          <w:color w:val="000000" w:themeColor="text1"/>
        </w:rPr>
        <w:t xml:space="preserve">(трех) </w:t>
      </w:r>
      <w:r w:rsidRPr="00170E41">
        <w:rPr>
          <w:color w:val="000000" w:themeColor="text1"/>
        </w:rPr>
        <w:t>рабочих дней с момента установления обстоятельств, указанных в пункте 3.5. настоящего договора. При несогласии с содержанием акта одна из Сторон может подписать его с оговоркой или отказаться от подписания, изложив мотивы отказа в письменной форме. Либо Покупатель в течение 10 (десяти) банковских дней со дня обнаружения недостатков Товара письменно информирует Поставщика об этом. В течение 30 (тридцати) календарных дней после получения информации о недостатках Товара, Поставщик обязуется устранить их за свой счет.</w:t>
      </w:r>
    </w:p>
    <w:p w14:paraId="61C819E7" w14:textId="77777777" w:rsidR="00C428A7" w:rsidRDefault="00C428A7">
      <w:pPr>
        <w:pStyle w:val="titlep"/>
        <w:spacing w:before="0" w:after="0"/>
        <w:rPr>
          <w:color w:val="000000" w:themeColor="text1"/>
        </w:rPr>
      </w:pPr>
    </w:p>
    <w:p w14:paraId="3FC51830" w14:textId="0E41FF7F" w:rsidR="00844ED8" w:rsidRPr="00170E41" w:rsidRDefault="000C14ED">
      <w:pPr>
        <w:pStyle w:val="titlep"/>
        <w:spacing w:before="0" w:after="0"/>
        <w:rPr>
          <w:color w:val="000000" w:themeColor="text1"/>
        </w:rPr>
      </w:pPr>
      <w:r w:rsidRPr="0034564E">
        <w:rPr>
          <w:color w:val="000000" w:themeColor="text1"/>
        </w:rPr>
        <w:lastRenderedPageBreak/>
        <w:t>4. СРОКИ И ПОРЯДОК ПОСТАВКИ</w:t>
      </w:r>
      <w:r w:rsidR="009F7D6C">
        <w:rPr>
          <w:color w:val="000000" w:themeColor="text1"/>
        </w:rPr>
        <w:t>. СРОК ВЫПОЛНЕНИЯ РАБОТ</w:t>
      </w:r>
    </w:p>
    <w:p w14:paraId="073DBA97" w14:textId="28888161" w:rsidR="00844ED8" w:rsidRPr="00170E41" w:rsidRDefault="000C14ED" w:rsidP="00FC1D07">
      <w:pPr>
        <w:ind w:firstLine="708"/>
        <w:jc w:val="both"/>
        <w:rPr>
          <w:color w:val="000000" w:themeColor="text1"/>
        </w:rPr>
      </w:pPr>
      <w:r w:rsidRPr="00170E41">
        <w:rPr>
          <w:color w:val="000000" w:themeColor="text1"/>
        </w:rPr>
        <w:t>4.1.</w:t>
      </w:r>
      <w:r w:rsidR="00FC1D07">
        <w:rPr>
          <w:color w:val="000000" w:themeColor="text1"/>
        </w:rPr>
        <w:t> </w:t>
      </w:r>
      <w:r w:rsidR="009B413C" w:rsidRPr="00170E41">
        <w:rPr>
          <w:color w:val="000000" w:themeColor="text1"/>
        </w:rPr>
        <w:t>Поставка оборудования осуществляется</w:t>
      </w:r>
      <w:r w:rsidR="00C93561" w:rsidRPr="00170E41">
        <w:rPr>
          <w:color w:val="000000" w:themeColor="text1"/>
        </w:rPr>
        <w:t xml:space="preserve"> </w:t>
      </w:r>
      <w:r w:rsidR="009B413C" w:rsidRPr="00170E41">
        <w:rPr>
          <w:color w:val="000000" w:themeColor="text1"/>
        </w:rPr>
        <w:t xml:space="preserve">согласно спецификации </w:t>
      </w:r>
      <w:r w:rsidR="00AF4283">
        <w:rPr>
          <w:color w:val="000000" w:themeColor="text1"/>
        </w:rPr>
        <w:t xml:space="preserve">в течение </w:t>
      </w:r>
      <w:r w:rsidR="00A27B46">
        <w:rPr>
          <w:color w:val="000000" w:themeColor="text1"/>
        </w:rPr>
        <w:t>3-4 квартал 2026 года</w:t>
      </w:r>
      <w:r w:rsidR="00DF651A">
        <w:rPr>
          <w:color w:val="000000" w:themeColor="text1"/>
        </w:rPr>
        <w:t>,</w:t>
      </w:r>
      <w:r w:rsidR="009B413C" w:rsidRPr="00170E41">
        <w:rPr>
          <w:color w:val="000000" w:themeColor="text1"/>
        </w:rPr>
        <w:t xml:space="preserve"> допускается</w:t>
      </w:r>
      <w:r w:rsidR="00DF651A" w:rsidRPr="00DF651A">
        <w:rPr>
          <w:color w:val="000000" w:themeColor="text1"/>
        </w:rPr>
        <w:t xml:space="preserve"> </w:t>
      </w:r>
      <w:r w:rsidR="00DF651A">
        <w:rPr>
          <w:color w:val="000000" w:themeColor="text1"/>
        </w:rPr>
        <w:t>д</w:t>
      </w:r>
      <w:r w:rsidR="00DF651A" w:rsidRPr="00170E41">
        <w:rPr>
          <w:color w:val="000000" w:themeColor="text1"/>
        </w:rPr>
        <w:t>осрочная</w:t>
      </w:r>
      <w:r w:rsidR="00DF651A" w:rsidRPr="00DF651A">
        <w:rPr>
          <w:color w:val="000000" w:themeColor="text1"/>
        </w:rPr>
        <w:t xml:space="preserve"> </w:t>
      </w:r>
      <w:r w:rsidR="00DF651A" w:rsidRPr="00170E41">
        <w:rPr>
          <w:color w:val="000000" w:themeColor="text1"/>
        </w:rPr>
        <w:t xml:space="preserve">поставка </w:t>
      </w:r>
      <w:r w:rsidR="00D47384">
        <w:rPr>
          <w:color w:val="000000" w:themeColor="text1"/>
        </w:rPr>
        <w:t>Товара</w:t>
      </w:r>
      <w:r w:rsidRPr="00170E41">
        <w:rPr>
          <w:color w:val="000000" w:themeColor="text1"/>
        </w:rPr>
        <w:t>.</w:t>
      </w:r>
      <w:r w:rsidR="00DF651A">
        <w:rPr>
          <w:color w:val="000000" w:themeColor="text1"/>
        </w:rPr>
        <w:t xml:space="preserve"> Конкретная дата поставки </w:t>
      </w:r>
      <w:r w:rsidR="00D47384">
        <w:rPr>
          <w:color w:val="000000" w:themeColor="text1"/>
        </w:rPr>
        <w:t xml:space="preserve">подлежит согласованию </w:t>
      </w:r>
      <w:r w:rsidR="00DF651A">
        <w:rPr>
          <w:color w:val="000000" w:themeColor="text1"/>
        </w:rPr>
        <w:t>с Заказчиком</w:t>
      </w:r>
      <w:r w:rsidR="00AF4283">
        <w:rPr>
          <w:color w:val="000000" w:themeColor="text1"/>
        </w:rPr>
        <w:t>.</w:t>
      </w:r>
    </w:p>
    <w:p w14:paraId="62054AB2" w14:textId="2701C177" w:rsidR="003637A8" w:rsidRPr="00170E41" w:rsidRDefault="000C14ED" w:rsidP="003637A8">
      <w:pPr>
        <w:ind w:firstLine="708"/>
        <w:jc w:val="both"/>
        <w:rPr>
          <w:color w:val="000000" w:themeColor="text1"/>
        </w:rPr>
      </w:pPr>
      <w:r w:rsidRPr="00170E41">
        <w:rPr>
          <w:color w:val="000000" w:themeColor="text1"/>
        </w:rPr>
        <w:t>4.2.</w:t>
      </w:r>
      <w:r w:rsidR="00535367">
        <w:rPr>
          <w:color w:val="000000" w:themeColor="text1"/>
        </w:rPr>
        <w:t> </w:t>
      </w:r>
      <w:r w:rsidR="003637A8" w:rsidRPr="00170E41">
        <w:rPr>
          <w:color w:val="000000" w:themeColor="text1"/>
        </w:rPr>
        <w:t xml:space="preserve">При передаче </w:t>
      </w:r>
      <w:r w:rsidR="00A429DE" w:rsidRPr="00170E41">
        <w:rPr>
          <w:color w:val="000000" w:themeColor="text1"/>
        </w:rPr>
        <w:t>Товара</w:t>
      </w:r>
      <w:r w:rsidR="003637A8" w:rsidRPr="00170E41">
        <w:rPr>
          <w:color w:val="000000" w:themeColor="text1"/>
        </w:rPr>
        <w:t xml:space="preserve"> оформляется товарная или товарно-транспортная накладная. </w:t>
      </w:r>
      <w:r w:rsidRPr="00170E41">
        <w:rPr>
          <w:color w:val="000000" w:themeColor="text1"/>
        </w:rPr>
        <w:t>Датой поставки Товара считается дата подписания Покупателем ТН (ТТН).</w:t>
      </w:r>
    </w:p>
    <w:p w14:paraId="3B8F4F4E" w14:textId="55DA4DA6" w:rsidR="00844ED8" w:rsidRPr="00170E41" w:rsidRDefault="000C14ED">
      <w:pPr>
        <w:ind w:firstLine="709"/>
        <w:jc w:val="both"/>
        <w:rPr>
          <w:color w:val="000000" w:themeColor="text1"/>
        </w:rPr>
      </w:pPr>
      <w:r w:rsidRPr="00170E41">
        <w:rPr>
          <w:color w:val="000000" w:themeColor="text1"/>
        </w:rPr>
        <w:t>4.3.</w:t>
      </w:r>
      <w:r w:rsidR="00535367">
        <w:rPr>
          <w:color w:val="000000" w:themeColor="text1"/>
        </w:rPr>
        <w:t> </w:t>
      </w:r>
      <w:r w:rsidRPr="00170E41">
        <w:rPr>
          <w:color w:val="000000" w:themeColor="text1"/>
        </w:rPr>
        <w:t xml:space="preserve">Право собственности на Товар, а также риск случайной гибели либо повреждения Товара переходят от Поставщика к Покупателю после передачи Товара по ТН (ТТН). </w:t>
      </w:r>
    </w:p>
    <w:p w14:paraId="03E22C78" w14:textId="20180073" w:rsidR="00844ED8" w:rsidRDefault="000C14ED">
      <w:pPr>
        <w:ind w:firstLine="708"/>
        <w:jc w:val="both"/>
        <w:rPr>
          <w:color w:val="000000" w:themeColor="text1"/>
        </w:rPr>
      </w:pPr>
      <w:r w:rsidRPr="00170E41">
        <w:rPr>
          <w:color w:val="000000" w:themeColor="text1"/>
        </w:rPr>
        <w:t>4.4.</w:t>
      </w:r>
      <w:r w:rsidR="00535367">
        <w:rPr>
          <w:color w:val="000000" w:themeColor="text1"/>
        </w:rPr>
        <w:t> </w:t>
      </w:r>
      <w:r w:rsidR="00AF4283">
        <w:rPr>
          <w:color w:val="000000" w:themeColor="text1"/>
        </w:rPr>
        <w:t>Д</w:t>
      </w:r>
      <w:r w:rsidRPr="00170E41">
        <w:rPr>
          <w:color w:val="000000" w:themeColor="text1"/>
        </w:rPr>
        <w:t>оставка Товара производится транспортом и за счёт Поставщика.</w:t>
      </w:r>
      <w:r w:rsidR="00D3503E" w:rsidRPr="00170E41">
        <w:rPr>
          <w:color w:val="000000" w:themeColor="text1"/>
        </w:rPr>
        <w:t xml:space="preserve"> Поставляемы</w:t>
      </w:r>
      <w:r w:rsidR="00CA44AC" w:rsidRPr="00170E41">
        <w:rPr>
          <w:color w:val="000000" w:themeColor="text1"/>
        </w:rPr>
        <w:t>й</w:t>
      </w:r>
      <w:r w:rsidR="00D3503E" w:rsidRPr="00170E41">
        <w:rPr>
          <w:color w:val="000000" w:themeColor="text1"/>
        </w:rPr>
        <w:t xml:space="preserve"> Товар должен соответствовать требованиям, предъявляемым к нему техническими нормативными правовыми актами, и актам Таможенного союза и Евразийского экономического союза. При этом Поставщик обязан поставить Покупателю Товар, пригодный для целей, для которых подобный Товар используется. Представляются документы, подтверждающие законность ввоза Товара на таможенную территорию Республики Беларусь (таможенные, статистические декларации и т.д.).</w:t>
      </w:r>
    </w:p>
    <w:p w14:paraId="4DE702B7" w14:textId="0DCCC593" w:rsidR="00AF4283" w:rsidRPr="00170E41" w:rsidRDefault="00AF4283" w:rsidP="00AF4283">
      <w:pPr>
        <w:pStyle w:val="af1"/>
        <w:tabs>
          <w:tab w:val="left" w:pos="1134"/>
        </w:tabs>
        <w:spacing w:after="0" w:line="240" w:lineRule="auto"/>
        <w:ind w:left="0" w:firstLine="708"/>
        <w:jc w:val="both"/>
        <w:rPr>
          <w:rFonts w:ascii="Times New Roman" w:eastAsia="Times New Roman" w:hAnsi="Times New Roman"/>
          <w:color w:val="000000" w:themeColor="text1"/>
          <w:sz w:val="24"/>
          <w:szCs w:val="24"/>
        </w:rPr>
      </w:pPr>
      <w:r w:rsidRPr="00170E41">
        <w:rPr>
          <w:rFonts w:ascii="Times New Roman" w:eastAsia="Times New Roman" w:hAnsi="Times New Roman"/>
          <w:color w:val="000000" w:themeColor="text1"/>
          <w:sz w:val="24"/>
          <w:szCs w:val="24"/>
        </w:rPr>
        <w:t>4.5.</w:t>
      </w:r>
      <w:r w:rsidR="00535367">
        <w:rPr>
          <w:rFonts w:ascii="Times New Roman" w:eastAsia="Times New Roman" w:hAnsi="Times New Roman"/>
          <w:color w:val="000000" w:themeColor="text1"/>
          <w:sz w:val="24"/>
          <w:szCs w:val="24"/>
        </w:rPr>
        <w:t> </w:t>
      </w:r>
      <w:r w:rsidRPr="00170E41">
        <w:rPr>
          <w:rFonts w:ascii="Times New Roman" w:eastAsia="Times New Roman" w:hAnsi="Times New Roman"/>
          <w:color w:val="000000" w:themeColor="text1"/>
          <w:sz w:val="24"/>
          <w:szCs w:val="24"/>
        </w:rPr>
        <w:t>Грузополучателем по Договору является: государственное учреждение «М</w:t>
      </w:r>
      <w:r w:rsidR="00535367">
        <w:rPr>
          <w:rFonts w:ascii="Times New Roman" w:eastAsia="Times New Roman" w:hAnsi="Times New Roman"/>
          <w:color w:val="000000" w:themeColor="text1"/>
          <w:sz w:val="24"/>
          <w:szCs w:val="24"/>
        </w:rPr>
        <w:t>ИНСККОНЦЕРТ</w:t>
      </w:r>
      <w:r w:rsidRPr="00170E41">
        <w:rPr>
          <w:rFonts w:ascii="Times New Roman" w:eastAsia="Times New Roman" w:hAnsi="Times New Roman"/>
          <w:color w:val="000000" w:themeColor="text1"/>
          <w:sz w:val="24"/>
          <w:szCs w:val="24"/>
        </w:rPr>
        <w:t>».</w:t>
      </w:r>
    </w:p>
    <w:p w14:paraId="32600976" w14:textId="1D1B4A70" w:rsidR="00AF4283" w:rsidRPr="00170E41" w:rsidRDefault="00AF4283" w:rsidP="00AF4283">
      <w:pPr>
        <w:pStyle w:val="4"/>
        <w:shd w:val="clear" w:color="auto" w:fill="auto"/>
        <w:tabs>
          <w:tab w:val="left" w:pos="567"/>
        </w:tabs>
        <w:spacing w:after="0" w:line="240" w:lineRule="auto"/>
        <w:ind w:left="20" w:right="20" w:firstLine="689"/>
        <w:jc w:val="both"/>
        <w:rPr>
          <w:color w:val="000000" w:themeColor="text1"/>
          <w:sz w:val="24"/>
          <w:szCs w:val="24"/>
        </w:rPr>
      </w:pPr>
      <w:r w:rsidRPr="00170E41">
        <w:rPr>
          <w:color w:val="000000" w:themeColor="text1"/>
          <w:sz w:val="24"/>
          <w:szCs w:val="24"/>
          <w:u w:val="single"/>
        </w:rPr>
        <w:t>Место поставки</w:t>
      </w:r>
      <w:r w:rsidRPr="00170E41">
        <w:rPr>
          <w:color w:val="000000" w:themeColor="text1"/>
          <w:sz w:val="24"/>
          <w:szCs w:val="24"/>
        </w:rPr>
        <w:t>: государственное учреждение «М</w:t>
      </w:r>
      <w:r w:rsidR="00535367">
        <w:rPr>
          <w:color w:val="000000" w:themeColor="text1"/>
          <w:sz w:val="24"/>
          <w:szCs w:val="24"/>
        </w:rPr>
        <w:t>ИНСККОНЦЕРТ</w:t>
      </w:r>
      <w:r w:rsidRPr="00170E41">
        <w:rPr>
          <w:color w:val="000000" w:themeColor="text1"/>
          <w:sz w:val="24"/>
          <w:szCs w:val="24"/>
        </w:rPr>
        <w:t>», 220028, г. Минск, ул. Маяковского, 129-1.</w:t>
      </w:r>
    </w:p>
    <w:p w14:paraId="2AA0779A" w14:textId="192C3266" w:rsidR="00AF4283" w:rsidRPr="00170E41" w:rsidRDefault="00AF4283" w:rsidP="00AF4283">
      <w:pPr>
        <w:pStyle w:val="4"/>
        <w:shd w:val="clear" w:color="auto" w:fill="auto"/>
        <w:tabs>
          <w:tab w:val="left" w:pos="567"/>
        </w:tabs>
        <w:spacing w:after="0" w:line="240" w:lineRule="auto"/>
        <w:ind w:left="20" w:right="20" w:firstLine="689"/>
        <w:jc w:val="both"/>
        <w:rPr>
          <w:color w:val="000000" w:themeColor="text1"/>
          <w:sz w:val="24"/>
          <w:szCs w:val="24"/>
        </w:rPr>
      </w:pPr>
      <w:r w:rsidRPr="00170E41">
        <w:rPr>
          <w:color w:val="000000" w:themeColor="text1"/>
          <w:sz w:val="24"/>
          <w:szCs w:val="24"/>
        </w:rPr>
        <w:t>4.6.</w:t>
      </w:r>
      <w:r w:rsidR="00535367">
        <w:rPr>
          <w:color w:val="000000" w:themeColor="text1"/>
          <w:sz w:val="24"/>
          <w:szCs w:val="24"/>
        </w:rPr>
        <w:t> </w:t>
      </w:r>
      <w:r w:rsidRPr="00170E41">
        <w:rPr>
          <w:color w:val="000000" w:themeColor="text1"/>
          <w:sz w:val="24"/>
          <w:szCs w:val="24"/>
        </w:rPr>
        <w:t>Поставщик обязан не позднее, чем за 1 (один) рабочий день до срока поставки уведомить Покупателя письменно (по факсу +375-17-242-23-89</w:t>
      </w:r>
      <w:r>
        <w:rPr>
          <w:color w:val="000000" w:themeColor="text1"/>
          <w:sz w:val="24"/>
          <w:szCs w:val="24"/>
        </w:rPr>
        <w:t xml:space="preserve">, по электронной почте </w:t>
      </w:r>
      <w:r>
        <w:rPr>
          <w:color w:val="000000" w:themeColor="text1"/>
          <w:sz w:val="24"/>
          <w:szCs w:val="24"/>
          <w:lang w:val="en-US"/>
        </w:rPr>
        <w:t>info</w:t>
      </w:r>
      <w:r w:rsidRPr="00AC1877">
        <w:rPr>
          <w:color w:val="000000" w:themeColor="text1"/>
          <w:sz w:val="24"/>
          <w:szCs w:val="24"/>
        </w:rPr>
        <w:t>@</w:t>
      </w:r>
      <w:proofErr w:type="spellStart"/>
      <w:r>
        <w:rPr>
          <w:color w:val="000000" w:themeColor="text1"/>
          <w:sz w:val="24"/>
          <w:szCs w:val="24"/>
          <w:lang w:val="en-US"/>
        </w:rPr>
        <w:t>minskconcert</w:t>
      </w:r>
      <w:proofErr w:type="spellEnd"/>
      <w:r w:rsidRPr="00AC1877">
        <w:rPr>
          <w:color w:val="000000" w:themeColor="text1"/>
          <w:sz w:val="24"/>
          <w:szCs w:val="24"/>
        </w:rPr>
        <w:t>.</w:t>
      </w:r>
      <w:r>
        <w:rPr>
          <w:color w:val="000000" w:themeColor="text1"/>
          <w:sz w:val="24"/>
          <w:szCs w:val="24"/>
          <w:lang w:val="en-US"/>
        </w:rPr>
        <w:t>by</w:t>
      </w:r>
      <w:r w:rsidRPr="00170E41">
        <w:rPr>
          <w:color w:val="000000" w:themeColor="text1"/>
          <w:sz w:val="24"/>
          <w:szCs w:val="24"/>
        </w:rPr>
        <w:t>) о готовности Товара к передаче.</w:t>
      </w:r>
    </w:p>
    <w:p w14:paraId="282DCDEB" w14:textId="4FE08F1A" w:rsidR="00AF4283" w:rsidRPr="00170E41" w:rsidRDefault="00AF4283" w:rsidP="00AF4283">
      <w:pPr>
        <w:pStyle w:val="4"/>
        <w:shd w:val="clear" w:color="auto" w:fill="auto"/>
        <w:tabs>
          <w:tab w:val="left" w:pos="567"/>
        </w:tabs>
        <w:spacing w:after="0" w:line="240" w:lineRule="auto"/>
        <w:ind w:left="20" w:right="20" w:firstLine="689"/>
        <w:jc w:val="both"/>
        <w:rPr>
          <w:color w:val="000000" w:themeColor="text1"/>
          <w:sz w:val="24"/>
          <w:szCs w:val="24"/>
        </w:rPr>
      </w:pPr>
      <w:r w:rsidRPr="00170E41">
        <w:rPr>
          <w:color w:val="000000" w:themeColor="text1"/>
          <w:sz w:val="24"/>
          <w:szCs w:val="24"/>
        </w:rPr>
        <w:t>4.7.</w:t>
      </w:r>
      <w:r w:rsidR="00535367">
        <w:rPr>
          <w:color w:val="000000" w:themeColor="text1"/>
          <w:sz w:val="24"/>
          <w:szCs w:val="24"/>
        </w:rPr>
        <w:t> </w:t>
      </w:r>
      <w:r w:rsidRPr="00170E41">
        <w:rPr>
          <w:color w:val="000000" w:themeColor="text1"/>
          <w:sz w:val="24"/>
          <w:szCs w:val="24"/>
        </w:rPr>
        <w:t>Работы по монтажу, пусконаладочным работам и запуску Товара выполняются силами Поставщика по адресу: г. Минск, ул. Маяковского, 129-1 в течение 2 (двух) рабочих дней со дня подписания ТН (ТТН).</w:t>
      </w:r>
    </w:p>
    <w:p w14:paraId="004185F2" w14:textId="77777777" w:rsidR="00AF4283" w:rsidRPr="00170E41" w:rsidRDefault="00AF4283" w:rsidP="00AF4283">
      <w:pPr>
        <w:pStyle w:val="4"/>
        <w:shd w:val="clear" w:color="auto" w:fill="auto"/>
        <w:tabs>
          <w:tab w:val="left" w:pos="567"/>
        </w:tabs>
        <w:spacing w:after="0" w:line="240" w:lineRule="auto"/>
        <w:ind w:left="20" w:right="20" w:firstLine="689"/>
        <w:jc w:val="both"/>
        <w:rPr>
          <w:color w:val="000000" w:themeColor="text1"/>
          <w:sz w:val="24"/>
          <w:szCs w:val="24"/>
        </w:rPr>
      </w:pPr>
      <w:r w:rsidRPr="00170E41">
        <w:rPr>
          <w:color w:val="000000" w:themeColor="text1"/>
          <w:sz w:val="24"/>
          <w:szCs w:val="24"/>
        </w:rPr>
        <w:t>После проведения работ по установке, наладке, запуску Товара Стороны подписывают акт ввода в эксплуатацию. Днем исполнения обязательств по выполнению работ, названных в п.4.7., является день подписания акта ввода в эксплуатацию.</w:t>
      </w:r>
    </w:p>
    <w:p w14:paraId="78471655" w14:textId="1EBDC871" w:rsidR="00AF4283" w:rsidRDefault="00AF4283" w:rsidP="00AF4283">
      <w:pPr>
        <w:ind w:firstLine="708"/>
        <w:jc w:val="both"/>
        <w:rPr>
          <w:color w:val="000000" w:themeColor="text1"/>
        </w:rPr>
      </w:pPr>
      <w:r w:rsidRPr="00170E41">
        <w:rPr>
          <w:color w:val="000000" w:themeColor="text1"/>
        </w:rPr>
        <w:t>4.8.</w:t>
      </w:r>
      <w:r w:rsidR="00535367">
        <w:rPr>
          <w:color w:val="000000" w:themeColor="text1"/>
        </w:rPr>
        <w:t> </w:t>
      </w:r>
      <w:r w:rsidRPr="00170E41">
        <w:rPr>
          <w:color w:val="000000" w:themeColor="text1"/>
        </w:rPr>
        <w:t xml:space="preserve">В течение 3 (трех) рабочих дней с момента подписания акта ввода в эксплуатацию Поставщик проводит </w:t>
      </w:r>
      <w:r>
        <w:rPr>
          <w:color w:val="000000" w:themeColor="text1"/>
        </w:rPr>
        <w:t>обучение</w:t>
      </w:r>
      <w:r w:rsidRPr="00170E41">
        <w:rPr>
          <w:color w:val="000000" w:themeColor="text1"/>
        </w:rPr>
        <w:t xml:space="preserve"> работников Покупателя по работе с оборудованием. После проведения </w:t>
      </w:r>
      <w:r>
        <w:rPr>
          <w:color w:val="000000" w:themeColor="text1"/>
        </w:rPr>
        <w:t>обучения</w:t>
      </w:r>
      <w:r w:rsidRPr="00170E41">
        <w:rPr>
          <w:color w:val="000000" w:themeColor="text1"/>
        </w:rPr>
        <w:t xml:space="preserve"> Стороны подписывают акт выполненных работ. Днем исполнения обязательств по п.4.8. является день подписания акта выполненных работ.</w:t>
      </w:r>
    </w:p>
    <w:p w14:paraId="55293A1A" w14:textId="77777777" w:rsidR="003637A8" w:rsidRPr="00170E41" w:rsidRDefault="003637A8" w:rsidP="00D45646">
      <w:pPr>
        <w:pStyle w:val="4"/>
        <w:shd w:val="clear" w:color="auto" w:fill="auto"/>
        <w:tabs>
          <w:tab w:val="left" w:pos="567"/>
        </w:tabs>
        <w:spacing w:after="0" w:line="240" w:lineRule="auto"/>
        <w:ind w:right="20" w:firstLine="0"/>
        <w:jc w:val="both"/>
        <w:rPr>
          <w:color w:val="000000" w:themeColor="text1"/>
          <w:sz w:val="24"/>
          <w:szCs w:val="24"/>
        </w:rPr>
      </w:pPr>
    </w:p>
    <w:p w14:paraId="00A9C027" w14:textId="77777777" w:rsidR="00844ED8" w:rsidRPr="00170E41" w:rsidRDefault="000C14ED">
      <w:pPr>
        <w:jc w:val="center"/>
        <w:rPr>
          <w:b/>
          <w:bCs/>
          <w:color w:val="000000" w:themeColor="text1"/>
        </w:rPr>
      </w:pPr>
      <w:r w:rsidRPr="00170E41">
        <w:rPr>
          <w:b/>
          <w:bCs/>
          <w:color w:val="000000" w:themeColor="text1"/>
        </w:rPr>
        <w:t>5. ГАРАНТИЙНЫЕ ОБЯЗАТЕЛЬСТВА</w:t>
      </w:r>
    </w:p>
    <w:p w14:paraId="43397946" w14:textId="77777777" w:rsidR="00A27B46" w:rsidRPr="00A27B46" w:rsidRDefault="000C14ED" w:rsidP="00A27B46">
      <w:pPr>
        <w:ind w:firstLine="708"/>
        <w:jc w:val="both"/>
      </w:pPr>
      <w:r w:rsidRPr="00170E41">
        <w:rPr>
          <w:color w:val="000000" w:themeColor="text1"/>
        </w:rPr>
        <w:t>5.1.</w:t>
      </w:r>
      <w:r w:rsidR="00535367">
        <w:rPr>
          <w:color w:val="000000" w:themeColor="text1"/>
        </w:rPr>
        <w:t> </w:t>
      </w:r>
      <w:r w:rsidR="00A27B46" w:rsidRPr="00A27B46">
        <w:t>Продавец (поставщик) гарантируют исправную работу реализованной продукции в течение не менее 24-х месяцев со дня ввода ее в эксплуатацию, но не позднее шести месяцев со дня приобретения.</w:t>
      </w:r>
    </w:p>
    <w:p w14:paraId="0EEE5830" w14:textId="77777777" w:rsidR="00A27B46" w:rsidRPr="00A27B46" w:rsidRDefault="00A27B46" w:rsidP="00A27B46">
      <w:pPr>
        <w:ind w:firstLine="708"/>
        <w:jc w:val="both"/>
      </w:pPr>
      <w:r w:rsidRPr="00A27B46">
        <w:t>Продавец (поставщик) передает вместе с реализованной продукцией необходимую нормативно-техническую документацию и надлежащим образом оформленный гарантийный талон по форме, установленной Советом Министров Республики Беларусь для технически сложных товаров.</w:t>
      </w:r>
    </w:p>
    <w:p w14:paraId="68B9D02C" w14:textId="77777777" w:rsidR="00A27B46" w:rsidRPr="00A27B46" w:rsidRDefault="00A27B46" w:rsidP="00A27B46">
      <w:pPr>
        <w:ind w:firstLine="708"/>
        <w:jc w:val="both"/>
      </w:pPr>
      <w:r w:rsidRPr="00A27B46">
        <w:t>Гарантийный срок на продукцию исчисляется со дня ввода ее в эксплуатацию, но не позднее шести месяцев со дня приобретения. Дата ввода в эксплуатацию продукции указывается приобретателем в гарантийном талоне. При отсутствии такой отметки гарантийный срок исчисляется со дня приобретения продукции у изготовителя (производителя), продавца (поставщика) на основании соответствующих отметок в гарантийном талоне или платежных документов.</w:t>
      </w:r>
    </w:p>
    <w:p w14:paraId="3B7424AA" w14:textId="77777777" w:rsidR="00A27B46" w:rsidRPr="00A97895" w:rsidRDefault="00A27B46" w:rsidP="00A27B46">
      <w:pPr>
        <w:ind w:firstLine="708"/>
        <w:jc w:val="both"/>
      </w:pPr>
      <w:r w:rsidRPr="00A27B46">
        <w:t xml:space="preserve">В случае устранения дефектов в продукции, на которую установлен гарантийный срок, этот срок продлевается на время, в течение которого продукция не использовалась из-за обнаруженных дефектов. При замене продукции в целом гарантийный срок исчисляется заново со дня замены. При устранении недостатков продукции посредством замены комплектующего изделия или составной части продукции на новые комплектующее изделие или составную часть продукции гарантийный срок устанавливается той же </w:t>
      </w:r>
      <w:r w:rsidRPr="00A27B46">
        <w:lastRenderedPageBreak/>
        <w:t>продолжительности, что и на замененные, и исчисляется со дня выдачи приобретателю продукции по окончании ремонта.</w:t>
      </w:r>
    </w:p>
    <w:p w14:paraId="0B3D5B88" w14:textId="09C2DEA2" w:rsidR="00844ED8" w:rsidRPr="00170E41" w:rsidRDefault="000C14ED">
      <w:pPr>
        <w:pStyle w:val="ab"/>
        <w:spacing w:after="0"/>
        <w:ind w:left="0" w:firstLine="708"/>
        <w:jc w:val="both"/>
        <w:rPr>
          <w:rFonts w:ascii="Times New Roman" w:hAnsi="Times New Roman"/>
          <w:color w:val="000000" w:themeColor="text1"/>
        </w:rPr>
      </w:pPr>
      <w:r w:rsidRPr="00170E41">
        <w:rPr>
          <w:rFonts w:ascii="Times New Roman" w:hAnsi="Times New Roman"/>
          <w:color w:val="000000" w:themeColor="text1"/>
        </w:rPr>
        <w:t xml:space="preserve">Поставщик обеспечивает гарантийный ремонт, замену </w:t>
      </w:r>
      <w:r w:rsidR="00D4413A">
        <w:rPr>
          <w:rFonts w:ascii="Times New Roman" w:hAnsi="Times New Roman"/>
          <w:color w:val="000000" w:themeColor="text1"/>
        </w:rPr>
        <w:t xml:space="preserve">запасных </w:t>
      </w:r>
      <w:r w:rsidRPr="00170E41">
        <w:rPr>
          <w:rFonts w:ascii="Times New Roman" w:hAnsi="Times New Roman"/>
          <w:color w:val="000000" w:themeColor="text1"/>
        </w:rPr>
        <w:t>частей или всего Товара</w:t>
      </w:r>
      <w:r w:rsidR="004C2EEA">
        <w:rPr>
          <w:rFonts w:ascii="Times New Roman" w:hAnsi="Times New Roman"/>
          <w:color w:val="000000" w:themeColor="text1"/>
        </w:rPr>
        <w:t>.</w:t>
      </w:r>
    </w:p>
    <w:p w14:paraId="4BED2F32" w14:textId="07FA42D2" w:rsidR="00844ED8" w:rsidRPr="00170E41" w:rsidRDefault="000C14ED">
      <w:pPr>
        <w:pStyle w:val="ab"/>
        <w:spacing w:after="0"/>
        <w:ind w:left="0" w:firstLine="708"/>
        <w:jc w:val="both"/>
        <w:rPr>
          <w:rFonts w:ascii="Times New Roman" w:hAnsi="Times New Roman"/>
          <w:color w:val="000000" w:themeColor="text1"/>
        </w:rPr>
      </w:pPr>
      <w:r w:rsidRPr="00170E41">
        <w:rPr>
          <w:rFonts w:ascii="Times New Roman" w:hAnsi="Times New Roman"/>
          <w:color w:val="000000" w:themeColor="text1"/>
        </w:rPr>
        <w:t>5.2.</w:t>
      </w:r>
      <w:r w:rsidR="00535367">
        <w:rPr>
          <w:rFonts w:ascii="Times New Roman" w:hAnsi="Times New Roman"/>
          <w:color w:val="000000" w:themeColor="text1"/>
        </w:rPr>
        <w:t> </w:t>
      </w:r>
      <w:r w:rsidRPr="00170E41">
        <w:rPr>
          <w:rFonts w:ascii="Times New Roman" w:hAnsi="Times New Roman"/>
          <w:color w:val="000000" w:themeColor="text1"/>
        </w:rPr>
        <w:t>Поставщик гарантирует качество Товара в целом, включая составные части и комплектующие Товара, его периферийное оборудование. Гарантийный срок на комплектующие изделия, составные части и периферийное оборудование считается равным гарантийному сроку на основной Товар (но не менее срока, установленного производителем данного оборудования) и истекает одновременно с истечением гарантийного срока на основной Товар (либо в день истечения срока установленного производителем такого оборудования с даты поставки товара Заказчику).</w:t>
      </w:r>
    </w:p>
    <w:p w14:paraId="65387EBF" w14:textId="4E7ECE7A" w:rsidR="00844ED8" w:rsidRPr="00170E41" w:rsidRDefault="000C14ED">
      <w:pPr>
        <w:widowControl w:val="0"/>
        <w:ind w:firstLine="709"/>
        <w:jc w:val="both"/>
        <w:rPr>
          <w:color w:val="000000" w:themeColor="text1"/>
        </w:rPr>
      </w:pPr>
      <w:r w:rsidRPr="00170E41">
        <w:rPr>
          <w:color w:val="000000" w:themeColor="text1"/>
        </w:rPr>
        <w:t>5.3.</w:t>
      </w:r>
      <w:r w:rsidR="00535367">
        <w:rPr>
          <w:color w:val="000000" w:themeColor="text1"/>
        </w:rPr>
        <w:t> </w:t>
      </w:r>
      <w:r w:rsidRPr="00170E41">
        <w:rPr>
          <w:color w:val="000000" w:themeColor="text1"/>
        </w:rPr>
        <w:t>Поставщик в течение гарантийного срока обязуется бесплатно устранять дефекты, выявленные в Товаре, производить его замену, обеспечивать восстановление работоспособности Товара при выходе его из строя, если не докажет, что условия эксплуатации Товара, являющейся предметом настоящего Договора, не соответствует требованиям технической документации, имеются механические повреждения Товара вследствие неправильного его хранения или эксплуатации.</w:t>
      </w:r>
    </w:p>
    <w:p w14:paraId="436344FF" w14:textId="055C16D9" w:rsidR="00844ED8" w:rsidRDefault="000C14ED">
      <w:pPr>
        <w:pStyle w:val="ab"/>
        <w:spacing w:after="0"/>
        <w:ind w:left="0" w:firstLine="709"/>
        <w:jc w:val="both"/>
        <w:rPr>
          <w:rFonts w:ascii="Times New Roman" w:hAnsi="Times New Roman"/>
          <w:color w:val="000000" w:themeColor="text1"/>
        </w:rPr>
      </w:pPr>
      <w:r w:rsidRPr="00170E41">
        <w:rPr>
          <w:rFonts w:ascii="Times New Roman" w:hAnsi="Times New Roman"/>
          <w:color w:val="000000" w:themeColor="text1"/>
        </w:rPr>
        <w:t>5.4.</w:t>
      </w:r>
      <w:r w:rsidR="00535367">
        <w:rPr>
          <w:rFonts w:ascii="Times New Roman" w:hAnsi="Times New Roman"/>
          <w:color w:val="000000" w:themeColor="text1"/>
        </w:rPr>
        <w:t> </w:t>
      </w:r>
      <w:r w:rsidRPr="00170E41">
        <w:rPr>
          <w:rFonts w:ascii="Times New Roman" w:hAnsi="Times New Roman"/>
          <w:color w:val="000000" w:themeColor="text1"/>
        </w:rPr>
        <w:t xml:space="preserve">Устранение неисправностей в период действия гарантийных обязательств, а также, в случае необходимости, доставка в сервисный центр и обратно неисправного Товара, осуществляется </w:t>
      </w:r>
      <w:r w:rsidR="008A2592" w:rsidRPr="00170E41">
        <w:rPr>
          <w:rFonts w:ascii="Times New Roman" w:hAnsi="Times New Roman"/>
          <w:color w:val="000000" w:themeColor="text1"/>
        </w:rPr>
        <w:t xml:space="preserve">собственными силами </w:t>
      </w:r>
      <w:r w:rsidRPr="00170E41">
        <w:rPr>
          <w:rFonts w:ascii="Times New Roman" w:hAnsi="Times New Roman"/>
          <w:color w:val="000000" w:themeColor="text1"/>
        </w:rPr>
        <w:t>Поставщик</w:t>
      </w:r>
      <w:r w:rsidR="008A2592" w:rsidRPr="00170E41">
        <w:rPr>
          <w:rFonts w:ascii="Times New Roman" w:hAnsi="Times New Roman"/>
          <w:color w:val="000000" w:themeColor="text1"/>
        </w:rPr>
        <w:t>а</w:t>
      </w:r>
      <w:r w:rsidRPr="00170E41">
        <w:rPr>
          <w:rFonts w:ascii="Times New Roman" w:hAnsi="Times New Roman"/>
          <w:color w:val="000000" w:themeColor="text1"/>
        </w:rPr>
        <w:t xml:space="preserve"> </w:t>
      </w:r>
      <w:r w:rsidR="00170E41" w:rsidRPr="00170E41">
        <w:rPr>
          <w:rFonts w:ascii="Times New Roman" w:hAnsi="Times New Roman"/>
          <w:color w:val="000000" w:themeColor="text1"/>
        </w:rPr>
        <w:t>и за его счет</w:t>
      </w:r>
      <w:r w:rsidR="00362A4C" w:rsidRPr="00170E41">
        <w:rPr>
          <w:rFonts w:ascii="Times New Roman" w:hAnsi="Times New Roman"/>
          <w:color w:val="000000" w:themeColor="text1"/>
        </w:rPr>
        <w:t xml:space="preserve"> </w:t>
      </w:r>
      <w:r w:rsidRPr="00170E41">
        <w:rPr>
          <w:rFonts w:ascii="Times New Roman" w:hAnsi="Times New Roman"/>
          <w:color w:val="000000" w:themeColor="text1"/>
        </w:rPr>
        <w:t>в течение 30 (тридцати) календарных дней с даты направления Покупателем письменного (факсового) уведомления о выходе Товара из строя.</w:t>
      </w:r>
    </w:p>
    <w:p w14:paraId="41E3C0C1" w14:textId="4B9DCF2A" w:rsidR="00AC1877" w:rsidRPr="00AC1877" w:rsidRDefault="00AC1877">
      <w:pPr>
        <w:pStyle w:val="ab"/>
        <w:spacing w:after="0"/>
        <w:ind w:left="0" w:firstLine="709"/>
        <w:jc w:val="both"/>
        <w:rPr>
          <w:rFonts w:ascii="Times New Roman" w:hAnsi="Times New Roman"/>
          <w:color w:val="000000" w:themeColor="text1"/>
        </w:rPr>
      </w:pPr>
      <w:r w:rsidRPr="00AC1877">
        <w:rPr>
          <w:rFonts w:ascii="Times New Roman" w:hAnsi="Times New Roman"/>
          <w:color w:val="000000" w:themeColor="text1"/>
        </w:rPr>
        <w:t>5</w:t>
      </w:r>
      <w:r>
        <w:rPr>
          <w:rFonts w:ascii="Times New Roman" w:hAnsi="Times New Roman"/>
          <w:color w:val="000000" w:themeColor="text1"/>
        </w:rPr>
        <w:t>.5.</w:t>
      </w:r>
      <w:r w:rsidR="00535367">
        <w:rPr>
          <w:rFonts w:ascii="Times New Roman" w:hAnsi="Times New Roman"/>
          <w:color w:val="000000" w:themeColor="text1"/>
        </w:rPr>
        <w:t> </w:t>
      </w:r>
      <w:r>
        <w:rPr>
          <w:rFonts w:ascii="Times New Roman" w:hAnsi="Times New Roman"/>
          <w:color w:val="000000" w:themeColor="text1"/>
        </w:rPr>
        <w:t>Гарантийные обязательства сохраняются при переходе права собственности на Товар к другим лицам.</w:t>
      </w:r>
    </w:p>
    <w:p w14:paraId="525ABBC9" w14:textId="77777777" w:rsidR="00844ED8" w:rsidRPr="00170E41" w:rsidRDefault="000C14ED">
      <w:pPr>
        <w:jc w:val="center"/>
        <w:rPr>
          <w:b/>
          <w:bCs/>
          <w:color w:val="000000" w:themeColor="text1"/>
        </w:rPr>
      </w:pPr>
      <w:r w:rsidRPr="00170E41">
        <w:rPr>
          <w:b/>
          <w:bCs/>
          <w:color w:val="000000" w:themeColor="text1"/>
        </w:rPr>
        <w:t>6. ОТВЕТСТВЕННОСТЬ СТОРОН.</w:t>
      </w:r>
    </w:p>
    <w:p w14:paraId="442A82D9" w14:textId="1AF988E4" w:rsidR="00382995" w:rsidRPr="00170E41" w:rsidRDefault="00382995" w:rsidP="00382995">
      <w:pPr>
        <w:pStyle w:val="ab"/>
        <w:spacing w:after="0"/>
        <w:ind w:left="0" w:firstLine="709"/>
        <w:jc w:val="both"/>
        <w:rPr>
          <w:rFonts w:ascii="Times New Roman" w:hAnsi="Times New Roman"/>
          <w:color w:val="000000" w:themeColor="text1"/>
        </w:rPr>
      </w:pPr>
      <w:r w:rsidRPr="00170E41">
        <w:rPr>
          <w:rFonts w:ascii="Times New Roman" w:hAnsi="Times New Roman"/>
          <w:color w:val="000000" w:themeColor="text1"/>
        </w:rPr>
        <w:t>6.1</w:t>
      </w:r>
      <w:r w:rsidR="00535367">
        <w:rPr>
          <w:rFonts w:ascii="Times New Roman" w:hAnsi="Times New Roman"/>
          <w:color w:val="000000" w:themeColor="text1"/>
        </w:rPr>
        <w:t>. </w:t>
      </w:r>
      <w:r w:rsidRPr="00170E41">
        <w:rPr>
          <w:rFonts w:ascii="Times New Roman" w:hAnsi="Times New Roman"/>
          <w:color w:val="000000" w:themeColor="text1"/>
        </w:rPr>
        <w:t xml:space="preserve">За невыполнение или ненадлежащее </w:t>
      </w:r>
      <w:r w:rsidR="00362A4C" w:rsidRPr="00170E41">
        <w:rPr>
          <w:rFonts w:ascii="Times New Roman" w:hAnsi="Times New Roman"/>
          <w:color w:val="000000" w:themeColor="text1"/>
        </w:rPr>
        <w:t>исполнение</w:t>
      </w:r>
      <w:r w:rsidRPr="00170E41">
        <w:rPr>
          <w:rFonts w:ascii="Times New Roman" w:hAnsi="Times New Roman"/>
          <w:color w:val="000000" w:themeColor="text1"/>
        </w:rPr>
        <w:t xml:space="preserve"> обязательств по настоящему Договору Поставщик и Покупатель несут ответственность в соответствии с законодательством Республики Беларусь.</w:t>
      </w:r>
    </w:p>
    <w:p w14:paraId="2DEA8E08" w14:textId="53A57F1F" w:rsidR="00382995" w:rsidRPr="00170E41" w:rsidRDefault="00382995" w:rsidP="00382995">
      <w:pPr>
        <w:pStyle w:val="ab"/>
        <w:spacing w:after="0"/>
        <w:ind w:left="0" w:firstLine="709"/>
        <w:jc w:val="both"/>
        <w:rPr>
          <w:rFonts w:ascii="Times New Roman" w:hAnsi="Times New Roman"/>
          <w:color w:val="000000" w:themeColor="text1"/>
        </w:rPr>
      </w:pPr>
      <w:r w:rsidRPr="00170E41">
        <w:rPr>
          <w:rFonts w:ascii="Times New Roman" w:hAnsi="Times New Roman"/>
          <w:color w:val="000000" w:themeColor="text1"/>
        </w:rPr>
        <w:t>6.2.</w:t>
      </w:r>
      <w:r w:rsidR="00535367">
        <w:rPr>
          <w:rFonts w:ascii="Times New Roman" w:hAnsi="Times New Roman"/>
          <w:color w:val="000000" w:themeColor="text1"/>
        </w:rPr>
        <w:t> </w:t>
      </w:r>
      <w:r w:rsidRPr="00170E41">
        <w:rPr>
          <w:rFonts w:ascii="Times New Roman" w:hAnsi="Times New Roman"/>
          <w:color w:val="000000" w:themeColor="text1"/>
        </w:rPr>
        <w:t xml:space="preserve">Поставщик, не исполнивший или ненадлежаще исполнивший обязательство по поставке Товара в срок, предусмотренный настоящим договором, уплачивает Покупателю пеню, в размере равном </w:t>
      </w:r>
      <w:r w:rsidR="008A2592" w:rsidRPr="00170E41">
        <w:rPr>
          <w:rFonts w:ascii="Times New Roman" w:hAnsi="Times New Roman"/>
          <w:color w:val="000000" w:themeColor="text1"/>
        </w:rPr>
        <w:t>0,</w:t>
      </w:r>
      <w:r w:rsidR="00866E81">
        <w:rPr>
          <w:rFonts w:ascii="Times New Roman" w:hAnsi="Times New Roman"/>
          <w:color w:val="000000" w:themeColor="text1"/>
        </w:rPr>
        <w:t>1</w:t>
      </w:r>
      <w:r w:rsidRPr="00170E41">
        <w:rPr>
          <w:rFonts w:ascii="Times New Roman" w:hAnsi="Times New Roman"/>
          <w:color w:val="000000" w:themeColor="text1"/>
        </w:rPr>
        <w:t xml:space="preserve"> % от суммы по настоящему договору за каждый день просрочки.</w:t>
      </w:r>
    </w:p>
    <w:p w14:paraId="1A57A286" w14:textId="282CF7C5" w:rsidR="00382995" w:rsidRPr="00170E41" w:rsidRDefault="00382995" w:rsidP="00382995">
      <w:pPr>
        <w:pStyle w:val="ab"/>
        <w:spacing w:after="0"/>
        <w:ind w:left="0" w:firstLine="709"/>
        <w:jc w:val="both"/>
        <w:rPr>
          <w:rFonts w:ascii="Times New Roman" w:hAnsi="Times New Roman"/>
          <w:color w:val="000000" w:themeColor="text1"/>
        </w:rPr>
      </w:pPr>
      <w:r w:rsidRPr="00170E41">
        <w:rPr>
          <w:rFonts w:ascii="Times New Roman" w:hAnsi="Times New Roman"/>
          <w:color w:val="000000" w:themeColor="text1"/>
        </w:rPr>
        <w:t>6.3.</w:t>
      </w:r>
      <w:r w:rsidR="00535367">
        <w:rPr>
          <w:rFonts w:ascii="Times New Roman" w:hAnsi="Times New Roman"/>
          <w:color w:val="000000" w:themeColor="text1"/>
        </w:rPr>
        <w:t> </w:t>
      </w:r>
      <w:r w:rsidRPr="00170E41">
        <w:rPr>
          <w:rFonts w:ascii="Times New Roman" w:hAnsi="Times New Roman"/>
          <w:color w:val="000000" w:themeColor="text1"/>
        </w:rPr>
        <w:t xml:space="preserve">При </w:t>
      </w:r>
      <w:r w:rsidRPr="009F7D6C">
        <w:rPr>
          <w:rFonts w:ascii="Times New Roman" w:hAnsi="Times New Roman"/>
          <w:color w:val="000000" w:themeColor="text1"/>
        </w:rPr>
        <w:t xml:space="preserve">поставке Товара не в </w:t>
      </w:r>
      <w:r w:rsidR="009F7D6C" w:rsidRPr="009F7D6C">
        <w:rPr>
          <w:rFonts w:ascii="Times New Roman" w:hAnsi="Times New Roman"/>
          <w:color w:val="000000" w:themeColor="text1"/>
        </w:rPr>
        <w:t>полной</w:t>
      </w:r>
      <w:r w:rsidR="009F7D6C">
        <w:rPr>
          <w:rFonts w:ascii="Times New Roman" w:hAnsi="Times New Roman"/>
          <w:color w:val="000000" w:themeColor="text1"/>
        </w:rPr>
        <w:t xml:space="preserve"> комплектности</w:t>
      </w:r>
      <w:r w:rsidRPr="00170E41">
        <w:rPr>
          <w:rFonts w:ascii="Times New Roman" w:hAnsi="Times New Roman"/>
          <w:color w:val="000000" w:themeColor="text1"/>
        </w:rPr>
        <w:t xml:space="preserve"> Покупатель вправе потребовать от Поставщика уплаты штрафа в размере 10 % стоимости непоставленного Товара.</w:t>
      </w:r>
    </w:p>
    <w:p w14:paraId="2F02AB73" w14:textId="49E21DDA" w:rsidR="00382995" w:rsidRPr="00170E41" w:rsidRDefault="00382995" w:rsidP="00382995">
      <w:pPr>
        <w:pStyle w:val="ab"/>
        <w:spacing w:after="0"/>
        <w:ind w:left="0" w:firstLine="709"/>
        <w:jc w:val="both"/>
        <w:rPr>
          <w:rFonts w:ascii="Times New Roman" w:hAnsi="Times New Roman"/>
          <w:color w:val="000000" w:themeColor="text1"/>
        </w:rPr>
      </w:pPr>
      <w:r w:rsidRPr="00170E41">
        <w:rPr>
          <w:rFonts w:ascii="Times New Roman" w:hAnsi="Times New Roman"/>
          <w:color w:val="000000" w:themeColor="text1"/>
        </w:rPr>
        <w:t>6.4.</w:t>
      </w:r>
      <w:r w:rsidR="00535367">
        <w:rPr>
          <w:rFonts w:ascii="Times New Roman" w:hAnsi="Times New Roman"/>
          <w:color w:val="000000" w:themeColor="text1"/>
        </w:rPr>
        <w:t> </w:t>
      </w:r>
      <w:r w:rsidRPr="00170E41">
        <w:rPr>
          <w:rFonts w:ascii="Times New Roman" w:hAnsi="Times New Roman"/>
          <w:color w:val="000000" w:themeColor="text1"/>
        </w:rPr>
        <w:t>В случае поставки некачественного Товара Покупатель вправе потребовать уплаты Поставщиком штрафа в размере 10 % общей стоимости товара.</w:t>
      </w:r>
    </w:p>
    <w:p w14:paraId="5B58FA82" w14:textId="4F3658BD" w:rsidR="00CC1D4C" w:rsidRDefault="00BA6856" w:rsidP="00AC1877">
      <w:pPr>
        <w:pStyle w:val="ab"/>
        <w:spacing w:after="0"/>
        <w:ind w:left="0" w:firstLine="709"/>
        <w:jc w:val="both"/>
        <w:rPr>
          <w:rFonts w:ascii="Times New Roman" w:hAnsi="Times New Roman"/>
          <w:color w:val="000000" w:themeColor="text1"/>
        </w:rPr>
      </w:pPr>
      <w:r w:rsidRPr="00170E41">
        <w:rPr>
          <w:rFonts w:ascii="Times New Roman" w:hAnsi="Times New Roman"/>
          <w:color w:val="000000" w:themeColor="text1"/>
        </w:rPr>
        <w:t>6.</w:t>
      </w:r>
      <w:r w:rsidR="008A2592" w:rsidRPr="00170E41">
        <w:rPr>
          <w:rFonts w:ascii="Times New Roman" w:hAnsi="Times New Roman"/>
          <w:color w:val="000000" w:themeColor="text1"/>
        </w:rPr>
        <w:t>5</w:t>
      </w:r>
      <w:r w:rsidRPr="00170E41">
        <w:rPr>
          <w:rFonts w:ascii="Times New Roman" w:hAnsi="Times New Roman"/>
          <w:color w:val="000000" w:themeColor="text1"/>
        </w:rPr>
        <w:t>.</w:t>
      </w:r>
      <w:r w:rsidR="00535367">
        <w:rPr>
          <w:rFonts w:ascii="Times New Roman" w:hAnsi="Times New Roman"/>
          <w:color w:val="000000" w:themeColor="text1"/>
        </w:rPr>
        <w:t> </w:t>
      </w:r>
      <w:r w:rsidR="00966769" w:rsidRPr="00170E41">
        <w:rPr>
          <w:rFonts w:ascii="Times New Roman" w:hAnsi="Times New Roman"/>
          <w:color w:val="000000" w:themeColor="text1"/>
        </w:rPr>
        <w:t xml:space="preserve">За несвоевременную оплату Товара Покупатель уплачивает Поставщику пеню за счет внебюджетных средств (р/с </w:t>
      </w:r>
      <w:r w:rsidR="008D134F" w:rsidRPr="00170E41">
        <w:rPr>
          <w:rFonts w:ascii="Times New Roman" w:hAnsi="Times New Roman"/>
          <w:color w:val="000000" w:themeColor="text1"/>
          <w:lang w:val="en-US"/>
        </w:rPr>
        <w:t>BY</w:t>
      </w:r>
      <w:r w:rsidR="008D134F" w:rsidRPr="00170E41">
        <w:rPr>
          <w:rFonts w:ascii="Times New Roman" w:hAnsi="Times New Roman"/>
          <w:color w:val="000000" w:themeColor="text1"/>
        </w:rPr>
        <w:t xml:space="preserve">39 </w:t>
      </w:r>
      <w:r w:rsidR="008D134F" w:rsidRPr="00170E41">
        <w:rPr>
          <w:rFonts w:ascii="Times New Roman" w:hAnsi="Times New Roman"/>
          <w:color w:val="000000" w:themeColor="text1"/>
          <w:lang w:val="en-US"/>
        </w:rPr>
        <w:t>AKBB</w:t>
      </w:r>
      <w:r w:rsidR="008D134F" w:rsidRPr="00170E41">
        <w:rPr>
          <w:rFonts w:ascii="Times New Roman" w:hAnsi="Times New Roman"/>
          <w:color w:val="000000" w:themeColor="text1"/>
        </w:rPr>
        <w:t xml:space="preserve"> 3632 0000 0109 9510 0000</w:t>
      </w:r>
      <w:r w:rsidR="00966769" w:rsidRPr="00170E41">
        <w:rPr>
          <w:rFonts w:ascii="Times New Roman" w:hAnsi="Times New Roman"/>
          <w:color w:val="000000" w:themeColor="text1"/>
        </w:rPr>
        <w:t>) в размере равном 0,1 % от неоплаченной суммы за каждый день просрочки платежа</w:t>
      </w:r>
      <w:r w:rsidR="00AC1877">
        <w:rPr>
          <w:rFonts w:ascii="Times New Roman" w:hAnsi="Times New Roman"/>
          <w:color w:val="000000" w:themeColor="text1"/>
        </w:rPr>
        <w:t>.</w:t>
      </w:r>
    </w:p>
    <w:p w14:paraId="77DE4445" w14:textId="77777777" w:rsidR="008B1F94" w:rsidRPr="00170E41" w:rsidRDefault="008B1F94" w:rsidP="00BA6856">
      <w:pPr>
        <w:pStyle w:val="ab"/>
        <w:spacing w:after="0"/>
        <w:ind w:left="0" w:firstLine="709"/>
        <w:jc w:val="both"/>
        <w:rPr>
          <w:rFonts w:ascii="Times New Roman" w:hAnsi="Times New Roman"/>
          <w:color w:val="000000" w:themeColor="text1"/>
        </w:rPr>
      </w:pPr>
    </w:p>
    <w:p w14:paraId="6889A1AF" w14:textId="77777777" w:rsidR="00844ED8" w:rsidRPr="00170E41" w:rsidRDefault="000C14ED">
      <w:pPr>
        <w:numPr>
          <w:ilvl w:val="0"/>
          <w:numId w:val="1"/>
        </w:numPr>
        <w:jc w:val="center"/>
        <w:rPr>
          <w:b/>
          <w:bCs/>
          <w:color w:val="000000" w:themeColor="text1"/>
        </w:rPr>
      </w:pPr>
      <w:r w:rsidRPr="00170E41">
        <w:rPr>
          <w:b/>
          <w:bCs/>
          <w:color w:val="000000" w:themeColor="text1"/>
        </w:rPr>
        <w:t>ФОРС-МАЖОРНЫЕ ОБСТОЯТЕЛЬСТВА</w:t>
      </w:r>
    </w:p>
    <w:p w14:paraId="030CB2C6" w14:textId="0CD5FB79" w:rsidR="00844ED8" w:rsidRPr="00170E41" w:rsidRDefault="000C14ED">
      <w:pPr>
        <w:ind w:firstLine="709"/>
        <w:jc w:val="both"/>
        <w:rPr>
          <w:color w:val="000000" w:themeColor="text1"/>
        </w:rPr>
      </w:pPr>
      <w:r w:rsidRPr="00170E41">
        <w:rPr>
          <w:color w:val="000000" w:themeColor="text1"/>
        </w:rPr>
        <w:t>7.1.</w:t>
      </w:r>
      <w:r w:rsidR="00535367">
        <w:rPr>
          <w:color w:val="000000" w:themeColor="text1"/>
        </w:rPr>
        <w:t> </w:t>
      </w:r>
      <w:r w:rsidRPr="00170E41">
        <w:rPr>
          <w:color w:val="000000" w:themeColor="text1"/>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а именно: наводнение, пожар, землетрясение и другие стихийные бедствия, в также война или военные действия, или решения государственных органов Республики Беларусь, возникшие после заключения данного договора и препятствующие сторонам выполнять свои обязательства, принятые на себя в соответствии с данным договором. В случае наступления этих обстоятельств, Сторона обязана в течение 10 (десяти) календарных дней уведомить об этом другую Сторону.</w:t>
      </w:r>
    </w:p>
    <w:p w14:paraId="1932F8D9" w14:textId="5DE954DB" w:rsidR="00844ED8" w:rsidRPr="00170E41" w:rsidRDefault="000C14ED">
      <w:pPr>
        <w:ind w:firstLine="709"/>
        <w:jc w:val="both"/>
        <w:rPr>
          <w:color w:val="000000" w:themeColor="text1"/>
        </w:rPr>
      </w:pPr>
      <w:r w:rsidRPr="00170E41">
        <w:rPr>
          <w:color w:val="000000" w:themeColor="text1"/>
        </w:rPr>
        <w:t>7.2.</w:t>
      </w:r>
      <w:r w:rsidR="00535367">
        <w:rPr>
          <w:color w:val="000000" w:themeColor="text1"/>
        </w:rPr>
        <w:t> </w:t>
      </w:r>
      <w:r w:rsidRPr="00170E41">
        <w:rPr>
          <w:color w:val="000000" w:themeColor="text1"/>
        </w:rPr>
        <w:t xml:space="preserve">Документ, выданный Белорусской торгово-промышленной палатой либо иным уполномоченным государственным органом, является достаточным подтверждением наличия и продолжительности действия обстоятельств непреодолимой силы. Такой документ должен быть предоставлен другой Стороне в течение </w:t>
      </w:r>
      <w:r w:rsidR="00B30BE7">
        <w:rPr>
          <w:color w:val="000000" w:themeColor="text1"/>
        </w:rPr>
        <w:t>10 (десяти)</w:t>
      </w:r>
      <w:r w:rsidRPr="00170E41">
        <w:rPr>
          <w:color w:val="000000" w:themeColor="text1"/>
        </w:rPr>
        <w:t xml:space="preserve"> </w:t>
      </w:r>
      <w:r w:rsidR="00B30BE7">
        <w:rPr>
          <w:color w:val="000000" w:themeColor="text1"/>
        </w:rPr>
        <w:t xml:space="preserve">рабочих дней </w:t>
      </w:r>
      <w:r w:rsidRPr="00170E41">
        <w:rPr>
          <w:color w:val="000000" w:themeColor="text1"/>
        </w:rPr>
        <w:t xml:space="preserve">с момента возникновения обстоятельств непреодолимой силы. При этом срок исполнения обязательств </w:t>
      </w:r>
      <w:r w:rsidRPr="00170E41">
        <w:rPr>
          <w:color w:val="000000" w:themeColor="text1"/>
        </w:rPr>
        <w:lastRenderedPageBreak/>
        <w:t>по Договору продлевается соразмерно времени, в течение которого действовали такие обстоятельства.</w:t>
      </w:r>
    </w:p>
    <w:p w14:paraId="53816909" w14:textId="77777777" w:rsidR="00844ED8" w:rsidRPr="00170E41" w:rsidRDefault="000C14ED">
      <w:pPr>
        <w:jc w:val="center"/>
        <w:rPr>
          <w:b/>
          <w:bCs/>
          <w:color w:val="000000" w:themeColor="text1"/>
        </w:rPr>
      </w:pPr>
      <w:r w:rsidRPr="00170E41">
        <w:rPr>
          <w:b/>
          <w:bCs/>
          <w:color w:val="000000" w:themeColor="text1"/>
        </w:rPr>
        <w:t>8. РАЗРЕШЕНИЕ СПОРОВ</w:t>
      </w:r>
    </w:p>
    <w:p w14:paraId="26A764B3" w14:textId="6DD067C6" w:rsidR="00844ED8" w:rsidRPr="00170E41" w:rsidRDefault="000C14ED">
      <w:pPr>
        <w:shd w:val="solid" w:color="FFFFFF" w:fill="auto"/>
        <w:ind w:firstLine="708"/>
        <w:jc w:val="both"/>
        <w:rPr>
          <w:color w:val="000000" w:themeColor="text1"/>
        </w:rPr>
      </w:pPr>
      <w:r w:rsidRPr="00170E41">
        <w:rPr>
          <w:color w:val="000000" w:themeColor="text1"/>
        </w:rPr>
        <w:t>8.1.</w:t>
      </w:r>
      <w:r w:rsidR="00535367">
        <w:rPr>
          <w:color w:val="000000" w:themeColor="text1"/>
        </w:rPr>
        <w:t> </w:t>
      </w:r>
      <w:r w:rsidRPr="00170E41">
        <w:rPr>
          <w:color w:val="000000" w:themeColor="text1"/>
        </w:rPr>
        <w:t xml:space="preserve">Стороны устанавливают обязательный досудебный претензионный порядок урегулирования спора по всем спорам, возникающим </w:t>
      </w:r>
      <w:r w:rsidR="00274B8F" w:rsidRPr="00170E41">
        <w:rPr>
          <w:color w:val="000000" w:themeColor="text1"/>
        </w:rPr>
        <w:t>из настоящего</w:t>
      </w:r>
      <w:r w:rsidRPr="00170E41">
        <w:rPr>
          <w:color w:val="000000" w:themeColor="text1"/>
        </w:rPr>
        <w:t xml:space="preserve"> Договора или в связи с ним. </w:t>
      </w:r>
      <w:r w:rsidR="00CC2A93">
        <w:rPr>
          <w:color w:val="000000" w:themeColor="text1"/>
        </w:rPr>
        <w:t xml:space="preserve">Претензия направляется заказным письмом с обратным уведомлением. </w:t>
      </w:r>
      <w:r w:rsidRPr="00170E41">
        <w:rPr>
          <w:color w:val="000000" w:themeColor="text1"/>
        </w:rPr>
        <w:t>Получатель претензии в течение 10 (десяти) рабочих дней со дня её получения письменно уведомляет заявителя претензии о результатах её рассмотрения.</w:t>
      </w:r>
    </w:p>
    <w:p w14:paraId="7ECEE61D" w14:textId="3D0B41FF" w:rsidR="00844ED8" w:rsidRPr="00170E41" w:rsidRDefault="000C14ED">
      <w:pPr>
        <w:ind w:firstLine="708"/>
        <w:jc w:val="both"/>
        <w:rPr>
          <w:color w:val="000000" w:themeColor="text1"/>
        </w:rPr>
      </w:pPr>
      <w:r w:rsidRPr="00170E41">
        <w:rPr>
          <w:color w:val="000000" w:themeColor="text1"/>
        </w:rPr>
        <w:t>8.2.</w:t>
      </w:r>
      <w:r w:rsidR="00535367">
        <w:rPr>
          <w:color w:val="000000" w:themeColor="text1"/>
        </w:rPr>
        <w:t> </w:t>
      </w:r>
      <w:r w:rsidRPr="00170E41">
        <w:rPr>
          <w:color w:val="000000" w:themeColor="text1"/>
        </w:rPr>
        <w:t>В случае если споры и разногласия не урегулированы в соответствии с п.</w:t>
      </w:r>
      <w:r w:rsidR="00730FC7" w:rsidRPr="00170E41">
        <w:rPr>
          <w:color w:val="000000" w:themeColor="text1"/>
        </w:rPr>
        <w:t>8</w:t>
      </w:r>
      <w:r w:rsidRPr="00170E41">
        <w:rPr>
          <w:color w:val="000000" w:themeColor="text1"/>
        </w:rPr>
        <w:t xml:space="preserve">.1 настоящего Договора, каждая из Сторон вправе обратиться в экономический суд </w:t>
      </w:r>
      <w:r w:rsidR="00D47384">
        <w:rPr>
          <w:color w:val="000000" w:themeColor="text1"/>
        </w:rPr>
        <w:t xml:space="preserve">г. Минска </w:t>
      </w:r>
      <w:r w:rsidRPr="00170E41">
        <w:rPr>
          <w:color w:val="000000" w:themeColor="text1"/>
        </w:rPr>
        <w:t>с иском о разрешении спора.</w:t>
      </w:r>
    </w:p>
    <w:p w14:paraId="4345FA64" w14:textId="2F2DAC80" w:rsidR="00310D30" w:rsidRPr="00170E41" w:rsidRDefault="00310D30" w:rsidP="00310D30">
      <w:pPr>
        <w:jc w:val="center"/>
        <w:rPr>
          <w:b/>
          <w:bCs/>
          <w:color w:val="000000" w:themeColor="text1"/>
        </w:rPr>
      </w:pPr>
      <w:r w:rsidRPr="00170E41">
        <w:rPr>
          <w:b/>
          <w:bCs/>
          <w:color w:val="000000" w:themeColor="text1"/>
        </w:rPr>
        <w:t>9. АНТИКОРРУПЦИОННАЯ ОГОВОРКА</w:t>
      </w:r>
    </w:p>
    <w:p w14:paraId="6EA3A684" w14:textId="4A890DE4" w:rsidR="00310D30" w:rsidRPr="00170E41" w:rsidRDefault="00310D30" w:rsidP="00310D30">
      <w:pPr>
        <w:ind w:firstLine="709"/>
        <w:jc w:val="both"/>
        <w:rPr>
          <w:color w:val="000000" w:themeColor="text1"/>
        </w:rPr>
      </w:pPr>
      <w:r w:rsidRPr="00170E41">
        <w:rPr>
          <w:color w:val="000000" w:themeColor="text1"/>
        </w:rPr>
        <w:t>9.1.</w:t>
      </w:r>
      <w:r w:rsidR="00535367">
        <w:rPr>
          <w:color w:val="000000" w:themeColor="text1"/>
        </w:rPr>
        <w:t> </w:t>
      </w:r>
      <w:r w:rsidRPr="00170E41">
        <w:rPr>
          <w:color w:val="000000" w:themeColor="text1"/>
        </w:rPr>
        <w:t>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17380E24" w14:textId="5EF5848C" w:rsidR="00310D30" w:rsidRPr="00170E41" w:rsidRDefault="00310D30" w:rsidP="00310D30">
      <w:pPr>
        <w:ind w:firstLine="709"/>
        <w:jc w:val="both"/>
        <w:rPr>
          <w:color w:val="000000" w:themeColor="text1"/>
        </w:rPr>
      </w:pPr>
      <w:r w:rsidRPr="00170E41">
        <w:rPr>
          <w:color w:val="000000" w:themeColor="text1"/>
        </w:rPr>
        <w:t>9.2.</w:t>
      </w:r>
      <w:r w:rsidR="00535367">
        <w:rPr>
          <w:color w:val="000000" w:themeColor="text1"/>
        </w:rPr>
        <w:t> </w:t>
      </w:r>
      <w:r w:rsidRPr="00170E41">
        <w:rPr>
          <w:color w:val="000000" w:themeColor="text1"/>
        </w:rPr>
        <w:t>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C833C0A" w14:textId="4C136AD1" w:rsidR="00310D30" w:rsidRPr="00170E41" w:rsidRDefault="00310D30" w:rsidP="00310D30">
      <w:pPr>
        <w:ind w:firstLine="709"/>
        <w:jc w:val="both"/>
        <w:rPr>
          <w:color w:val="000000" w:themeColor="text1"/>
        </w:rPr>
      </w:pPr>
      <w:r w:rsidRPr="00170E41">
        <w:rPr>
          <w:color w:val="000000" w:themeColor="text1"/>
        </w:rPr>
        <w:t>9.3.</w:t>
      </w:r>
      <w:r w:rsidR="00535367">
        <w:rPr>
          <w:color w:val="000000" w:themeColor="text1"/>
        </w:rPr>
        <w:t> </w:t>
      </w:r>
      <w:r w:rsidRPr="00170E41">
        <w:rPr>
          <w:color w:val="000000" w:themeColor="text1"/>
        </w:rPr>
        <w:t>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31A337FB" w14:textId="01AD4354" w:rsidR="00310D30" w:rsidRPr="00170E41" w:rsidRDefault="00310D30" w:rsidP="00310D30">
      <w:pPr>
        <w:ind w:firstLine="709"/>
        <w:jc w:val="both"/>
        <w:rPr>
          <w:color w:val="000000" w:themeColor="text1"/>
        </w:rPr>
      </w:pPr>
      <w:r w:rsidRPr="00170E41">
        <w:rPr>
          <w:color w:val="000000" w:themeColor="text1"/>
        </w:rPr>
        <w:t xml:space="preserve">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w:t>
      </w:r>
      <w:r w:rsidR="00274B8F" w:rsidRPr="00170E41">
        <w:rPr>
          <w:color w:val="000000" w:themeColor="text1"/>
        </w:rPr>
        <w:t>достоверно подтверждающие факт совершения</w:t>
      </w:r>
      <w:r w:rsidRPr="00170E41">
        <w:rPr>
          <w:color w:val="000000" w:themeColor="text1"/>
        </w:rPr>
        <w:t xml:space="preserve"> Стороной договора коррупционного правонарушения.</w:t>
      </w:r>
    </w:p>
    <w:p w14:paraId="2CF1240D" w14:textId="2E321439" w:rsidR="00A429DE" w:rsidRDefault="00310D30" w:rsidP="000A17F2">
      <w:pPr>
        <w:ind w:firstLine="709"/>
        <w:jc w:val="both"/>
        <w:rPr>
          <w:color w:val="000000" w:themeColor="text1"/>
        </w:rPr>
      </w:pPr>
      <w:r w:rsidRPr="00170E41">
        <w:rPr>
          <w:color w:val="000000" w:themeColor="text1"/>
        </w:rPr>
        <w:t>9.4.</w:t>
      </w:r>
      <w:r w:rsidR="00535367">
        <w:rPr>
          <w:color w:val="000000" w:themeColor="text1"/>
        </w:rPr>
        <w:t> </w:t>
      </w:r>
      <w:r w:rsidRPr="00170E41">
        <w:rPr>
          <w:color w:val="000000" w:themeColor="text1"/>
        </w:rPr>
        <w:t>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625EE47D" w14:textId="2FB15625" w:rsidR="00844ED8" w:rsidRPr="00170E41" w:rsidRDefault="00310D30">
      <w:pPr>
        <w:jc w:val="center"/>
        <w:rPr>
          <w:b/>
          <w:bCs/>
          <w:color w:val="000000" w:themeColor="text1"/>
        </w:rPr>
      </w:pPr>
      <w:r w:rsidRPr="00170E41">
        <w:rPr>
          <w:b/>
          <w:bCs/>
          <w:color w:val="000000" w:themeColor="text1"/>
        </w:rPr>
        <w:t>10</w:t>
      </w:r>
      <w:r w:rsidR="000C14ED" w:rsidRPr="00170E41">
        <w:rPr>
          <w:b/>
          <w:bCs/>
          <w:color w:val="000000" w:themeColor="text1"/>
        </w:rPr>
        <w:t>. ПРОЧИЕ УСЛОВИЯ ДОГОВОРА</w:t>
      </w:r>
    </w:p>
    <w:p w14:paraId="6D707649" w14:textId="466DB035" w:rsidR="00844ED8" w:rsidRPr="00170E41" w:rsidRDefault="00310D30">
      <w:pPr>
        <w:ind w:firstLine="709"/>
        <w:jc w:val="both"/>
        <w:rPr>
          <w:color w:val="000000" w:themeColor="text1"/>
        </w:rPr>
      </w:pPr>
      <w:r w:rsidRPr="00170E41">
        <w:rPr>
          <w:color w:val="000000" w:themeColor="text1"/>
        </w:rPr>
        <w:t>10</w:t>
      </w:r>
      <w:r w:rsidR="000C14ED" w:rsidRPr="00170E41">
        <w:rPr>
          <w:color w:val="000000" w:themeColor="text1"/>
        </w:rPr>
        <w:t>.1.</w:t>
      </w:r>
      <w:r w:rsidR="00535367">
        <w:rPr>
          <w:color w:val="000000" w:themeColor="text1"/>
        </w:rPr>
        <w:t> </w:t>
      </w:r>
      <w:r w:rsidR="000C14ED" w:rsidRPr="00170E41">
        <w:rPr>
          <w:color w:val="000000" w:themeColor="text1"/>
        </w:rPr>
        <w:t>Договор вступает в силу со дня его подписания и действует до момента исполнения Сторонами обязательств по договору.</w:t>
      </w:r>
    </w:p>
    <w:p w14:paraId="4937CD22" w14:textId="1EACDAF2" w:rsidR="00844ED8" w:rsidRPr="00170E41" w:rsidRDefault="00310D30">
      <w:pPr>
        <w:ind w:firstLine="708"/>
        <w:jc w:val="both"/>
        <w:rPr>
          <w:color w:val="000000" w:themeColor="text1"/>
        </w:rPr>
      </w:pPr>
      <w:r w:rsidRPr="00170E41">
        <w:rPr>
          <w:color w:val="000000" w:themeColor="text1"/>
        </w:rPr>
        <w:t>10</w:t>
      </w:r>
      <w:r w:rsidR="000C14ED" w:rsidRPr="00170E41">
        <w:rPr>
          <w:color w:val="000000" w:themeColor="text1"/>
        </w:rPr>
        <w:t>.</w:t>
      </w:r>
      <w:r w:rsidR="00274B8F" w:rsidRPr="00170E41">
        <w:rPr>
          <w:color w:val="000000" w:themeColor="text1"/>
        </w:rPr>
        <w:t>2</w:t>
      </w:r>
      <w:r w:rsidR="000C14ED" w:rsidRPr="00170E41">
        <w:rPr>
          <w:color w:val="000000" w:themeColor="text1"/>
        </w:rPr>
        <w:t>.</w:t>
      </w:r>
      <w:r w:rsidR="00535367">
        <w:rPr>
          <w:color w:val="000000" w:themeColor="text1"/>
        </w:rPr>
        <w:t> </w:t>
      </w:r>
      <w:r w:rsidR="000C14ED" w:rsidRPr="00170E41">
        <w:rPr>
          <w:color w:val="000000" w:themeColor="text1"/>
        </w:rPr>
        <w:t>Изменение условий Договора и его продление возможно только по обоюдному согласию Сторон путём подписания дополнительного соглашения к Договору</w:t>
      </w:r>
      <w:r w:rsidR="00CC2A93">
        <w:rPr>
          <w:color w:val="000000" w:themeColor="text1"/>
        </w:rPr>
        <w:t xml:space="preserve"> в случаях, предусмотренных законодательством</w:t>
      </w:r>
      <w:r w:rsidR="000C14ED" w:rsidRPr="00170E41">
        <w:rPr>
          <w:color w:val="000000" w:themeColor="text1"/>
        </w:rPr>
        <w:t>.</w:t>
      </w:r>
    </w:p>
    <w:p w14:paraId="7CC55E4D" w14:textId="1AD6A061" w:rsidR="00844ED8" w:rsidRPr="00170E41" w:rsidRDefault="00310D30">
      <w:pPr>
        <w:ind w:firstLine="708"/>
        <w:jc w:val="both"/>
        <w:rPr>
          <w:color w:val="000000" w:themeColor="text1"/>
        </w:rPr>
      </w:pPr>
      <w:r w:rsidRPr="00170E41">
        <w:rPr>
          <w:color w:val="000000" w:themeColor="text1"/>
        </w:rPr>
        <w:t>10</w:t>
      </w:r>
      <w:r w:rsidR="000C14ED" w:rsidRPr="00170E41">
        <w:rPr>
          <w:color w:val="000000" w:themeColor="text1"/>
        </w:rPr>
        <w:t>.</w:t>
      </w:r>
      <w:r w:rsidR="00274B8F" w:rsidRPr="00170E41">
        <w:rPr>
          <w:color w:val="000000" w:themeColor="text1"/>
        </w:rPr>
        <w:t>3</w:t>
      </w:r>
      <w:r w:rsidR="000C14ED" w:rsidRPr="00170E41">
        <w:rPr>
          <w:color w:val="000000" w:themeColor="text1"/>
        </w:rPr>
        <w:t>.</w:t>
      </w:r>
      <w:r w:rsidR="00535367">
        <w:rPr>
          <w:color w:val="000000" w:themeColor="text1"/>
        </w:rPr>
        <w:t> </w:t>
      </w:r>
      <w:r w:rsidR="000C14ED" w:rsidRPr="00170E41">
        <w:rPr>
          <w:color w:val="000000" w:themeColor="text1"/>
        </w:rPr>
        <w:t>Настоящий Договор име</w:t>
      </w:r>
      <w:r w:rsidR="00CC2A93">
        <w:rPr>
          <w:color w:val="000000" w:themeColor="text1"/>
        </w:rPr>
        <w:t>ет</w:t>
      </w:r>
      <w:r w:rsidR="000C14ED" w:rsidRPr="00170E41">
        <w:rPr>
          <w:color w:val="000000" w:themeColor="text1"/>
        </w:rPr>
        <w:t xml:space="preserve"> одинаковую юридическую силу </w:t>
      </w:r>
      <w:r w:rsidR="00382995" w:rsidRPr="00170E41">
        <w:rPr>
          <w:color w:val="000000" w:themeColor="text1"/>
        </w:rPr>
        <w:t>для</w:t>
      </w:r>
      <w:r w:rsidR="000C14ED" w:rsidRPr="00170E41">
        <w:rPr>
          <w:color w:val="000000" w:themeColor="text1"/>
        </w:rPr>
        <w:t xml:space="preserve"> каждой из Сторон.</w:t>
      </w:r>
    </w:p>
    <w:p w14:paraId="6438BE4D" w14:textId="689547C0" w:rsidR="00844ED8" w:rsidRPr="00170E41" w:rsidRDefault="00310D30">
      <w:pPr>
        <w:ind w:firstLine="708"/>
        <w:jc w:val="both"/>
        <w:rPr>
          <w:color w:val="000000" w:themeColor="text1"/>
        </w:rPr>
      </w:pPr>
      <w:r w:rsidRPr="00170E41">
        <w:rPr>
          <w:color w:val="000000" w:themeColor="text1"/>
        </w:rPr>
        <w:t>10</w:t>
      </w:r>
      <w:r w:rsidR="000C14ED" w:rsidRPr="00170E41">
        <w:rPr>
          <w:color w:val="000000" w:themeColor="text1"/>
        </w:rPr>
        <w:t>.</w:t>
      </w:r>
      <w:r w:rsidR="00274B8F" w:rsidRPr="00170E41">
        <w:rPr>
          <w:color w:val="000000" w:themeColor="text1"/>
        </w:rPr>
        <w:t>4</w:t>
      </w:r>
      <w:r w:rsidR="000C14ED" w:rsidRPr="00170E41">
        <w:rPr>
          <w:color w:val="000000" w:themeColor="text1"/>
        </w:rPr>
        <w:t>.</w:t>
      </w:r>
      <w:r w:rsidR="00535367">
        <w:rPr>
          <w:color w:val="000000" w:themeColor="text1"/>
        </w:rPr>
        <w:t> </w:t>
      </w:r>
      <w:r w:rsidR="000C14ED" w:rsidRPr="00170E41">
        <w:rPr>
          <w:color w:val="000000" w:themeColor="text1"/>
        </w:rPr>
        <w:t>Договор может быть расторгнут досрочно по соглашению Сторон либо по требованию одной из Сторон в порядке и по основаниям, предусмотренным законодательством Республики Беларусь.</w:t>
      </w:r>
    </w:p>
    <w:p w14:paraId="715E7124" w14:textId="74DD591B" w:rsidR="00015B4A" w:rsidRPr="00170E41" w:rsidRDefault="00015B4A" w:rsidP="00015B4A">
      <w:pPr>
        <w:ind w:firstLine="708"/>
        <w:jc w:val="both"/>
        <w:rPr>
          <w:color w:val="000000" w:themeColor="text1"/>
        </w:rPr>
      </w:pPr>
      <w:r w:rsidRPr="00170E41">
        <w:rPr>
          <w:color w:val="000000" w:themeColor="text1"/>
        </w:rPr>
        <w:t>10.5.</w:t>
      </w:r>
      <w:r w:rsidR="00535367">
        <w:rPr>
          <w:color w:val="000000" w:themeColor="text1"/>
        </w:rPr>
        <w:t> </w:t>
      </w:r>
      <w:r w:rsidRPr="00170E41">
        <w:rPr>
          <w:color w:val="000000" w:themeColor="text1"/>
        </w:rPr>
        <w:t>Ни одна из Сторон не вправе передавать свои права и обязательства по настоящему Договору третьей стороне без письменного согласия другой Стороны.</w:t>
      </w:r>
    </w:p>
    <w:p w14:paraId="0909D9F2" w14:textId="0CC2B39D" w:rsidR="00844ED8" w:rsidRPr="00170E41" w:rsidRDefault="00284089">
      <w:pPr>
        <w:ind w:firstLine="708"/>
        <w:jc w:val="both"/>
        <w:rPr>
          <w:color w:val="000000" w:themeColor="text1"/>
        </w:rPr>
      </w:pPr>
      <w:r w:rsidRPr="00170E41">
        <w:rPr>
          <w:color w:val="000000" w:themeColor="text1"/>
        </w:rPr>
        <w:t>10</w:t>
      </w:r>
      <w:r w:rsidR="000C14ED" w:rsidRPr="00170E41">
        <w:rPr>
          <w:color w:val="000000" w:themeColor="text1"/>
        </w:rPr>
        <w:t>.</w:t>
      </w:r>
      <w:r w:rsidR="00D853BF" w:rsidRPr="00170E41">
        <w:rPr>
          <w:color w:val="000000" w:themeColor="text1"/>
        </w:rPr>
        <w:t>6</w:t>
      </w:r>
      <w:r w:rsidR="000C14ED" w:rsidRPr="00170E41">
        <w:rPr>
          <w:color w:val="000000" w:themeColor="text1"/>
        </w:rPr>
        <w:t>.</w:t>
      </w:r>
      <w:r w:rsidR="00535367">
        <w:rPr>
          <w:color w:val="000000" w:themeColor="text1"/>
        </w:rPr>
        <w:t> </w:t>
      </w:r>
      <w:r w:rsidR="000C14ED" w:rsidRPr="00170E41">
        <w:rPr>
          <w:color w:val="000000" w:themeColor="text1"/>
        </w:rPr>
        <w:t>Во всём остальном, что не предусмотрено настоящим договором, стороны руководствуются законодательством Республики Беларусь.</w:t>
      </w:r>
    </w:p>
    <w:p w14:paraId="59FAC412" w14:textId="2CD2693B" w:rsidR="00844ED8" w:rsidRPr="00170E41" w:rsidRDefault="00284089">
      <w:pPr>
        <w:ind w:firstLine="708"/>
        <w:jc w:val="both"/>
        <w:rPr>
          <w:color w:val="000000" w:themeColor="text1"/>
        </w:rPr>
      </w:pPr>
      <w:r w:rsidRPr="00170E41">
        <w:rPr>
          <w:color w:val="000000" w:themeColor="text1"/>
        </w:rPr>
        <w:t>10</w:t>
      </w:r>
      <w:r w:rsidR="000C14ED" w:rsidRPr="00170E41">
        <w:rPr>
          <w:color w:val="000000" w:themeColor="text1"/>
        </w:rPr>
        <w:t>.</w:t>
      </w:r>
      <w:r w:rsidR="00D853BF" w:rsidRPr="00170E41">
        <w:rPr>
          <w:color w:val="000000" w:themeColor="text1"/>
        </w:rPr>
        <w:t>7</w:t>
      </w:r>
      <w:r w:rsidR="000C14ED" w:rsidRPr="00170E41">
        <w:rPr>
          <w:color w:val="000000" w:themeColor="text1"/>
        </w:rPr>
        <w:t>. На дату заключения приложением к настоящему Договору является:</w:t>
      </w:r>
    </w:p>
    <w:p w14:paraId="2515D4D3" w14:textId="6A612973" w:rsidR="000A25B5" w:rsidRPr="00170E41" w:rsidRDefault="000A25B5">
      <w:pPr>
        <w:ind w:firstLine="708"/>
        <w:jc w:val="both"/>
        <w:rPr>
          <w:color w:val="000000" w:themeColor="text1"/>
        </w:rPr>
      </w:pPr>
      <w:r w:rsidRPr="00170E41">
        <w:rPr>
          <w:color w:val="000000" w:themeColor="text1"/>
        </w:rPr>
        <w:t>- техническое задание на закупку – Приложение № 1;</w:t>
      </w:r>
    </w:p>
    <w:p w14:paraId="0440D85C" w14:textId="49574163" w:rsidR="00844ED8" w:rsidRPr="00170E41" w:rsidRDefault="000A25B5" w:rsidP="000A25B5">
      <w:pPr>
        <w:ind w:firstLine="708"/>
        <w:jc w:val="both"/>
        <w:rPr>
          <w:color w:val="000000" w:themeColor="text1"/>
        </w:rPr>
      </w:pPr>
      <w:r w:rsidRPr="00170E41">
        <w:rPr>
          <w:color w:val="000000" w:themeColor="text1"/>
        </w:rPr>
        <w:t>- с</w:t>
      </w:r>
      <w:r w:rsidR="000C14ED" w:rsidRPr="00170E41">
        <w:rPr>
          <w:color w:val="000000" w:themeColor="text1"/>
        </w:rPr>
        <w:t>пецификация</w:t>
      </w:r>
      <w:r w:rsidRPr="00170E41">
        <w:rPr>
          <w:color w:val="000000" w:themeColor="text1"/>
        </w:rPr>
        <w:t xml:space="preserve"> № 1</w:t>
      </w:r>
      <w:r w:rsidR="000C14ED" w:rsidRPr="00170E41">
        <w:rPr>
          <w:color w:val="000000" w:themeColor="text1"/>
        </w:rPr>
        <w:t xml:space="preserve"> – Приложение №</w:t>
      </w:r>
      <w:r w:rsidRPr="00170E41">
        <w:rPr>
          <w:color w:val="000000" w:themeColor="text1"/>
        </w:rPr>
        <w:t xml:space="preserve"> 2</w:t>
      </w:r>
      <w:r w:rsidR="000C14ED" w:rsidRPr="00170E41">
        <w:rPr>
          <w:color w:val="000000" w:themeColor="text1"/>
        </w:rPr>
        <w:t>.</w:t>
      </w:r>
    </w:p>
    <w:p w14:paraId="46B8F187" w14:textId="5F5D5BB7" w:rsidR="00844ED8" w:rsidRPr="00170E41" w:rsidRDefault="000C14ED">
      <w:pPr>
        <w:ind w:firstLine="708"/>
        <w:jc w:val="both"/>
        <w:rPr>
          <w:color w:val="000000" w:themeColor="text1"/>
        </w:rPr>
      </w:pPr>
      <w:r w:rsidRPr="00170E41">
        <w:rPr>
          <w:color w:val="000000" w:themeColor="text1"/>
        </w:rPr>
        <w:lastRenderedPageBreak/>
        <w:t>Приложени</w:t>
      </w:r>
      <w:r w:rsidR="000A25B5" w:rsidRPr="00170E41">
        <w:rPr>
          <w:color w:val="000000" w:themeColor="text1"/>
        </w:rPr>
        <w:t>я</w:t>
      </w:r>
      <w:r w:rsidRPr="00170E41">
        <w:rPr>
          <w:color w:val="000000" w:themeColor="text1"/>
        </w:rPr>
        <w:t xml:space="preserve"> явля</w:t>
      </w:r>
      <w:r w:rsidR="000A25B5" w:rsidRPr="00170E41">
        <w:rPr>
          <w:color w:val="000000" w:themeColor="text1"/>
        </w:rPr>
        <w:t>ю</w:t>
      </w:r>
      <w:r w:rsidRPr="00170E41">
        <w:rPr>
          <w:color w:val="000000" w:themeColor="text1"/>
        </w:rPr>
        <w:t>тся неотъемлемой частью настоящего Договора.</w:t>
      </w:r>
    </w:p>
    <w:p w14:paraId="5C03C479" w14:textId="77777777" w:rsidR="00015B4A" w:rsidRDefault="007F73AF" w:rsidP="007F73AF">
      <w:pPr>
        <w:rPr>
          <w:b/>
          <w:bCs/>
          <w:color w:val="000000" w:themeColor="text1"/>
        </w:rPr>
      </w:pPr>
      <w:r w:rsidRPr="00170E41">
        <w:rPr>
          <w:b/>
          <w:bCs/>
          <w:color w:val="000000" w:themeColor="text1"/>
        </w:rPr>
        <w:t xml:space="preserve">                       </w:t>
      </w:r>
    </w:p>
    <w:p w14:paraId="3D140661" w14:textId="17952FB9" w:rsidR="00844ED8" w:rsidRPr="00170E41" w:rsidRDefault="000C14ED" w:rsidP="00015B4A">
      <w:pPr>
        <w:jc w:val="center"/>
        <w:rPr>
          <w:b/>
          <w:bCs/>
          <w:color w:val="000000" w:themeColor="text1"/>
        </w:rPr>
      </w:pPr>
      <w:r w:rsidRPr="00170E41">
        <w:rPr>
          <w:b/>
          <w:bCs/>
          <w:color w:val="000000" w:themeColor="text1"/>
        </w:rPr>
        <w:t>ЮРИДИЧЕСКИЕ АДРЕСА СТОРОН</w:t>
      </w:r>
    </w:p>
    <w:tbl>
      <w:tblPr>
        <w:tblStyle w:val="aff2"/>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5953"/>
      </w:tblGrid>
      <w:tr w:rsidR="006A1EBF" w:rsidRPr="000F7AE1" w14:paraId="7FBB5690" w14:textId="77777777" w:rsidTr="00015B4A">
        <w:tc>
          <w:tcPr>
            <w:tcW w:w="4112" w:type="dxa"/>
          </w:tcPr>
          <w:p w14:paraId="306FA005" w14:textId="3329D40A" w:rsidR="006A1EBF" w:rsidRPr="002012C9" w:rsidRDefault="006A1EBF" w:rsidP="008C02D8">
            <w:pPr>
              <w:jc w:val="both"/>
              <w:rPr>
                <w:rFonts w:eastAsia="Calibri"/>
                <w:b/>
                <w:color w:val="000000" w:themeColor="text1"/>
              </w:rPr>
            </w:pPr>
            <w:r w:rsidRPr="00170E41">
              <w:rPr>
                <w:rFonts w:eastAsia="Calibri"/>
                <w:b/>
                <w:color w:val="000000" w:themeColor="text1"/>
              </w:rPr>
              <w:t>Поставщик:</w:t>
            </w:r>
          </w:p>
          <w:p w14:paraId="458B4874" w14:textId="77777777" w:rsidR="006A1EBF" w:rsidRPr="00170E41" w:rsidRDefault="006A1EBF" w:rsidP="008C02D8">
            <w:pPr>
              <w:jc w:val="both"/>
              <w:rPr>
                <w:rFonts w:eastAsia="Calibri"/>
                <w:color w:val="000000" w:themeColor="text1"/>
              </w:rPr>
            </w:pPr>
          </w:p>
          <w:p w14:paraId="0B675645" w14:textId="77777777" w:rsidR="006A1EBF" w:rsidRPr="00170E41" w:rsidRDefault="006A1EBF" w:rsidP="008C02D8">
            <w:pPr>
              <w:jc w:val="both"/>
              <w:rPr>
                <w:rFonts w:eastAsia="Calibri"/>
                <w:b/>
                <w:color w:val="000000" w:themeColor="text1"/>
              </w:rPr>
            </w:pPr>
          </w:p>
        </w:tc>
        <w:tc>
          <w:tcPr>
            <w:tcW w:w="5953" w:type="dxa"/>
          </w:tcPr>
          <w:p w14:paraId="16655D86" w14:textId="77777777" w:rsidR="006A1EBF" w:rsidRPr="00170E41" w:rsidRDefault="006A1EBF" w:rsidP="008C02D8">
            <w:pPr>
              <w:jc w:val="both"/>
              <w:rPr>
                <w:rFonts w:eastAsia="Calibri"/>
                <w:b/>
                <w:color w:val="000000" w:themeColor="text1"/>
              </w:rPr>
            </w:pPr>
            <w:r w:rsidRPr="00170E41">
              <w:rPr>
                <w:rFonts w:eastAsia="Calibri"/>
                <w:b/>
                <w:color w:val="000000" w:themeColor="text1"/>
              </w:rPr>
              <w:t>Покупатель:</w:t>
            </w:r>
          </w:p>
          <w:p w14:paraId="250D20C7" w14:textId="77777777" w:rsidR="00B036EF" w:rsidRPr="00170E41" w:rsidRDefault="00B036EF" w:rsidP="00B036EF">
            <w:pPr>
              <w:widowControl w:val="0"/>
              <w:autoSpaceDE w:val="0"/>
              <w:autoSpaceDN w:val="0"/>
              <w:adjustRightInd w:val="0"/>
              <w:rPr>
                <w:rFonts w:ascii="Times New Roman" w:hAnsi="Times New Roman"/>
                <w:b/>
                <w:bCs/>
                <w:color w:val="000000" w:themeColor="text1"/>
              </w:rPr>
            </w:pPr>
            <w:r w:rsidRPr="00170E41">
              <w:rPr>
                <w:rFonts w:ascii="Times New Roman" w:hAnsi="Times New Roman"/>
                <w:b/>
                <w:bCs/>
                <w:color w:val="000000" w:themeColor="text1"/>
              </w:rPr>
              <w:t>Государственное учреждение</w:t>
            </w:r>
          </w:p>
          <w:p w14:paraId="03AF458B" w14:textId="592150FE" w:rsidR="00B036EF" w:rsidRPr="00170E41" w:rsidRDefault="00B036EF" w:rsidP="00B036EF">
            <w:pPr>
              <w:widowControl w:val="0"/>
              <w:autoSpaceDE w:val="0"/>
              <w:autoSpaceDN w:val="0"/>
              <w:adjustRightInd w:val="0"/>
              <w:rPr>
                <w:rFonts w:ascii="Times New Roman" w:hAnsi="Times New Roman"/>
                <w:b/>
                <w:bCs/>
                <w:color w:val="000000" w:themeColor="text1"/>
              </w:rPr>
            </w:pPr>
            <w:r w:rsidRPr="00170E41">
              <w:rPr>
                <w:rFonts w:ascii="Times New Roman" w:hAnsi="Times New Roman"/>
                <w:b/>
                <w:bCs/>
                <w:color w:val="000000" w:themeColor="text1"/>
              </w:rPr>
              <w:t>«</w:t>
            </w:r>
            <w:r w:rsidR="00BA4874" w:rsidRPr="00170E41">
              <w:rPr>
                <w:rFonts w:ascii="Times New Roman" w:hAnsi="Times New Roman"/>
                <w:b/>
                <w:bCs/>
                <w:color w:val="000000" w:themeColor="text1"/>
              </w:rPr>
              <w:t>МИНСККОНЦЕРТ</w:t>
            </w:r>
            <w:r w:rsidRPr="00170E41">
              <w:rPr>
                <w:rFonts w:ascii="Times New Roman" w:hAnsi="Times New Roman"/>
                <w:b/>
                <w:bCs/>
                <w:color w:val="000000" w:themeColor="text1"/>
              </w:rPr>
              <w:t>»</w:t>
            </w:r>
          </w:p>
          <w:p w14:paraId="760B9167" w14:textId="77777777" w:rsidR="00B036EF" w:rsidRPr="00170E41" w:rsidRDefault="00B036EF" w:rsidP="00B036EF">
            <w:pPr>
              <w:rPr>
                <w:rFonts w:ascii="Times New Roman" w:hAnsi="Times New Roman"/>
                <w:color w:val="000000" w:themeColor="text1"/>
              </w:rPr>
            </w:pPr>
            <w:r w:rsidRPr="00170E41">
              <w:rPr>
                <w:rFonts w:ascii="Times New Roman" w:hAnsi="Times New Roman"/>
                <w:color w:val="000000" w:themeColor="text1"/>
              </w:rPr>
              <w:t xml:space="preserve">220028, </w:t>
            </w:r>
            <w:proofErr w:type="spellStart"/>
            <w:r w:rsidRPr="00170E41">
              <w:rPr>
                <w:rFonts w:ascii="Times New Roman" w:hAnsi="Times New Roman"/>
                <w:color w:val="000000" w:themeColor="text1"/>
              </w:rPr>
              <w:t>г.Минск</w:t>
            </w:r>
            <w:proofErr w:type="spellEnd"/>
            <w:r w:rsidRPr="00170E41">
              <w:rPr>
                <w:rFonts w:ascii="Times New Roman" w:hAnsi="Times New Roman"/>
                <w:color w:val="000000" w:themeColor="text1"/>
              </w:rPr>
              <w:t>, ул.Маяковского,129-1</w:t>
            </w:r>
          </w:p>
          <w:p w14:paraId="34D60731" w14:textId="77777777" w:rsidR="00B036EF" w:rsidRPr="00170E41" w:rsidRDefault="00B036EF" w:rsidP="00B036EF">
            <w:pPr>
              <w:widowControl w:val="0"/>
              <w:autoSpaceDE w:val="0"/>
              <w:autoSpaceDN w:val="0"/>
              <w:adjustRightInd w:val="0"/>
              <w:jc w:val="both"/>
              <w:rPr>
                <w:rFonts w:ascii="Times New Roman" w:hAnsi="Times New Roman"/>
                <w:color w:val="000000" w:themeColor="text1"/>
              </w:rPr>
            </w:pPr>
            <w:bookmarkStart w:id="2" w:name="_Hlk190268032"/>
            <w:r w:rsidRPr="00170E41">
              <w:rPr>
                <w:rFonts w:ascii="Times New Roman" w:hAnsi="Times New Roman"/>
                <w:color w:val="000000" w:themeColor="text1"/>
              </w:rPr>
              <w:t xml:space="preserve">УНП 100725598, ОКПО 28632948 </w:t>
            </w:r>
            <w:bookmarkEnd w:id="2"/>
            <w:r w:rsidRPr="00170E41">
              <w:rPr>
                <w:rFonts w:ascii="Times New Roman" w:hAnsi="Times New Roman"/>
                <w:color w:val="000000" w:themeColor="text1"/>
              </w:rPr>
              <w:tab/>
            </w:r>
          </w:p>
          <w:p w14:paraId="11DEB680" w14:textId="77777777" w:rsidR="00B036EF" w:rsidRPr="00170E41" w:rsidRDefault="00B036EF" w:rsidP="00B036EF">
            <w:pPr>
              <w:rPr>
                <w:rFonts w:ascii="Times New Roman" w:hAnsi="Times New Roman"/>
                <w:color w:val="000000" w:themeColor="text1"/>
              </w:rPr>
            </w:pPr>
            <w:bookmarkStart w:id="3" w:name="_Hlk190268083"/>
            <w:r w:rsidRPr="00170E41">
              <w:rPr>
                <w:rFonts w:ascii="Times New Roman" w:hAnsi="Times New Roman"/>
                <w:color w:val="000000" w:themeColor="text1"/>
              </w:rPr>
              <w:t xml:space="preserve">р/с </w:t>
            </w:r>
            <w:r w:rsidRPr="00170E41">
              <w:rPr>
                <w:rFonts w:ascii="Times New Roman" w:hAnsi="Times New Roman"/>
                <w:color w:val="000000" w:themeColor="text1"/>
                <w:lang w:val="en-US"/>
              </w:rPr>
              <w:t>BY</w:t>
            </w:r>
            <w:r w:rsidRPr="00170E41">
              <w:rPr>
                <w:rFonts w:ascii="Times New Roman" w:hAnsi="Times New Roman"/>
                <w:color w:val="000000" w:themeColor="text1"/>
              </w:rPr>
              <w:t xml:space="preserve">66 </w:t>
            </w:r>
            <w:r w:rsidRPr="00170E41">
              <w:rPr>
                <w:rFonts w:ascii="Times New Roman" w:hAnsi="Times New Roman"/>
                <w:color w:val="000000" w:themeColor="text1"/>
                <w:lang w:val="en-US"/>
              </w:rPr>
              <w:t>AKBB</w:t>
            </w:r>
            <w:r w:rsidRPr="00170E41">
              <w:rPr>
                <w:rFonts w:ascii="Times New Roman" w:hAnsi="Times New Roman"/>
                <w:color w:val="000000" w:themeColor="text1"/>
              </w:rPr>
              <w:t xml:space="preserve"> 3604 0000 0150 6510 0000 (бюджет)</w:t>
            </w:r>
          </w:p>
          <w:p w14:paraId="280BFBDB" w14:textId="77777777" w:rsidR="00B036EF" w:rsidRPr="00170E41" w:rsidRDefault="00B036EF" w:rsidP="00B036EF">
            <w:pPr>
              <w:rPr>
                <w:rFonts w:ascii="Times New Roman" w:hAnsi="Times New Roman"/>
                <w:color w:val="000000" w:themeColor="text1"/>
              </w:rPr>
            </w:pPr>
            <w:r w:rsidRPr="00170E41">
              <w:rPr>
                <w:rFonts w:ascii="Times New Roman" w:hAnsi="Times New Roman"/>
                <w:color w:val="000000" w:themeColor="text1"/>
              </w:rPr>
              <w:t xml:space="preserve">р/с </w:t>
            </w:r>
            <w:r w:rsidRPr="00170E41">
              <w:rPr>
                <w:rFonts w:ascii="Times New Roman" w:hAnsi="Times New Roman"/>
                <w:color w:val="000000" w:themeColor="text1"/>
                <w:lang w:val="en-US"/>
              </w:rPr>
              <w:t>BY</w:t>
            </w:r>
            <w:r w:rsidRPr="00170E41">
              <w:rPr>
                <w:rFonts w:ascii="Times New Roman" w:hAnsi="Times New Roman"/>
                <w:color w:val="000000" w:themeColor="text1"/>
              </w:rPr>
              <w:t xml:space="preserve">39 </w:t>
            </w:r>
            <w:r w:rsidRPr="00170E41">
              <w:rPr>
                <w:rFonts w:ascii="Times New Roman" w:hAnsi="Times New Roman"/>
                <w:color w:val="000000" w:themeColor="text1"/>
                <w:lang w:val="en-US"/>
              </w:rPr>
              <w:t>AKBB</w:t>
            </w:r>
            <w:r w:rsidRPr="00170E41">
              <w:rPr>
                <w:rFonts w:ascii="Times New Roman" w:hAnsi="Times New Roman"/>
                <w:color w:val="000000" w:themeColor="text1"/>
              </w:rPr>
              <w:t xml:space="preserve"> 3632 0000 0109 9510 0000 (внебюджет)</w:t>
            </w:r>
          </w:p>
          <w:p w14:paraId="6EC9D29A" w14:textId="77777777" w:rsidR="00B036EF" w:rsidRPr="00170E41" w:rsidRDefault="00B036EF" w:rsidP="00B036EF">
            <w:pPr>
              <w:rPr>
                <w:rFonts w:ascii="Times New Roman" w:hAnsi="Times New Roman"/>
                <w:color w:val="000000" w:themeColor="text1"/>
              </w:rPr>
            </w:pPr>
            <w:r w:rsidRPr="00170E41">
              <w:rPr>
                <w:rFonts w:ascii="Times New Roman" w:hAnsi="Times New Roman"/>
                <w:color w:val="000000" w:themeColor="text1"/>
              </w:rPr>
              <w:t>ОАО «АСБ БЕЛАРУСБАНК»</w:t>
            </w:r>
          </w:p>
          <w:p w14:paraId="4FA15A2D" w14:textId="77777777" w:rsidR="00B036EF" w:rsidRPr="00170E41" w:rsidRDefault="00B036EF" w:rsidP="00B036EF">
            <w:pPr>
              <w:rPr>
                <w:rFonts w:ascii="Times New Roman" w:hAnsi="Times New Roman"/>
                <w:color w:val="000000" w:themeColor="text1"/>
              </w:rPr>
            </w:pPr>
            <w:r w:rsidRPr="00170E41">
              <w:rPr>
                <w:rFonts w:ascii="Times New Roman" w:hAnsi="Times New Roman"/>
                <w:color w:val="000000" w:themeColor="text1"/>
              </w:rPr>
              <w:t xml:space="preserve">БИК </w:t>
            </w:r>
            <w:r w:rsidRPr="00170E41">
              <w:rPr>
                <w:rFonts w:ascii="Times New Roman" w:hAnsi="Times New Roman"/>
                <w:color w:val="000000" w:themeColor="text1"/>
                <w:lang w:val="en-US"/>
              </w:rPr>
              <w:t>AKBBBY</w:t>
            </w:r>
            <w:r w:rsidRPr="00170E41">
              <w:rPr>
                <w:rFonts w:ascii="Times New Roman" w:hAnsi="Times New Roman"/>
                <w:color w:val="000000" w:themeColor="text1"/>
              </w:rPr>
              <w:t>2</w:t>
            </w:r>
            <w:r w:rsidRPr="00170E41">
              <w:rPr>
                <w:rFonts w:ascii="Times New Roman" w:hAnsi="Times New Roman"/>
                <w:color w:val="000000" w:themeColor="text1"/>
                <w:lang w:val="en-US"/>
              </w:rPr>
              <w:t>X</w:t>
            </w:r>
          </w:p>
          <w:bookmarkEnd w:id="3"/>
          <w:p w14:paraId="7C0D507A" w14:textId="77777777" w:rsidR="00B036EF" w:rsidRPr="00170E41" w:rsidRDefault="00B036EF" w:rsidP="00B036EF">
            <w:pPr>
              <w:rPr>
                <w:rFonts w:ascii="Times New Roman" w:hAnsi="Times New Roman"/>
                <w:color w:val="000000" w:themeColor="text1"/>
              </w:rPr>
            </w:pPr>
            <w:r w:rsidRPr="00170E41">
              <w:rPr>
                <w:rFonts w:ascii="Times New Roman" w:hAnsi="Times New Roman"/>
                <w:color w:val="000000" w:themeColor="text1"/>
              </w:rPr>
              <w:t>Тел./факс: +375-17-242-23-89</w:t>
            </w:r>
          </w:p>
          <w:p w14:paraId="25D55A3F" w14:textId="314E2A6C" w:rsidR="00B036EF" w:rsidRPr="0096138C" w:rsidRDefault="00B036EF" w:rsidP="00B036EF">
            <w:pPr>
              <w:rPr>
                <w:rFonts w:ascii="Times New Roman" w:hAnsi="Times New Roman"/>
                <w:color w:val="000000" w:themeColor="text1"/>
                <w:lang w:val="en-US"/>
              </w:rPr>
            </w:pPr>
            <w:r w:rsidRPr="00170E41">
              <w:rPr>
                <w:rFonts w:ascii="Times New Roman" w:hAnsi="Times New Roman"/>
                <w:color w:val="000000" w:themeColor="text1"/>
                <w:lang w:val="en-US"/>
              </w:rPr>
              <w:t>e</w:t>
            </w:r>
            <w:r w:rsidRPr="0096138C">
              <w:rPr>
                <w:rFonts w:ascii="Times New Roman" w:hAnsi="Times New Roman"/>
                <w:color w:val="000000" w:themeColor="text1"/>
                <w:lang w:val="en-US"/>
              </w:rPr>
              <w:t>-</w:t>
            </w:r>
            <w:r w:rsidRPr="00170E41">
              <w:rPr>
                <w:rFonts w:ascii="Times New Roman" w:hAnsi="Times New Roman"/>
                <w:color w:val="000000" w:themeColor="text1"/>
                <w:lang w:val="en-US"/>
              </w:rPr>
              <w:t>mail</w:t>
            </w:r>
            <w:r w:rsidRPr="0096138C">
              <w:rPr>
                <w:rFonts w:ascii="Times New Roman" w:hAnsi="Times New Roman"/>
                <w:color w:val="000000" w:themeColor="text1"/>
                <w:lang w:val="en-US"/>
              </w:rPr>
              <w:t xml:space="preserve">: </w:t>
            </w:r>
            <w:hyperlink r:id="rId8" w:history="1">
              <w:r w:rsidR="002012C9" w:rsidRPr="00632200">
                <w:rPr>
                  <w:rStyle w:val="a4"/>
                  <w:lang w:val="en-US"/>
                </w:rPr>
                <w:t>info</w:t>
              </w:r>
              <w:r w:rsidR="002012C9" w:rsidRPr="0096138C">
                <w:rPr>
                  <w:rStyle w:val="a4"/>
                  <w:lang w:val="en-US"/>
                </w:rPr>
                <w:t>@</w:t>
              </w:r>
              <w:r w:rsidR="002012C9" w:rsidRPr="00632200">
                <w:rPr>
                  <w:rStyle w:val="a4"/>
                  <w:lang w:val="en-US"/>
                </w:rPr>
                <w:t>minskconcert</w:t>
              </w:r>
              <w:r w:rsidR="002012C9" w:rsidRPr="0096138C">
                <w:rPr>
                  <w:rStyle w:val="a4"/>
                  <w:lang w:val="en-US"/>
                </w:rPr>
                <w:t>.</w:t>
              </w:r>
              <w:r w:rsidR="002012C9" w:rsidRPr="00632200">
                <w:rPr>
                  <w:rStyle w:val="a4"/>
                  <w:lang w:val="en-US"/>
                </w:rPr>
                <w:t>by</w:t>
              </w:r>
            </w:hyperlink>
          </w:p>
          <w:p w14:paraId="76EE0954" w14:textId="77777777" w:rsidR="002012C9" w:rsidRPr="0096138C" w:rsidRDefault="002012C9" w:rsidP="00B036EF">
            <w:pPr>
              <w:rPr>
                <w:rFonts w:ascii="Times New Roman" w:hAnsi="Times New Roman"/>
                <w:color w:val="000000" w:themeColor="text1"/>
                <w:lang w:val="en-US"/>
              </w:rPr>
            </w:pPr>
          </w:p>
          <w:p w14:paraId="7245EDA9" w14:textId="521C9FB8" w:rsidR="00822C8A" w:rsidRPr="0096138C" w:rsidRDefault="007D4F94" w:rsidP="00842C82">
            <w:pPr>
              <w:widowControl w:val="0"/>
              <w:autoSpaceDE w:val="0"/>
              <w:autoSpaceDN w:val="0"/>
              <w:adjustRightInd w:val="0"/>
              <w:jc w:val="both"/>
              <w:rPr>
                <w:rFonts w:ascii="Times New Roman" w:hAnsi="Times New Roman"/>
                <w:color w:val="000000" w:themeColor="text1"/>
                <w:lang w:val="en-US"/>
              </w:rPr>
            </w:pPr>
            <w:r>
              <w:rPr>
                <w:rFonts w:ascii="Times New Roman" w:hAnsi="Times New Roman"/>
                <w:color w:val="000000" w:themeColor="text1"/>
              </w:rPr>
              <w:t>Д</w:t>
            </w:r>
            <w:r w:rsidR="00842C82">
              <w:rPr>
                <w:rFonts w:ascii="Times New Roman" w:hAnsi="Times New Roman"/>
                <w:color w:val="000000" w:themeColor="text1"/>
              </w:rPr>
              <w:t>иректор</w:t>
            </w:r>
            <w:r w:rsidR="00842C82" w:rsidRPr="0096138C">
              <w:rPr>
                <w:rFonts w:ascii="Times New Roman" w:hAnsi="Times New Roman"/>
                <w:color w:val="000000" w:themeColor="text1"/>
                <w:lang w:val="en-US"/>
              </w:rPr>
              <w:t>___________________</w:t>
            </w:r>
            <w:r w:rsidR="00842C82" w:rsidRPr="003E1D34">
              <w:rPr>
                <w:rFonts w:ascii="Times New Roman" w:hAnsi="Times New Roman"/>
                <w:color w:val="000000" w:themeColor="text1"/>
                <w:lang w:val="en-US"/>
              </w:rPr>
              <w:t> </w:t>
            </w:r>
            <w:r>
              <w:rPr>
                <w:rFonts w:ascii="Times New Roman" w:hAnsi="Times New Roman"/>
                <w:color w:val="000000" w:themeColor="text1"/>
              </w:rPr>
              <w:t>С</w:t>
            </w:r>
            <w:r w:rsidRPr="0096138C">
              <w:rPr>
                <w:rFonts w:ascii="Times New Roman" w:hAnsi="Times New Roman"/>
                <w:color w:val="000000" w:themeColor="text1"/>
                <w:lang w:val="en-US"/>
              </w:rPr>
              <w:t>.</w:t>
            </w:r>
            <w:r>
              <w:rPr>
                <w:rFonts w:ascii="Times New Roman" w:hAnsi="Times New Roman"/>
                <w:color w:val="000000" w:themeColor="text1"/>
              </w:rPr>
              <w:t>В</w:t>
            </w:r>
            <w:r w:rsidRPr="0096138C">
              <w:rPr>
                <w:rFonts w:ascii="Times New Roman" w:hAnsi="Times New Roman"/>
                <w:color w:val="000000" w:themeColor="text1"/>
                <w:lang w:val="en-US"/>
              </w:rPr>
              <w:t>.</w:t>
            </w:r>
            <w:proofErr w:type="spellStart"/>
            <w:r>
              <w:rPr>
                <w:rFonts w:ascii="Times New Roman" w:hAnsi="Times New Roman"/>
                <w:color w:val="000000" w:themeColor="text1"/>
              </w:rPr>
              <w:t>Потеева</w:t>
            </w:r>
            <w:proofErr w:type="spellEnd"/>
          </w:p>
        </w:tc>
      </w:tr>
    </w:tbl>
    <w:p w14:paraId="12DFE6D6" w14:textId="77777777" w:rsidR="00DC1F81" w:rsidRPr="0096138C" w:rsidRDefault="00DC1F81" w:rsidP="003773E6">
      <w:pPr>
        <w:jc w:val="center"/>
        <w:rPr>
          <w:lang w:val="en-US"/>
        </w:rPr>
      </w:pPr>
    </w:p>
    <w:p w14:paraId="58897901" w14:textId="77777777" w:rsidR="00DC1F81" w:rsidRPr="0096138C" w:rsidRDefault="00DC1F81" w:rsidP="003773E6">
      <w:pPr>
        <w:jc w:val="center"/>
        <w:rPr>
          <w:lang w:val="en-US"/>
        </w:rPr>
      </w:pPr>
    </w:p>
    <w:p w14:paraId="1542B889" w14:textId="32A7558B" w:rsidR="003773E6" w:rsidRDefault="003773E6" w:rsidP="003773E6">
      <w:pPr>
        <w:jc w:val="center"/>
      </w:pPr>
      <w:r w:rsidRPr="00752318">
        <w:t xml:space="preserve">Лист согласования </w:t>
      </w:r>
    </w:p>
    <w:p w14:paraId="3BAE2B39" w14:textId="77777777" w:rsidR="003773E6" w:rsidRPr="00831C37" w:rsidRDefault="003773E6" w:rsidP="003773E6">
      <w:pPr>
        <w:jc w:val="center"/>
      </w:pPr>
      <w:r w:rsidRPr="00752318">
        <w:t xml:space="preserve">к </w:t>
      </w:r>
      <w:r>
        <w:t xml:space="preserve">проекту </w:t>
      </w:r>
      <w:r w:rsidRPr="00752318">
        <w:t>договор</w:t>
      </w:r>
      <w:r>
        <w:t>а поставки</w:t>
      </w:r>
    </w:p>
    <w:p w14:paraId="23BD0BAE" w14:textId="77777777" w:rsidR="003773E6" w:rsidRDefault="003773E6" w:rsidP="003773E6">
      <w:pPr>
        <w:jc w:val="both"/>
      </w:pPr>
    </w:p>
    <w:p w14:paraId="2675C577" w14:textId="32DC1EE4" w:rsidR="003773E6" w:rsidRPr="000A7D2C" w:rsidRDefault="003773E6" w:rsidP="003773E6">
      <w:pPr>
        <w:jc w:val="both"/>
      </w:pPr>
      <w:r w:rsidRPr="00752318">
        <w:t xml:space="preserve">Предмет договора: </w:t>
      </w:r>
      <w:r w:rsidRPr="00822C8A">
        <w:t>«</w:t>
      </w:r>
      <w:r>
        <w:t>Комплек</w:t>
      </w:r>
      <w:r w:rsidR="003E1D34">
        <w:t>т</w:t>
      </w:r>
      <w:r>
        <w:t xml:space="preserve"> светового оборудования</w:t>
      </w:r>
      <w:r w:rsidRPr="00822C8A">
        <w:t>»</w:t>
      </w:r>
    </w:p>
    <w:p w14:paraId="0F252300" w14:textId="77777777" w:rsidR="003773E6" w:rsidRDefault="003773E6" w:rsidP="003773E6">
      <w:pPr>
        <w:jc w:val="both"/>
      </w:pPr>
    </w:p>
    <w:p w14:paraId="3F16A76E" w14:textId="77777777" w:rsidR="003773E6" w:rsidRDefault="003773E6" w:rsidP="003773E6">
      <w:pPr>
        <w:jc w:val="both"/>
      </w:pPr>
    </w:p>
    <w:p w14:paraId="6321FD47" w14:textId="075AAACA" w:rsidR="003773E6" w:rsidRPr="00752318" w:rsidRDefault="007D4F94" w:rsidP="003773E6">
      <w:pPr>
        <w:jc w:val="both"/>
      </w:pPr>
      <w:r>
        <w:t>Заместитель г</w:t>
      </w:r>
      <w:r w:rsidR="003773E6">
        <w:t>лавн</w:t>
      </w:r>
      <w:r>
        <w:t>ого</w:t>
      </w:r>
      <w:r w:rsidR="003773E6">
        <w:t xml:space="preserve"> бухгалтер</w:t>
      </w:r>
      <w:r>
        <w:t>а</w:t>
      </w:r>
      <w:r w:rsidR="003773E6">
        <w:tab/>
        <w:t>________________/</w:t>
      </w:r>
      <w:r>
        <w:t>В.Н. Тиханович</w:t>
      </w:r>
    </w:p>
    <w:p w14:paraId="29FE7039" w14:textId="77777777" w:rsidR="003773E6" w:rsidRDefault="003773E6" w:rsidP="003773E6">
      <w:pPr>
        <w:jc w:val="both"/>
      </w:pPr>
    </w:p>
    <w:p w14:paraId="006BAE14" w14:textId="4B09F103" w:rsidR="003773E6" w:rsidRPr="00752318" w:rsidRDefault="00DC1F81" w:rsidP="003773E6">
      <w:pPr>
        <w:jc w:val="both"/>
      </w:pPr>
      <w:r>
        <w:t>Ведущий</w:t>
      </w:r>
      <w:r w:rsidR="003E1D34">
        <w:t xml:space="preserve"> юрисконсульт</w:t>
      </w:r>
      <w:r w:rsidR="003773E6">
        <w:tab/>
      </w:r>
      <w:r w:rsidR="003E1D34">
        <w:tab/>
      </w:r>
      <w:r w:rsidR="003773E6">
        <w:t>________________/</w:t>
      </w:r>
      <w:r w:rsidR="003E1D34">
        <w:t>О</w:t>
      </w:r>
      <w:r w:rsidR="003773E6">
        <w:t>.</w:t>
      </w:r>
      <w:r w:rsidR="003E1D34">
        <w:t>В</w:t>
      </w:r>
      <w:r w:rsidR="003773E6">
        <w:t xml:space="preserve">. </w:t>
      </w:r>
      <w:proofErr w:type="spellStart"/>
      <w:r w:rsidR="003E1D34">
        <w:t>Стасюкевич</w:t>
      </w:r>
      <w:proofErr w:type="spellEnd"/>
    </w:p>
    <w:p w14:paraId="7102D586" w14:textId="77777777" w:rsidR="003773E6" w:rsidRDefault="003773E6" w:rsidP="003773E6">
      <w:pPr>
        <w:jc w:val="both"/>
      </w:pPr>
    </w:p>
    <w:p w14:paraId="38CBFCC1" w14:textId="77777777" w:rsidR="00DC1F81" w:rsidRDefault="00DC1F81" w:rsidP="003773E6">
      <w:pPr>
        <w:jc w:val="both"/>
      </w:pPr>
      <w:r>
        <w:t>Заведующий</w:t>
      </w:r>
      <w:r w:rsidR="003773E6">
        <w:t xml:space="preserve"> </w:t>
      </w:r>
      <w:r>
        <w:t>сектора</w:t>
      </w:r>
    </w:p>
    <w:p w14:paraId="0D84B1BB" w14:textId="5EFC6FE7" w:rsidR="003773E6" w:rsidRDefault="00DC1F81" w:rsidP="003773E6">
      <w:pPr>
        <w:jc w:val="both"/>
      </w:pPr>
      <w:r>
        <w:t>п</w:t>
      </w:r>
      <w:r w:rsidR="003773E6">
        <w:t>о организации закупок</w:t>
      </w:r>
      <w:r w:rsidR="003773E6">
        <w:tab/>
      </w:r>
      <w:r w:rsidR="003773E6">
        <w:tab/>
        <w:t>________________/Ю.А. Кузнецова</w:t>
      </w:r>
    </w:p>
    <w:p w14:paraId="4AD0D05C" w14:textId="77777777" w:rsidR="003773E6" w:rsidRDefault="003773E6">
      <w:r>
        <w:br w:type="page"/>
      </w:r>
    </w:p>
    <w:p w14:paraId="7E2F09BC" w14:textId="55527CF2" w:rsidR="000A25B5" w:rsidRPr="00170E41" w:rsidRDefault="000A25B5" w:rsidP="000A25B5">
      <w:pPr>
        <w:ind w:left="6372"/>
        <w:jc w:val="both"/>
        <w:rPr>
          <w:color w:val="000000" w:themeColor="text1"/>
        </w:rPr>
      </w:pPr>
      <w:r w:rsidRPr="00170E41">
        <w:rPr>
          <w:color w:val="000000" w:themeColor="text1"/>
        </w:rPr>
        <w:lastRenderedPageBreak/>
        <w:t xml:space="preserve">Приложение № 1 к договору </w:t>
      </w:r>
    </w:p>
    <w:p w14:paraId="49D8133F" w14:textId="16963026" w:rsidR="00024565" w:rsidRDefault="000A25B5" w:rsidP="00024565">
      <w:pPr>
        <w:ind w:left="6372"/>
        <w:rPr>
          <w:color w:val="000000" w:themeColor="text1"/>
        </w:rPr>
      </w:pPr>
      <w:r w:rsidRPr="00170E41">
        <w:rPr>
          <w:color w:val="000000" w:themeColor="text1"/>
        </w:rPr>
        <w:t xml:space="preserve">№ </w:t>
      </w:r>
      <w:r w:rsidR="00535367">
        <w:rPr>
          <w:color w:val="000000" w:themeColor="text1"/>
        </w:rPr>
        <w:t>_____</w:t>
      </w:r>
      <w:r w:rsidRPr="00170E41">
        <w:rPr>
          <w:color w:val="000000" w:themeColor="text1"/>
        </w:rPr>
        <w:t xml:space="preserve"> от __.</w:t>
      </w:r>
      <w:r w:rsidR="00535367">
        <w:rPr>
          <w:color w:val="000000" w:themeColor="text1"/>
        </w:rPr>
        <w:t>_</w:t>
      </w:r>
      <w:r w:rsidR="00116E45">
        <w:rPr>
          <w:color w:val="000000" w:themeColor="text1"/>
        </w:rPr>
        <w:t>_</w:t>
      </w:r>
      <w:r w:rsidR="00535367">
        <w:rPr>
          <w:color w:val="000000" w:themeColor="text1"/>
        </w:rPr>
        <w:t>_</w:t>
      </w:r>
      <w:r w:rsidRPr="00170E41">
        <w:rPr>
          <w:color w:val="000000" w:themeColor="text1"/>
        </w:rPr>
        <w:t>.202</w:t>
      </w:r>
      <w:r w:rsidR="00F91631">
        <w:rPr>
          <w:color w:val="000000" w:themeColor="text1"/>
        </w:rPr>
        <w:t>6</w:t>
      </w:r>
    </w:p>
    <w:p w14:paraId="43734038" w14:textId="77777777" w:rsidR="00CC1D4C" w:rsidRPr="00170E41" w:rsidRDefault="00CC1D4C" w:rsidP="00024565">
      <w:pPr>
        <w:ind w:left="6372"/>
        <w:rPr>
          <w:color w:val="000000" w:themeColor="text1"/>
        </w:rPr>
      </w:pPr>
    </w:p>
    <w:p w14:paraId="519A5DF4" w14:textId="77777777" w:rsidR="003C1997" w:rsidRDefault="003C1997" w:rsidP="00116E45">
      <w:pPr>
        <w:ind w:right="112" w:firstLine="567"/>
        <w:jc w:val="center"/>
        <w:outlineLvl w:val="4"/>
        <w:rPr>
          <w:bCs/>
          <w:iCs/>
          <w:sz w:val="28"/>
          <w:szCs w:val="28"/>
        </w:rPr>
      </w:pPr>
    </w:p>
    <w:p w14:paraId="14774F0C" w14:textId="2CA85A3B" w:rsidR="00116E45" w:rsidRPr="0053210D" w:rsidRDefault="00116E45" w:rsidP="00116E45">
      <w:pPr>
        <w:ind w:right="112" w:firstLine="567"/>
        <w:jc w:val="center"/>
        <w:outlineLvl w:val="4"/>
        <w:rPr>
          <w:bCs/>
          <w:iCs/>
          <w:sz w:val="28"/>
          <w:szCs w:val="28"/>
        </w:rPr>
      </w:pPr>
      <w:r w:rsidRPr="0053210D">
        <w:rPr>
          <w:bCs/>
          <w:iCs/>
          <w:sz w:val="28"/>
          <w:szCs w:val="28"/>
        </w:rPr>
        <w:t xml:space="preserve">Техническое задание </w:t>
      </w:r>
    </w:p>
    <w:p w14:paraId="40204185" w14:textId="77777777" w:rsidR="00116E45" w:rsidRPr="0053210D" w:rsidRDefault="00116E45" w:rsidP="00116E45">
      <w:pPr>
        <w:ind w:right="112" w:firstLine="567"/>
        <w:jc w:val="center"/>
        <w:outlineLvl w:val="4"/>
        <w:rPr>
          <w:bCs/>
          <w:iCs/>
          <w:sz w:val="28"/>
          <w:szCs w:val="28"/>
        </w:rPr>
      </w:pPr>
      <w:r w:rsidRPr="0053210D">
        <w:rPr>
          <w:bCs/>
          <w:iCs/>
          <w:sz w:val="28"/>
          <w:szCs w:val="28"/>
        </w:rPr>
        <w:t xml:space="preserve">на закупку </w:t>
      </w:r>
      <w:r>
        <w:rPr>
          <w:bCs/>
          <w:iCs/>
          <w:sz w:val="28"/>
          <w:szCs w:val="28"/>
        </w:rPr>
        <w:t>комплекта светового оборудования</w:t>
      </w:r>
      <w:r w:rsidRPr="0053210D">
        <w:rPr>
          <w:bCs/>
          <w:iCs/>
          <w:sz w:val="28"/>
          <w:szCs w:val="28"/>
        </w:rPr>
        <w:t xml:space="preserve"> </w:t>
      </w:r>
    </w:p>
    <w:p w14:paraId="307E7411" w14:textId="77777777" w:rsidR="00116E45" w:rsidRPr="0053210D" w:rsidRDefault="00116E45" w:rsidP="00116E45">
      <w:pPr>
        <w:ind w:left="-426"/>
        <w:jc w:val="center"/>
        <w:rPr>
          <w:b/>
          <w:i/>
          <w:sz w:val="28"/>
          <w:szCs w:val="28"/>
        </w:rPr>
      </w:pPr>
    </w:p>
    <w:p w14:paraId="7E378777" w14:textId="77777777" w:rsidR="00116E45" w:rsidRPr="00077E92" w:rsidRDefault="00116E45" w:rsidP="00116E45">
      <w:pPr>
        <w:jc w:val="center"/>
        <w:rPr>
          <w:rFonts w:eastAsia="Calibri"/>
          <w:b/>
          <w:sz w:val="28"/>
          <w:szCs w:val="28"/>
          <w:lang w:eastAsia="en-US"/>
        </w:rPr>
      </w:pPr>
      <w:r w:rsidRPr="00077E92">
        <w:rPr>
          <w:rFonts w:eastAsia="Calibri"/>
          <w:b/>
          <w:sz w:val="28"/>
          <w:szCs w:val="28"/>
          <w:lang w:eastAsia="en-US"/>
        </w:rPr>
        <w:t>1. Общие сведения</w:t>
      </w:r>
    </w:p>
    <w:p w14:paraId="57F6CDBB" w14:textId="77777777" w:rsidR="00116E45" w:rsidRPr="00077E92" w:rsidRDefault="00116E45" w:rsidP="00116E45">
      <w:pPr>
        <w:jc w:val="center"/>
        <w:rPr>
          <w:rFonts w:eastAsia="Calibri"/>
          <w:b/>
          <w:sz w:val="28"/>
          <w:szCs w:val="28"/>
          <w:lang w:eastAsia="en-US"/>
        </w:rPr>
      </w:pPr>
      <w:r w:rsidRPr="00077E92">
        <w:rPr>
          <w:rFonts w:eastAsia="Calibri"/>
          <w:b/>
          <w:sz w:val="28"/>
          <w:szCs w:val="28"/>
          <w:lang w:eastAsia="en-US"/>
        </w:rPr>
        <w:t>1.1. Наименование предмета закупки</w:t>
      </w:r>
    </w:p>
    <w:p w14:paraId="323F66C9" w14:textId="77777777" w:rsidR="00116E45" w:rsidRPr="00077E92" w:rsidRDefault="00116E45" w:rsidP="00116E45">
      <w:pPr>
        <w:jc w:val="center"/>
        <w:rPr>
          <w:rFonts w:eastAsia="Calibri"/>
          <w:b/>
          <w:sz w:val="28"/>
          <w:szCs w:val="28"/>
          <w:lang w:eastAsia="en-US"/>
        </w:rPr>
      </w:pPr>
      <w:r w:rsidRPr="00E60467">
        <w:rPr>
          <w:rFonts w:eastAsia="Calibri"/>
          <w:sz w:val="28"/>
          <w:szCs w:val="28"/>
          <w:lang w:eastAsia="en-US"/>
        </w:rPr>
        <w:t>Комплект светового оборудования</w:t>
      </w:r>
    </w:p>
    <w:p w14:paraId="281B1E52" w14:textId="77777777" w:rsidR="003C1997" w:rsidRDefault="003C1997" w:rsidP="003C1997">
      <w:pPr>
        <w:jc w:val="center"/>
        <w:rPr>
          <w:rFonts w:eastAsia="Calibri"/>
          <w:sz w:val="28"/>
          <w:szCs w:val="28"/>
          <w:lang w:eastAsia="en-US"/>
        </w:rPr>
      </w:pPr>
      <w:r>
        <w:rPr>
          <w:rFonts w:eastAsia="Calibri"/>
          <w:b/>
          <w:sz w:val="28"/>
          <w:szCs w:val="28"/>
          <w:lang w:eastAsia="en-US"/>
        </w:rPr>
        <w:t>1.2. Наименование предприятия Поставщика и Заказчика</w:t>
      </w:r>
    </w:p>
    <w:p w14:paraId="3366F147" w14:textId="77777777" w:rsidR="003C1997" w:rsidRDefault="003C1997" w:rsidP="003C1997">
      <w:pPr>
        <w:jc w:val="both"/>
        <w:rPr>
          <w:rFonts w:eastAsia="Calibri"/>
          <w:i/>
          <w:sz w:val="28"/>
          <w:szCs w:val="28"/>
          <w:u w:val="single"/>
          <w:lang w:eastAsia="en-US"/>
        </w:rPr>
      </w:pPr>
      <w:r>
        <w:rPr>
          <w:rFonts w:eastAsia="Calibri"/>
          <w:sz w:val="28"/>
          <w:szCs w:val="28"/>
          <w:lang w:eastAsia="en-US"/>
        </w:rPr>
        <w:t xml:space="preserve">Исполнитель: </w:t>
      </w:r>
      <w:r>
        <w:rPr>
          <w:rFonts w:eastAsia="Calibri"/>
          <w:i/>
          <w:sz w:val="28"/>
          <w:szCs w:val="28"/>
          <w:u w:val="single"/>
          <w:lang w:eastAsia="en-US"/>
        </w:rPr>
        <w:t>определяется по результатам процедуры государственной закупки</w:t>
      </w:r>
    </w:p>
    <w:p w14:paraId="006FEE4A" w14:textId="77777777" w:rsidR="007D4F94" w:rsidRPr="00077E92" w:rsidRDefault="007D4F94" w:rsidP="007D4F94">
      <w:pPr>
        <w:jc w:val="both"/>
        <w:rPr>
          <w:rFonts w:eastAsia="Calibri"/>
          <w:color w:val="000000"/>
          <w:sz w:val="28"/>
          <w:szCs w:val="28"/>
          <w:lang w:eastAsia="en-US"/>
        </w:rPr>
      </w:pPr>
      <w:r w:rsidRPr="00077E92">
        <w:rPr>
          <w:rFonts w:eastAsia="Calibri"/>
          <w:sz w:val="28"/>
          <w:szCs w:val="28"/>
          <w:lang w:eastAsia="en-US"/>
        </w:rPr>
        <w:t xml:space="preserve">Заказчик: </w:t>
      </w:r>
      <w:r w:rsidRPr="00077E92">
        <w:rPr>
          <w:rFonts w:eastAsia="Calibri"/>
          <w:color w:val="000000"/>
          <w:sz w:val="28"/>
          <w:szCs w:val="28"/>
          <w:lang w:eastAsia="en-US"/>
        </w:rPr>
        <w:t>государственное учреждение «МИНСККОНЦЕРТ».</w:t>
      </w:r>
    </w:p>
    <w:tbl>
      <w:tblPr>
        <w:tblStyle w:val="aff2"/>
        <w:tblW w:w="9918" w:type="dxa"/>
        <w:jc w:val="center"/>
        <w:tblLayout w:type="fixed"/>
        <w:tblLook w:val="04A0" w:firstRow="1" w:lastRow="0" w:firstColumn="1" w:lastColumn="0" w:noHBand="0" w:noVBand="1"/>
      </w:tblPr>
      <w:tblGrid>
        <w:gridCol w:w="560"/>
        <w:gridCol w:w="1845"/>
        <w:gridCol w:w="6237"/>
        <w:gridCol w:w="709"/>
        <w:gridCol w:w="567"/>
      </w:tblGrid>
      <w:tr w:rsidR="007D4F94" w:rsidRPr="00E60467" w14:paraId="4A1B1AFD" w14:textId="77777777" w:rsidTr="00566733">
        <w:trPr>
          <w:jc w:val="center"/>
        </w:trPr>
        <w:tc>
          <w:tcPr>
            <w:tcW w:w="560" w:type="dxa"/>
            <w:vAlign w:val="center"/>
          </w:tcPr>
          <w:p w14:paraId="611536EA" w14:textId="77777777" w:rsidR="007D4F94" w:rsidRPr="00E60467" w:rsidRDefault="007D4F94" w:rsidP="00566733">
            <w:pPr>
              <w:jc w:val="center"/>
              <w:rPr>
                <w:rFonts w:ascii="Times New Roman" w:eastAsiaTheme="minorEastAsia" w:hAnsi="Times New Roman"/>
                <w:b/>
                <w:bCs/>
                <w:lang w:eastAsia="en-US"/>
              </w:rPr>
            </w:pPr>
            <w:r w:rsidRPr="00E60467">
              <w:rPr>
                <w:rFonts w:ascii="Times New Roman" w:eastAsiaTheme="minorEastAsia" w:hAnsi="Times New Roman"/>
                <w:b/>
                <w:bCs/>
                <w:lang w:eastAsia="en-US"/>
              </w:rPr>
              <w:t>№</w:t>
            </w:r>
          </w:p>
        </w:tc>
        <w:tc>
          <w:tcPr>
            <w:tcW w:w="1845" w:type="dxa"/>
            <w:vAlign w:val="center"/>
          </w:tcPr>
          <w:p w14:paraId="05E8AB65" w14:textId="77777777" w:rsidR="007D4F94" w:rsidRPr="00E60467" w:rsidRDefault="007D4F94" w:rsidP="00566733">
            <w:pPr>
              <w:jc w:val="center"/>
              <w:rPr>
                <w:rFonts w:ascii="Times New Roman" w:eastAsiaTheme="minorEastAsia" w:hAnsi="Times New Roman"/>
                <w:b/>
                <w:bCs/>
                <w:lang w:eastAsia="en-US"/>
              </w:rPr>
            </w:pPr>
            <w:r w:rsidRPr="00E60467">
              <w:rPr>
                <w:rFonts w:ascii="Times New Roman" w:eastAsiaTheme="minorEastAsia" w:hAnsi="Times New Roman"/>
                <w:b/>
                <w:bCs/>
                <w:lang w:eastAsia="en-US"/>
              </w:rPr>
              <w:t>Наименование оборудования</w:t>
            </w:r>
          </w:p>
        </w:tc>
        <w:tc>
          <w:tcPr>
            <w:tcW w:w="6237" w:type="dxa"/>
            <w:vAlign w:val="center"/>
          </w:tcPr>
          <w:p w14:paraId="4A03EE59" w14:textId="77777777" w:rsidR="007D4F94" w:rsidRPr="00E60467" w:rsidRDefault="007D4F94" w:rsidP="00566733">
            <w:pPr>
              <w:jc w:val="center"/>
              <w:rPr>
                <w:rFonts w:ascii="Times New Roman" w:eastAsiaTheme="minorEastAsia" w:hAnsi="Times New Roman"/>
                <w:b/>
                <w:bCs/>
                <w:lang w:eastAsia="en-US"/>
              </w:rPr>
            </w:pPr>
            <w:r w:rsidRPr="00E60467">
              <w:rPr>
                <w:rFonts w:ascii="Times New Roman" w:eastAsiaTheme="minorEastAsia" w:hAnsi="Times New Roman"/>
                <w:b/>
                <w:bCs/>
                <w:lang w:eastAsia="en-US"/>
              </w:rPr>
              <w:t>Техническое описание</w:t>
            </w:r>
          </w:p>
        </w:tc>
        <w:tc>
          <w:tcPr>
            <w:tcW w:w="709" w:type="dxa"/>
            <w:vAlign w:val="center"/>
          </w:tcPr>
          <w:p w14:paraId="13DBB011" w14:textId="77777777" w:rsidR="007D4F94" w:rsidRPr="00E60467" w:rsidRDefault="007D4F94" w:rsidP="00566733">
            <w:pPr>
              <w:jc w:val="center"/>
              <w:rPr>
                <w:rFonts w:ascii="Times New Roman" w:eastAsiaTheme="minorEastAsia" w:hAnsi="Times New Roman"/>
                <w:b/>
                <w:bCs/>
                <w:lang w:eastAsia="en-US"/>
              </w:rPr>
            </w:pPr>
            <w:r w:rsidRPr="00E60467">
              <w:rPr>
                <w:rFonts w:ascii="Times New Roman" w:eastAsiaTheme="minorEastAsia" w:hAnsi="Times New Roman"/>
                <w:b/>
                <w:bCs/>
                <w:lang w:eastAsia="en-US"/>
              </w:rPr>
              <w:t>Ед. изм.</w:t>
            </w:r>
          </w:p>
        </w:tc>
        <w:tc>
          <w:tcPr>
            <w:tcW w:w="567" w:type="dxa"/>
            <w:vAlign w:val="center"/>
          </w:tcPr>
          <w:p w14:paraId="6DFE2695" w14:textId="77777777" w:rsidR="007D4F94" w:rsidRPr="00E60467" w:rsidRDefault="007D4F94" w:rsidP="00566733">
            <w:pPr>
              <w:jc w:val="center"/>
              <w:rPr>
                <w:rFonts w:ascii="Times New Roman" w:eastAsiaTheme="minorEastAsia" w:hAnsi="Times New Roman"/>
                <w:b/>
                <w:bCs/>
                <w:lang w:eastAsia="en-US"/>
              </w:rPr>
            </w:pPr>
            <w:r w:rsidRPr="00E60467">
              <w:rPr>
                <w:rFonts w:ascii="Times New Roman" w:eastAsiaTheme="minorEastAsia" w:hAnsi="Times New Roman"/>
                <w:b/>
                <w:bCs/>
                <w:lang w:eastAsia="en-US"/>
              </w:rPr>
              <w:t>К-во</w:t>
            </w:r>
          </w:p>
        </w:tc>
      </w:tr>
      <w:tr w:rsidR="007D4F94" w:rsidRPr="00E60467" w14:paraId="3C7E032E" w14:textId="77777777" w:rsidTr="00566733">
        <w:trPr>
          <w:jc w:val="center"/>
        </w:trPr>
        <w:tc>
          <w:tcPr>
            <w:tcW w:w="560" w:type="dxa"/>
            <w:vAlign w:val="center"/>
          </w:tcPr>
          <w:p w14:paraId="0CE7354E" w14:textId="77777777" w:rsidR="007D4F94" w:rsidRPr="00E60467" w:rsidRDefault="007D4F94" w:rsidP="00566733">
            <w:pPr>
              <w:jc w:val="center"/>
              <w:rPr>
                <w:rFonts w:ascii="Times New Roman" w:eastAsiaTheme="minorEastAsia" w:hAnsi="Times New Roman"/>
                <w:lang w:eastAsia="en-US"/>
              </w:rPr>
            </w:pPr>
            <w:r w:rsidRPr="00E60467">
              <w:rPr>
                <w:rFonts w:ascii="Times New Roman" w:eastAsiaTheme="minorEastAsia" w:hAnsi="Times New Roman"/>
                <w:lang w:eastAsia="en-US"/>
              </w:rPr>
              <w:t>1</w:t>
            </w:r>
          </w:p>
        </w:tc>
        <w:tc>
          <w:tcPr>
            <w:tcW w:w="1845" w:type="dxa"/>
            <w:vAlign w:val="center"/>
          </w:tcPr>
          <w:p w14:paraId="1CF49933" w14:textId="77777777" w:rsidR="007D4F94" w:rsidRPr="00E60467" w:rsidRDefault="007D4F94" w:rsidP="00566733">
            <w:pPr>
              <w:jc w:val="center"/>
              <w:rPr>
                <w:rFonts w:ascii="Times New Roman" w:eastAsiaTheme="minorEastAsia" w:hAnsi="Times New Roman"/>
                <w:color w:val="000000"/>
                <w:lang w:bidi="ru-RU"/>
              </w:rPr>
            </w:pPr>
            <w:r w:rsidRPr="00E60467">
              <w:rPr>
                <w:rFonts w:ascii="Times New Roman" w:eastAsiaTheme="minorEastAsia" w:hAnsi="Times New Roman"/>
                <w:color w:val="000000"/>
                <w:lang w:bidi="ru-RU"/>
              </w:rPr>
              <w:t xml:space="preserve">Световой прибор </w:t>
            </w:r>
          </w:p>
          <w:p w14:paraId="6EA60547" w14:textId="77777777" w:rsidR="007D4F94" w:rsidRPr="00E60467" w:rsidRDefault="007D4F94" w:rsidP="00566733">
            <w:pPr>
              <w:jc w:val="center"/>
              <w:rPr>
                <w:rFonts w:ascii="Times New Roman" w:eastAsiaTheme="minorEastAsia" w:hAnsi="Times New Roman"/>
                <w:lang w:eastAsia="en-US"/>
              </w:rPr>
            </w:pPr>
            <w:r w:rsidRPr="00E60467">
              <w:rPr>
                <w:rFonts w:ascii="Times New Roman" w:eastAsiaTheme="minorEastAsia" w:hAnsi="Times New Roman"/>
                <w:lang w:eastAsia="en-US"/>
              </w:rPr>
              <w:t>типа «</w:t>
            </w:r>
            <w:proofErr w:type="spellStart"/>
            <w:r w:rsidRPr="00E60467">
              <w:rPr>
                <w:rFonts w:ascii="Times New Roman" w:eastAsiaTheme="minorEastAsia" w:hAnsi="Times New Roman"/>
                <w:lang w:eastAsia="en-US"/>
              </w:rPr>
              <w:t>Was</w:t>
            </w:r>
            <w:proofErr w:type="spellEnd"/>
            <w:r w:rsidRPr="00E60467">
              <w:rPr>
                <w:rFonts w:ascii="Times New Roman" w:eastAsiaTheme="minorEastAsia" w:hAnsi="Times New Roman"/>
                <w:lang w:val="en-US" w:eastAsia="en-US"/>
              </w:rPr>
              <w:t>h</w:t>
            </w:r>
            <w:r w:rsidRPr="00E60467">
              <w:rPr>
                <w:rFonts w:ascii="Times New Roman" w:eastAsiaTheme="minorEastAsia" w:hAnsi="Times New Roman"/>
                <w:lang w:eastAsia="en-US"/>
              </w:rPr>
              <w:t>»</w:t>
            </w:r>
          </w:p>
        </w:tc>
        <w:tc>
          <w:tcPr>
            <w:tcW w:w="6237" w:type="dxa"/>
            <w:vAlign w:val="center"/>
          </w:tcPr>
          <w:p w14:paraId="72256721"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Управляемый прожектор с движением корпуса типа «</w:t>
            </w:r>
            <w:proofErr w:type="spellStart"/>
            <w:r w:rsidRPr="00E60467">
              <w:rPr>
                <w:rFonts w:ascii="Times New Roman" w:eastAsiaTheme="minorEastAsia" w:hAnsi="Times New Roman"/>
                <w:lang w:eastAsia="en-US"/>
              </w:rPr>
              <w:t>Was</w:t>
            </w:r>
            <w:proofErr w:type="spellEnd"/>
            <w:r w:rsidRPr="00E60467">
              <w:rPr>
                <w:rFonts w:ascii="Times New Roman" w:eastAsiaTheme="minorEastAsia" w:hAnsi="Times New Roman"/>
                <w:lang w:val="en-US" w:eastAsia="en-US"/>
              </w:rPr>
              <w:t>h</w:t>
            </w:r>
            <w:r w:rsidRPr="00E60467">
              <w:rPr>
                <w:rFonts w:ascii="Times New Roman" w:eastAsiaTheme="minorEastAsia" w:hAnsi="Times New Roman"/>
                <w:lang w:eastAsia="en-US"/>
              </w:rPr>
              <w:t>»</w:t>
            </w:r>
          </w:p>
          <w:p w14:paraId="1FF26463" w14:textId="77777777" w:rsidR="007D4F94" w:rsidRPr="00E60467" w:rsidRDefault="007D4F94" w:rsidP="00566733">
            <w:pPr>
              <w:jc w:val="both"/>
              <w:rPr>
                <w:rFonts w:ascii="Times New Roman" w:eastAsiaTheme="minorEastAsia" w:hAnsi="Times New Roman"/>
                <w:lang w:eastAsia="en-US"/>
              </w:rPr>
            </w:pPr>
          </w:p>
          <w:p w14:paraId="3101E622"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Напряжение: 120-240 В, 50/60Гц;</w:t>
            </w:r>
          </w:p>
          <w:p w14:paraId="30E67AB9"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Потребление: не более 1400Вт;</w:t>
            </w:r>
          </w:p>
          <w:p w14:paraId="14FED2EB"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Источник света: </w:t>
            </w:r>
            <w:r>
              <w:rPr>
                <w:rFonts w:ascii="Times New Roman" w:eastAsiaTheme="minorEastAsia" w:hAnsi="Times New Roman"/>
                <w:lang w:eastAsia="en-US"/>
              </w:rPr>
              <w:t xml:space="preserve">не менее </w:t>
            </w:r>
            <w:r w:rsidRPr="00E60467">
              <w:rPr>
                <w:rFonts w:ascii="Times New Roman" w:eastAsiaTheme="minorEastAsia" w:hAnsi="Times New Roman"/>
                <w:lang w:eastAsia="en-US"/>
              </w:rPr>
              <w:t xml:space="preserve">37х40Вт </w:t>
            </w:r>
            <w:r w:rsidRPr="00E60467">
              <w:rPr>
                <w:rFonts w:ascii="Times New Roman" w:eastAsiaTheme="minorEastAsia" w:hAnsi="Times New Roman"/>
                <w:lang w:val="en-US" w:eastAsia="en-US"/>
              </w:rPr>
              <w:t>RGBW</w:t>
            </w:r>
            <w:r w:rsidRPr="00E60467">
              <w:rPr>
                <w:rFonts w:ascii="Times New Roman" w:eastAsiaTheme="minorEastAsia" w:hAnsi="Times New Roman"/>
                <w:lang w:eastAsia="en-US"/>
              </w:rPr>
              <w:t xml:space="preserve"> светодиодов, расположенных концентрически с одним центральным;</w:t>
            </w:r>
          </w:p>
          <w:p w14:paraId="0EEE2E55"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Каждый источник света </w:t>
            </w:r>
            <w:r>
              <w:rPr>
                <w:rFonts w:ascii="Times New Roman" w:eastAsiaTheme="minorEastAsia" w:hAnsi="Times New Roman"/>
                <w:lang w:eastAsia="en-US"/>
              </w:rPr>
              <w:t xml:space="preserve">должен быть </w:t>
            </w:r>
            <w:r w:rsidRPr="00E60467">
              <w:rPr>
                <w:rFonts w:ascii="Times New Roman" w:eastAsiaTheme="minorEastAsia" w:hAnsi="Times New Roman"/>
                <w:lang w:eastAsia="en-US"/>
              </w:rPr>
              <w:t>оснащен индивидуальной линзой с площадью поверхности эквивалентной круглой линзе диаметром не менее 70мм;</w:t>
            </w:r>
          </w:p>
          <w:p w14:paraId="627425C1"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Световой выход прибора: не менее 25000Лм;</w:t>
            </w:r>
          </w:p>
          <w:p w14:paraId="1CD943C4"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Общий диаметр оптической системы не более 385мм;</w:t>
            </w:r>
          </w:p>
          <w:p w14:paraId="56098A32"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Индекс цветопередачи: CRI не менее 85;</w:t>
            </w:r>
          </w:p>
          <w:p w14:paraId="470791C1"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Движение по горизонтали: не менее 540° (разрядность не менее 16 бит);</w:t>
            </w:r>
          </w:p>
          <w:p w14:paraId="086F810B"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Движение по вертикали: не менее 270° (разрядность не менее 16 бит);</w:t>
            </w:r>
          </w:p>
          <w:p w14:paraId="38B63400"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Функция автоматического репозиционирования;</w:t>
            </w:r>
          </w:p>
          <w:p w14:paraId="40F5B5E6"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Система смешения цвета: </w:t>
            </w:r>
            <w:r w:rsidRPr="00E60467">
              <w:rPr>
                <w:rFonts w:ascii="Times New Roman" w:eastAsiaTheme="minorEastAsia" w:hAnsi="Times New Roman"/>
                <w:lang w:val="en-US" w:eastAsia="en-US"/>
              </w:rPr>
              <w:t>RGBW</w:t>
            </w:r>
            <w:r w:rsidRPr="00E60467">
              <w:rPr>
                <w:rFonts w:ascii="Times New Roman" w:eastAsiaTheme="minorEastAsia" w:hAnsi="Times New Roman"/>
                <w:lang w:eastAsia="en-US"/>
              </w:rPr>
              <w:t>;</w:t>
            </w:r>
          </w:p>
          <w:p w14:paraId="2D50007D"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эмуляции лампы накаливания: от 500 до 5000Вт;</w:t>
            </w:r>
          </w:p>
          <w:p w14:paraId="712F7D45"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эмуляции цветового колеса;</w:t>
            </w:r>
          </w:p>
          <w:p w14:paraId="45E5B34E"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предустановок эмуляции стандартных </w:t>
            </w:r>
            <w:proofErr w:type="spellStart"/>
            <w:r w:rsidRPr="00E60467">
              <w:rPr>
                <w:rFonts w:ascii="Times New Roman" w:eastAsiaTheme="minorEastAsia" w:hAnsi="Times New Roman"/>
                <w:lang w:eastAsia="en-US"/>
              </w:rPr>
              <w:t>цветокоррекционных</w:t>
            </w:r>
            <w:proofErr w:type="spellEnd"/>
            <w:r w:rsidRPr="00E60467">
              <w:rPr>
                <w:rFonts w:ascii="Times New Roman" w:eastAsiaTheme="minorEastAsia" w:hAnsi="Times New Roman"/>
                <w:lang w:eastAsia="en-US"/>
              </w:rPr>
              <w:t xml:space="preserve"> фильтров (2700К, 3500К, 4000К, 4500К 5000К, 5500К, 6000К, 6500К, 7000К, 7500К, 8000К);</w:t>
            </w:r>
          </w:p>
          <w:p w14:paraId="181C9F44"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Система устранения мерцания светодиодного источника для ТВ съемки;</w:t>
            </w:r>
          </w:p>
          <w:p w14:paraId="1D16A4B5"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Стробоскоп: не менее 25 вспышек в секунду, наличие режима пульсации, белый, или цветной режим;</w:t>
            </w:r>
          </w:p>
          <w:p w14:paraId="08B985A7"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Линейное (не менее 16 бит) затемнение диммера 0-100%, без смещения цвета;</w:t>
            </w:r>
          </w:p>
          <w:p w14:paraId="50491F99"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Диапазон раскрытия луча: нижняя граница не более 4°, верхняя граница не менее 56°;</w:t>
            </w:r>
          </w:p>
          <w:p w14:paraId="204E18CF"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Дисплей: цветной графический ЖК-дисплей с функцией переворота, возможность настройки прибора без подключения питания;</w:t>
            </w:r>
          </w:p>
          <w:p w14:paraId="6F1A8A13" w14:textId="77777777" w:rsidR="007D4F94" w:rsidRPr="00E60467" w:rsidRDefault="007D4F94" w:rsidP="00566733">
            <w:pPr>
              <w:jc w:val="both"/>
              <w:rPr>
                <w:rFonts w:ascii="Times New Roman" w:eastAsiaTheme="minorEastAsia" w:hAnsi="Times New Roman"/>
                <w:lang w:val="en-US" w:eastAsia="en-US"/>
              </w:rPr>
            </w:pPr>
            <w:r w:rsidRPr="00E60467">
              <w:rPr>
                <w:rFonts w:ascii="Times New Roman" w:eastAsiaTheme="minorEastAsia" w:hAnsi="Times New Roman"/>
                <w:lang w:val="en-US" w:eastAsia="en-US"/>
              </w:rPr>
              <w:t xml:space="preserve">- </w:t>
            </w:r>
            <w:r w:rsidRPr="00E60467">
              <w:rPr>
                <w:rFonts w:ascii="Times New Roman" w:eastAsiaTheme="minorEastAsia" w:hAnsi="Times New Roman"/>
                <w:lang w:eastAsia="en-US"/>
              </w:rPr>
              <w:t>Управление</w:t>
            </w:r>
            <w:r w:rsidRPr="00E60467">
              <w:rPr>
                <w:rFonts w:ascii="Times New Roman" w:eastAsiaTheme="minorEastAsia" w:hAnsi="Times New Roman"/>
                <w:lang w:val="en-US" w:eastAsia="en-US"/>
              </w:rPr>
              <w:t xml:space="preserve">: DMX, RDM, </w:t>
            </w:r>
            <w:proofErr w:type="spellStart"/>
            <w:r w:rsidRPr="00E60467">
              <w:rPr>
                <w:rFonts w:ascii="Times New Roman" w:eastAsiaTheme="minorEastAsia" w:hAnsi="Times New Roman"/>
                <w:lang w:val="en-US" w:eastAsia="en-US"/>
              </w:rPr>
              <w:t>ArtNet</w:t>
            </w:r>
            <w:proofErr w:type="spellEnd"/>
            <w:r w:rsidRPr="00E60467">
              <w:rPr>
                <w:rFonts w:ascii="Times New Roman" w:eastAsiaTheme="minorEastAsia" w:hAnsi="Times New Roman"/>
                <w:lang w:val="en-US" w:eastAsia="en-US"/>
              </w:rPr>
              <w:t xml:space="preserve">, </w:t>
            </w:r>
            <w:proofErr w:type="spellStart"/>
            <w:r w:rsidRPr="00E60467">
              <w:rPr>
                <w:rFonts w:ascii="Times New Roman" w:eastAsiaTheme="minorEastAsia" w:hAnsi="Times New Roman"/>
                <w:lang w:val="en-US" w:eastAsia="en-US"/>
              </w:rPr>
              <w:t>sACN</w:t>
            </w:r>
            <w:proofErr w:type="spellEnd"/>
            <w:r w:rsidRPr="00E60467">
              <w:rPr>
                <w:rFonts w:ascii="Times New Roman" w:eastAsiaTheme="minorEastAsia" w:hAnsi="Times New Roman"/>
                <w:lang w:val="en-US" w:eastAsia="en-US"/>
              </w:rPr>
              <w:t>;</w:t>
            </w:r>
          </w:p>
          <w:p w14:paraId="682FE2AD"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lastRenderedPageBreak/>
              <w:t xml:space="preserve">- Не менее 4 режимов </w:t>
            </w:r>
            <w:r w:rsidRPr="00E60467">
              <w:rPr>
                <w:rFonts w:ascii="Times New Roman" w:eastAsiaTheme="minorEastAsia" w:hAnsi="Times New Roman"/>
                <w:lang w:val="en-US" w:eastAsia="en-US"/>
              </w:rPr>
              <w:t>DMX</w:t>
            </w:r>
            <w:r w:rsidRPr="00E60467">
              <w:rPr>
                <w:rFonts w:ascii="Times New Roman" w:eastAsiaTheme="minorEastAsia" w:hAnsi="Times New Roman"/>
                <w:lang w:eastAsia="en-US"/>
              </w:rPr>
              <w:t>;</w:t>
            </w:r>
          </w:p>
          <w:p w14:paraId="1017F6B8"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Минимальное количество каналов: не более 26;</w:t>
            </w:r>
          </w:p>
          <w:p w14:paraId="0260AB97"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Максимальное количество каналов: не менее 199;</w:t>
            </w:r>
          </w:p>
          <w:p w14:paraId="51A382EA"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w:t>
            </w:r>
            <w:proofErr w:type="spellStart"/>
            <w:r w:rsidRPr="00E60467">
              <w:rPr>
                <w:rFonts w:ascii="Times New Roman" w:eastAsiaTheme="minorEastAsia" w:hAnsi="Times New Roman"/>
                <w:lang w:eastAsia="en-US"/>
              </w:rPr>
              <w:t>Попиксельное</w:t>
            </w:r>
            <w:proofErr w:type="spellEnd"/>
            <w:r w:rsidRPr="00E60467">
              <w:rPr>
                <w:rFonts w:ascii="Times New Roman" w:eastAsiaTheme="minorEastAsia" w:hAnsi="Times New Roman"/>
                <w:lang w:eastAsia="en-US"/>
              </w:rPr>
              <w:t xml:space="preserve"> управление; </w:t>
            </w:r>
          </w:p>
          <w:p w14:paraId="08E23AA8"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Встроенный преобразователь сетевых протоколов в сигнал </w:t>
            </w:r>
            <w:r w:rsidRPr="00E60467">
              <w:rPr>
                <w:rFonts w:ascii="Times New Roman" w:eastAsiaTheme="minorEastAsia" w:hAnsi="Times New Roman"/>
                <w:lang w:val="en-US" w:eastAsia="en-US"/>
              </w:rPr>
              <w:t>DMX</w:t>
            </w:r>
            <w:r w:rsidRPr="00E60467">
              <w:rPr>
                <w:rFonts w:ascii="Times New Roman" w:eastAsiaTheme="minorEastAsia" w:hAnsi="Times New Roman"/>
                <w:lang w:eastAsia="en-US"/>
              </w:rPr>
              <w:t>;</w:t>
            </w:r>
          </w:p>
          <w:p w14:paraId="69F0FBDF"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w:t>
            </w:r>
            <w:proofErr w:type="spellStart"/>
            <w:r w:rsidRPr="00E60467">
              <w:rPr>
                <w:rFonts w:ascii="Times New Roman" w:eastAsiaTheme="minorEastAsia" w:hAnsi="Times New Roman"/>
                <w:lang w:eastAsia="en-US"/>
              </w:rPr>
              <w:t>Втроенный</w:t>
            </w:r>
            <w:proofErr w:type="spellEnd"/>
            <w:r w:rsidRPr="00E60467">
              <w:rPr>
                <w:rFonts w:ascii="Times New Roman" w:eastAsiaTheme="minorEastAsia" w:hAnsi="Times New Roman"/>
                <w:lang w:eastAsia="en-US"/>
              </w:rPr>
              <w:t xml:space="preserve"> </w:t>
            </w:r>
            <w:proofErr w:type="spellStart"/>
            <w:r w:rsidRPr="00E60467">
              <w:rPr>
                <w:rFonts w:ascii="Times New Roman" w:eastAsiaTheme="minorEastAsia" w:hAnsi="Times New Roman"/>
                <w:lang w:eastAsia="en-US"/>
              </w:rPr>
              <w:t>двухпортовый</w:t>
            </w:r>
            <w:proofErr w:type="spellEnd"/>
            <w:r w:rsidRPr="00E60467">
              <w:rPr>
                <w:rFonts w:ascii="Times New Roman" w:eastAsiaTheme="minorEastAsia" w:hAnsi="Times New Roman"/>
                <w:lang w:eastAsia="en-US"/>
              </w:rPr>
              <w:t xml:space="preserve"> </w:t>
            </w:r>
            <w:r w:rsidRPr="00E60467">
              <w:rPr>
                <w:rFonts w:ascii="Times New Roman" w:eastAsiaTheme="minorEastAsia" w:hAnsi="Times New Roman"/>
                <w:lang w:val="en-US" w:eastAsia="en-US"/>
              </w:rPr>
              <w:t>Ethernet</w:t>
            </w:r>
            <w:r w:rsidRPr="00E60467">
              <w:rPr>
                <w:rFonts w:ascii="Times New Roman" w:eastAsiaTheme="minorEastAsia" w:hAnsi="Times New Roman"/>
                <w:lang w:eastAsia="en-US"/>
              </w:rPr>
              <w:t xml:space="preserve"> свитч;</w:t>
            </w:r>
          </w:p>
          <w:p w14:paraId="5CFB86BB"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Разъемы: XLR вход/выход 5 </w:t>
            </w:r>
            <w:proofErr w:type="spellStart"/>
            <w:r w:rsidRPr="00E60467">
              <w:rPr>
                <w:rFonts w:ascii="Times New Roman" w:eastAsiaTheme="minorEastAsia" w:hAnsi="Times New Roman"/>
                <w:lang w:eastAsia="en-US"/>
              </w:rPr>
              <w:t>pin</w:t>
            </w:r>
            <w:proofErr w:type="spellEnd"/>
            <w:r w:rsidRPr="00E60467">
              <w:rPr>
                <w:rFonts w:ascii="Times New Roman" w:eastAsiaTheme="minorEastAsia" w:hAnsi="Times New Roman"/>
                <w:lang w:eastAsia="en-US"/>
              </w:rPr>
              <w:t xml:space="preserve">, RJ45 вход/выход, </w:t>
            </w:r>
            <w:proofErr w:type="spellStart"/>
            <w:r w:rsidRPr="00E60467">
              <w:rPr>
                <w:rFonts w:ascii="Times New Roman" w:eastAsiaTheme="minorEastAsia" w:hAnsi="Times New Roman"/>
                <w:lang w:eastAsia="en-US"/>
              </w:rPr>
              <w:t>PowerCON</w:t>
            </w:r>
            <w:proofErr w:type="spellEnd"/>
            <w:r w:rsidRPr="00E60467">
              <w:rPr>
                <w:rFonts w:ascii="Times New Roman" w:eastAsiaTheme="minorEastAsia" w:hAnsi="Times New Roman"/>
                <w:lang w:eastAsia="en-US"/>
              </w:rPr>
              <w:t xml:space="preserve"> TRUE1;</w:t>
            </w:r>
          </w:p>
          <w:p w14:paraId="386CA347"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Минимальный средневзвешенный уровень шума работы прибора не более 33дБ(А) (предоставить техническую документацию, подтверждающую уровень шума с указанием распределения значений в полосах частот);</w:t>
            </w:r>
          </w:p>
          <w:p w14:paraId="3AC0B17C"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Жидкостная система охлаждения;</w:t>
            </w:r>
          </w:p>
          <w:p w14:paraId="0D65C1F5"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не менее двух ручек для переноски;</w:t>
            </w:r>
          </w:p>
          <w:p w14:paraId="13CE9AAA"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Два крепления типа «омега» в комплекте с прибором;</w:t>
            </w:r>
          </w:p>
          <w:p w14:paraId="78102A3F"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Крепление троса безопасности – структурная (неотделимая) часть корпуса (каркаса) прибора;</w:t>
            </w:r>
          </w:p>
          <w:p w14:paraId="1F319F76"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Встроенные основания для установки прибора на поверхность – 4 шт.;</w:t>
            </w:r>
          </w:p>
          <w:p w14:paraId="4DBF2CFC"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Размер: не более 530 x 630 x 280 мм;</w:t>
            </w:r>
          </w:p>
          <w:p w14:paraId="3A2DA573"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Вес: не более 30 кг.;</w:t>
            </w:r>
          </w:p>
        </w:tc>
        <w:tc>
          <w:tcPr>
            <w:tcW w:w="709" w:type="dxa"/>
            <w:vAlign w:val="center"/>
          </w:tcPr>
          <w:p w14:paraId="043107D2" w14:textId="77777777" w:rsidR="007D4F94" w:rsidRPr="00E60467" w:rsidRDefault="007D4F94" w:rsidP="00566733">
            <w:pPr>
              <w:jc w:val="center"/>
              <w:rPr>
                <w:rFonts w:ascii="Times New Roman" w:eastAsiaTheme="minorEastAsia" w:hAnsi="Times New Roman"/>
                <w:lang w:val="en-US" w:eastAsia="en-US"/>
              </w:rPr>
            </w:pPr>
            <w:r w:rsidRPr="00E60467">
              <w:rPr>
                <w:rFonts w:ascii="Times New Roman" w:eastAsiaTheme="minorEastAsia" w:hAnsi="Times New Roman"/>
                <w:lang w:eastAsia="en-US"/>
              </w:rPr>
              <w:lastRenderedPageBreak/>
              <w:t>шт.</w:t>
            </w:r>
          </w:p>
        </w:tc>
        <w:tc>
          <w:tcPr>
            <w:tcW w:w="567" w:type="dxa"/>
            <w:vAlign w:val="center"/>
          </w:tcPr>
          <w:p w14:paraId="6805AB00" w14:textId="77777777" w:rsidR="007D4F94" w:rsidRPr="00E60467" w:rsidRDefault="007D4F94" w:rsidP="00566733">
            <w:pPr>
              <w:jc w:val="center"/>
              <w:rPr>
                <w:rFonts w:ascii="Times New Roman" w:eastAsiaTheme="minorEastAsia" w:hAnsi="Times New Roman"/>
                <w:lang w:val="en-US" w:eastAsia="en-US"/>
              </w:rPr>
            </w:pPr>
            <w:r w:rsidRPr="00E60467">
              <w:rPr>
                <w:rFonts w:ascii="Times New Roman" w:eastAsiaTheme="minorEastAsia" w:hAnsi="Times New Roman"/>
                <w:lang w:val="en-US" w:eastAsia="en-US"/>
              </w:rPr>
              <w:t>20</w:t>
            </w:r>
          </w:p>
        </w:tc>
      </w:tr>
      <w:tr w:rsidR="007D4F94" w:rsidRPr="00E60467" w14:paraId="23FCB22A" w14:textId="77777777" w:rsidTr="00566733">
        <w:trPr>
          <w:trHeight w:val="606"/>
          <w:jc w:val="center"/>
        </w:trPr>
        <w:tc>
          <w:tcPr>
            <w:tcW w:w="560" w:type="dxa"/>
            <w:vAlign w:val="center"/>
          </w:tcPr>
          <w:p w14:paraId="494CCFEE" w14:textId="77777777" w:rsidR="007D4F94" w:rsidRPr="00E60467" w:rsidRDefault="007D4F94" w:rsidP="00566733">
            <w:pPr>
              <w:jc w:val="center"/>
              <w:rPr>
                <w:rFonts w:ascii="Times New Roman" w:eastAsiaTheme="minorEastAsia" w:hAnsi="Times New Roman"/>
                <w:lang w:val="en-US" w:eastAsia="en-US"/>
              </w:rPr>
            </w:pPr>
            <w:r w:rsidRPr="00E60467">
              <w:rPr>
                <w:rFonts w:ascii="Times New Roman" w:eastAsiaTheme="minorEastAsia" w:hAnsi="Times New Roman"/>
                <w:lang w:val="en-US" w:eastAsia="en-US"/>
              </w:rPr>
              <w:t>2</w:t>
            </w:r>
          </w:p>
        </w:tc>
        <w:tc>
          <w:tcPr>
            <w:tcW w:w="1845" w:type="dxa"/>
            <w:vAlign w:val="center"/>
          </w:tcPr>
          <w:p w14:paraId="22D1BD99" w14:textId="77777777" w:rsidR="007D4F94" w:rsidRPr="00E60467" w:rsidRDefault="007D4F94" w:rsidP="00566733">
            <w:pPr>
              <w:jc w:val="center"/>
              <w:rPr>
                <w:rFonts w:ascii="Times New Roman" w:eastAsiaTheme="minorEastAsia" w:hAnsi="Times New Roman"/>
                <w:color w:val="000000"/>
                <w:lang w:bidi="ru-RU"/>
              </w:rPr>
            </w:pPr>
            <w:r w:rsidRPr="00E60467">
              <w:rPr>
                <w:rFonts w:ascii="Times New Roman" w:eastAsiaTheme="minorEastAsia" w:hAnsi="Times New Roman"/>
                <w:color w:val="000000"/>
                <w:lang w:bidi="ru-RU"/>
              </w:rPr>
              <w:t xml:space="preserve">Световой прибор </w:t>
            </w:r>
          </w:p>
          <w:p w14:paraId="63634BC7" w14:textId="77777777" w:rsidR="007D4F94" w:rsidRPr="00E60467" w:rsidRDefault="007D4F94" w:rsidP="00566733">
            <w:pPr>
              <w:jc w:val="center"/>
              <w:rPr>
                <w:rFonts w:ascii="Times New Roman" w:eastAsiaTheme="minorEastAsia" w:hAnsi="Times New Roman"/>
                <w:color w:val="000000"/>
                <w:lang w:bidi="ru-RU"/>
              </w:rPr>
            </w:pPr>
            <w:r w:rsidRPr="00E60467">
              <w:rPr>
                <w:rFonts w:ascii="Times New Roman" w:eastAsiaTheme="minorEastAsia" w:hAnsi="Times New Roman"/>
                <w:lang w:eastAsia="en-US"/>
              </w:rPr>
              <w:t>типа «</w:t>
            </w:r>
            <w:r w:rsidRPr="00E60467">
              <w:rPr>
                <w:rFonts w:ascii="Times New Roman" w:eastAsiaTheme="minorEastAsia" w:hAnsi="Times New Roman"/>
                <w:lang w:val="en-US" w:eastAsia="en-US"/>
              </w:rPr>
              <w:t>Beam</w:t>
            </w:r>
            <w:r w:rsidRPr="00E60467">
              <w:rPr>
                <w:rFonts w:ascii="Times New Roman" w:eastAsiaTheme="minorEastAsia" w:hAnsi="Times New Roman"/>
                <w:lang w:eastAsia="en-US"/>
              </w:rPr>
              <w:t>»</w:t>
            </w:r>
          </w:p>
        </w:tc>
        <w:tc>
          <w:tcPr>
            <w:tcW w:w="6237" w:type="dxa"/>
            <w:vAlign w:val="center"/>
          </w:tcPr>
          <w:p w14:paraId="735F1025"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Управляемый прожектор с движением корпуса типа «</w:t>
            </w:r>
            <w:r w:rsidRPr="00E60467">
              <w:rPr>
                <w:rFonts w:ascii="Times New Roman" w:eastAsiaTheme="minorEastAsia" w:hAnsi="Times New Roman"/>
                <w:lang w:val="en-US" w:eastAsia="en-US"/>
              </w:rPr>
              <w:t>Beam</w:t>
            </w:r>
            <w:r w:rsidRPr="00E60467">
              <w:rPr>
                <w:rFonts w:ascii="Times New Roman" w:eastAsiaTheme="minorEastAsia" w:hAnsi="Times New Roman"/>
                <w:lang w:eastAsia="en-US"/>
              </w:rPr>
              <w:t>»</w:t>
            </w:r>
          </w:p>
          <w:p w14:paraId="20FB4923" w14:textId="77777777" w:rsidR="007D4F94" w:rsidRDefault="007D4F94" w:rsidP="00566733">
            <w:pPr>
              <w:jc w:val="both"/>
              <w:rPr>
                <w:rFonts w:ascii="Times New Roman" w:eastAsiaTheme="minorEastAsia" w:hAnsi="Times New Roman"/>
                <w:lang w:eastAsia="en-US"/>
              </w:rPr>
            </w:pPr>
          </w:p>
          <w:p w14:paraId="63319A8E"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Напряжение: 100-240 В, 50/60Гц;</w:t>
            </w:r>
          </w:p>
          <w:p w14:paraId="0103276F"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Потребление: не более 300Вт;</w:t>
            </w:r>
          </w:p>
          <w:p w14:paraId="710C8BBD"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Источник света: Газоразрядная лампа </w:t>
            </w:r>
            <w:r>
              <w:rPr>
                <w:rFonts w:ascii="Times New Roman" w:eastAsiaTheme="minorEastAsia" w:hAnsi="Times New Roman"/>
                <w:lang w:eastAsia="en-US"/>
              </w:rPr>
              <w:t xml:space="preserve">не менее </w:t>
            </w:r>
            <w:r w:rsidRPr="00E60467">
              <w:rPr>
                <w:rFonts w:ascii="Times New Roman" w:eastAsiaTheme="minorEastAsia" w:hAnsi="Times New Roman"/>
                <w:lang w:eastAsia="en-US"/>
              </w:rPr>
              <w:t xml:space="preserve">250Вт MSD Phillips </w:t>
            </w:r>
            <w:proofErr w:type="spellStart"/>
            <w:r w:rsidRPr="00E60467">
              <w:rPr>
                <w:rFonts w:ascii="Times New Roman" w:eastAsiaTheme="minorEastAsia" w:hAnsi="Times New Roman"/>
                <w:lang w:eastAsia="en-US"/>
              </w:rPr>
              <w:t>lamp</w:t>
            </w:r>
            <w:proofErr w:type="spellEnd"/>
            <w:r>
              <w:rPr>
                <w:rFonts w:ascii="Times New Roman" w:eastAsiaTheme="minorEastAsia" w:hAnsi="Times New Roman"/>
                <w:lang w:eastAsia="en-US"/>
              </w:rPr>
              <w:t xml:space="preserve"> либо аналог</w:t>
            </w:r>
            <w:r w:rsidRPr="00E60467">
              <w:rPr>
                <w:rFonts w:ascii="Times New Roman" w:eastAsiaTheme="minorEastAsia" w:hAnsi="Times New Roman"/>
                <w:lang w:eastAsia="en-US"/>
              </w:rPr>
              <w:t>;</w:t>
            </w:r>
          </w:p>
          <w:p w14:paraId="0959B745"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Диаметр линзы не менее 145мм;</w:t>
            </w:r>
          </w:p>
          <w:p w14:paraId="51D87668"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Цветовая температура светового выхода источника: </w:t>
            </w:r>
            <w:r>
              <w:rPr>
                <w:rFonts w:ascii="Times New Roman" w:eastAsiaTheme="minorEastAsia" w:hAnsi="Times New Roman"/>
                <w:lang w:eastAsia="en-US"/>
              </w:rPr>
              <w:t xml:space="preserve">не менее </w:t>
            </w:r>
            <w:r w:rsidRPr="00E60467">
              <w:rPr>
                <w:rFonts w:ascii="Times New Roman" w:eastAsiaTheme="minorEastAsia" w:hAnsi="Times New Roman"/>
                <w:lang w:eastAsia="en-US"/>
              </w:rPr>
              <w:t>8500К;</w:t>
            </w:r>
          </w:p>
          <w:p w14:paraId="7843514A"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Движение по горизонтали: не менее 540° (разрядность не менее 16 бит);</w:t>
            </w:r>
          </w:p>
          <w:p w14:paraId="49927819"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Движение по вертикали: не менее 270° (разрядность не менее 16 бит);</w:t>
            </w:r>
          </w:p>
          <w:p w14:paraId="1316266F"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Функция автоматического репозиционирования;</w:t>
            </w:r>
          </w:p>
          <w:p w14:paraId="53CD3183"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Цветовое колесо не менее 14 цветов с функцией </w:t>
            </w:r>
            <w:proofErr w:type="spellStart"/>
            <w:r w:rsidRPr="00E60467">
              <w:rPr>
                <w:rFonts w:ascii="Times New Roman" w:eastAsiaTheme="minorEastAsia" w:hAnsi="Times New Roman"/>
                <w:lang w:eastAsia="en-US"/>
              </w:rPr>
              <w:t>мультиколор</w:t>
            </w:r>
            <w:proofErr w:type="spellEnd"/>
            <w:r w:rsidRPr="00E60467">
              <w:rPr>
                <w:rFonts w:ascii="Times New Roman" w:eastAsiaTheme="minorEastAsia" w:hAnsi="Times New Roman"/>
                <w:lang w:eastAsia="en-US"/>
              </w:rPr>
              <w:t>;</w:t>
            </w:r>
          </w:p>
          <w:p w14:paraId="01F1497B"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колеса статических </w:t>
            </w:r>
            <w:proofErr w:type="spellStart"/>
            <w:r w:rsidRPr="00E60467">
              <w:rPr>
                <w:rFonts w:ascii="Times New Roman" w:eastAsiaTheme="minorEastAsia" w:hAnsi="Times New Roman"/>
                <w:lang w:eastAsia="en-US"/>
              </w:rPr>
              <w:t>гобо</w:t>
            </w:r>
            <w:proofErr w:type="spellEnd"/>
            <w:r w:rsidRPr="00E60467">
              <w:rPr>
                <w:rFonts w:ascii="Times New Roman" w:eastAsiaTheme="minorEastAsia" w:hAnsi="Times New Roman"/>
                <w:lang w:eastAsia="en-US"/>
              </w:rPr>
              <w:t xml:space="preserve">, не менее 14 </w:t>
            </w:r>
            <w:proofErr w:type="spellStart"/>
            <w:r w:rsidRPr="00E60467">
              <w:rPr>
                <w:rFonts w:ascii="Times New Roman" w:eastAsiaTheme="minorEastAsia" w:hAnsi="Times New Roman"/>
                <w:lang w:eastAsia="en-US"/>
              </w:rPr>
              <w:t>гобо</w:t>
            </w:r>
            <w:proofErr w:type="spellEnd"/>
            <w:r w:rsidRPr="00E60467">
              <w:rPr>
                <w:rFonts w:ascii="Times New Roman" w:eastAsiaTheme="minorEastAsia" w:hAnsi="Times New Roman"/>
                <w:lang w:eastAsia="en-US"/>
              </w:rPr>
              <w:t xml:space="preserve"> + открытый;</w:t>
            </w:r>
          </w:p>
          <w:p w14:paraId="209CB3D3"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вращающейся призмы, не менее 8 граней;</w:t>
            </w:r>
          </w:p>
          <w:p w14:paraId="36AB6BB7"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Фокус: моторизованный;</w:t>
            </w:r>
          </w:p>
          <w:p w14:paraId="69500F97"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Стробоскоп: не менее 9 вспышек в секунду, наличие встроенных макросов;</w:t>
            </w:r>
          </w:p>
          <w:p w14:paraId="3F72F1F7"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Линейное затемнение диммера 0-100%;</w:t>
            </w:r>
          </w:p>
          <w:p w14:paraId="37B96FF7"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Диапазон раскрытия луча: нижняя граница не более 1°, верхняя граница не менее 4°;</w:t>
            </w:r>
          </w:p>
          <w:p w14:paraId="60092B66"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Дисплей: графический ЖК-дисплей;</w:t>
            </w:r>
          </w:p>
          <w:p w14:paraId="5AD2CBA2"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Управление: </w:t>
            </w:r>
            <w:r w:rsidRPr="00E60467">
              <w:rPr>
                <w:rFonts w:ascii="Times New Roman" w:eastAsiaTheme="minorEastAsia" w:hAnsi="Times New Roman"/>
                <w:lang w:val="en-US" w:eastAsia="en-US"/>
              </w:rPr>
              <w:t>DMX</w:t>
            </w:r>
            <w:r w:rsidRPr="00E60467">
              <w:rPr>
                <w:rFonts w:ascii="Times New Roman" w:eastAsiaTheme="minorEastAsia" w:hAnsi="Times New Roman"/>
                <w:lang w:eastAsia="en-US"/>
              </w:rPr>
              <w:t>;</w:t>
            </w:r>
          </w:p>
          <w:p w14:paraId="63DAEF0D"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Разъемы: </w:t>
            </w:r>
            <w:r w:rsidRPr="00E60467">
              <w:rPr>
                <w:rFonts w:ascii="Times New Roman" w:eastAsiaTheme="minorEastAsia" w:hAnsi="Times New Roman"/>
                <w:lang w:val="en-US" w:eastAsia="en-US"/>
              </w:rPr>
              <w:t>XLR</w:t>
            </w:r>
            <w:r w:rsidRPr="00E60467">
              <w:rPr>
                <w:rFonts w:ascii="Times New Roman" w:eastAsiaTheme="minorEastAsia" w:hAnsi="Times New Roman"/>
                <w:lang w:eastAsia="en-US"/>
              </w:rPr>
              <w:t xml:space="preserve"> вход/выход 3 </w:t>
            </w:r>
            <w:r w:rsidRPr="00E60467">
              <w:rPr>
                <w:rFonts w:ascii="Times New Roman" w:eastAsiaTheme="minorEastAsia" w:hAnsi="Times New Roman"/>
                <w:lang w:val="en-US" w:eastAsia="en-US"/>
              </w:rPr>
              <w:t>pin</w:t>
            </w:r>
            <w:r w:rsidRPr="00E60467">
              <w:rPr>
                <w:rFonts w:ascii="Times New Roman" w:eastAsiaTheme="minorEastAsia" w:hAnsi="Times New Roman"/>
                <w:lang w:eastAsia="en-US"/>
              </w:rPr>
              <w:t xml:space="preserve">, </w:t>
            </w:r>
            <w:proofErr w:type="spellStart"/>
            <w:r w:rsidRPr="00E60467">
              <w:rPr>
                <w:rFonts w:ascii="Times New Roman" w:eastAsiaTheme="minorEastAsia" w:hAnsi="Times New Roman"/>
                <w:lang w:val="en-US" w:eastAsia="en-US"/>
              </w:rPr>
              <w:t>PowerCON</w:t>
            </w:r>
            <w:proofErr w:type="spellEnd"/>
            <w:r w:rsidRPr="00E60467">
              <w:rPr>
                <w:rFonts w:ascii="Times New Roman" w:eastAsiaTheme="minorEastAsia" w:hAnsi="Times New Roman"/>
                <w:lang w:eastAsia="en-US"/>
              </w:rPr>
              <w:t xml:space="preserve"> вход/выход;</w:t>
            </w:r>
          </w:p>
          <w:p w14:paraId="6111A076"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не менее двух ручек для переноски;</w:t>
            </w:r>
          </w:p>
          <w:p w14:paraId="7C45A76E"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Встроенные основания для установки прибора на поверхность – 4 шт.;</w:t>
            </w:r>
          </w:p>
          <w:p w14:paraId="17351BA1"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lastRenderedPageBreak/>
              <w:t>- Размер: не более 490 x 300 x 240 мм;</w:t>
            </w:r>
          </w:p>
          <w:p w14:paraId="6B719BEB"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Вес: не более 20 кг.;</w:t>
            </w:r>
          </w:p>
          <w:p w14:paraId="00777B90"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Запасная лампа в комплекте;</w:t>
            </w:r>
          </w:p>
        </w:tc>
        <w:tc>
          <w:tcPr>
            <w:tcW w:w="709" w:type="dxa"/>
            <w:vAlign w:val="center"/>
          </w:tcPr>
          <w:p w14:paraId="02CBFA17" w14:textId="77777777" w:rsidR="007D4F94" w:rsidRPr="00E60467" w:rsidRDefault="007D4F94" w:rsidP="00566733">
            <w:pPr>
              <w:jc w:val="center"/>
              <w:rPr>
                <w:rFonts w:ascii="Times New Roman" w:eastAsiaTheme="minorEastAsia" w:hAnsi="Times New Roman"/>
                <w:lang w:eastAsia="en-US"/>
              </w:rPr>
            </w:pPr>
            <w:r w:rsidRPr="00E60467">
              <w:rPr>
                <w:rFonts w:ascii="Times New Roman" w:eastAsiaTheme="minorEastAsia" w:hAnsi="Times New Roman"/>
                <w:lang w:eastAsia="en-US"/>
              </w:rPr>
              <w:lastRenderedPageBreak/>
              <w:t>шт.</w:t>
            </w:r>
          </w:p>
        </w:tc>
        <w:tc>
          <w:tcPr>
            <w:tcW w:w="567" w:type="dxa"/>
            <w:vAlign w:val="center"/>
          </w:tcPr>
          <w:p w14:paraId="6645EF5D" w14:textId="77777777" w:rsidR="007D4F94" w:rsidRPr="00E60467" w:rsidRDefault="007D4F94" w:rsidP="00566733">
            <w:pPr>
              <w:jc w:val="center"/>
              <w:rPr>
                <w:rFonts w:ascii="Times New Roman" w:eastAsiaTheme="minorEastAsia" w:hAnsi="Times New Roman"/>
                <w:lang w:val="en-US" w:eastAsia="en-US"/>
              </w:rPr>
            </w:pPr>
            <w:r w:rsidRPr="00E60467">
              <w:rPr>
                <w:rFonts w:ascii="Times New Roman" w:eastAsiaTheme="minorEastAsia" w:hAnsi="Times New Roman"/>
                <w:lang w:val="en-US" w:eastAsia="en-US"/>
              </w:rPr>
              <w:t>12</w:t>
            </w:r>
          </w:p>
        </w:tc>
      </w:tr>
      <w:tr w:rsidR="007D4F94" w:rsidRPr="00E60467" w14:paraId="3831E7B8" w14:textId="77777777" w:rsidTr="00566733">
        <w:trPr>
          <w:jc w:val="center"/>
        </w:trPr>
        <w:tc>
          <w:tcPr>
            <w:tcW w:w="560" w:type="dxa"/>
            <w:vAlign w:val="center"/>
          </w:tcPr>
          <w:p w14:paraId="304BCBA7" w14:textId="77777777" w:rsidR="007D4F94" w:rsidRPr="00E60467" w:rsidRDefault="007D4F94" w:rsidP="00566733">
            <w:pPr>
              <w:jc w:val="center"/>
              <w:rPr>
                <w:rFonts w:ascii="Times New Roman" w:eastAsiaTheme="minorEastAsia" w:hAnsi="Times New Roman"/>
                <w:lang w:val="en-US" w:eastAsia="en-US"/>
              </w:rPr>
            </w:pPr>
            <w:r w:rsidRPr="00E60467">
              <w:rPr>
                <w:rFonts w:ascii="Times New Roman" w:eastAsiaTheme="minorEastAsia" w:hAnsi="Times New Roman"/>
                <w:lang w:val="en-US" w:eastAsia="en-US"/>
              </w:rPr>
              <w:t>3</w:t>
            </w:r>
          </w:p>
        </w:tc>
        <w:tc>
          <w:tcPr>
            <w:tcW w:w="1845" w:type="dxa"/>
            <w:vAlign w:val="center"/>
          </w:tcPr>
          <w:p w14:paraId="66D089B3" w14:textId="77777777" w:rsidR="007D4F94" w:rsidRPr="00E60467" w:rsidRDefault="007D4F94" w:rsidP="00566733">
            <w:pPr>
              <w:jc w:val="center"/>
              <w:rPr>
                <w:rFonts w:ascii="Times New Roman" w:eastAsiaTheme="minorEastAsia" w:hAnsi="Times New Roman"/>
                <w:color w:val="000000"/>
                <w:lang w:bidi="ru-RU"/>
              </w:rPr>
            </w:pPr>
            <w:r w:rsidRPr="00E60467">
              <w:rPr>
                <w:rFonts w:ascii="Times New Roman" w:eastAsiaTheme="minorEastAsia" w:hAnsi="Times New Roman"/>
                <w:color w:val="000000"/>
                <w:lang w:bidi="ru-RU"/>
              </w:rPr>
              <w:t xml:space="preserve">Световой прибор </w:t>
            </w:r>
          </w:p>
          <w:p w14:paraId="693F9588" w14:textId="77777777" w:rsidR="007D4F94" w:rsidRPr="00E60467" w:rsidRDefault="007D4F94" w:rsidP="00566733">
            <w:pPr>
              <w:jc w:val="center"/>
              <w:rPr>
                <w:rFonts w:ascii="Times New Roman" w:eastAsiaTheme="minorEastAsia" w:hAnsi="Times New Roman"/>
                <w:color w:val="000000"/>
                <w:lang w:bidi="ru-RU"/>
              </w:rPr>
            </w:pPr>
            <w:r w:rsidRPr="00E60467">
              <w:rPr>
                <w:rFonts w:ascii="Times New Roman" w:eastAsiaTheme="minorEastAsia" w:hAnsi="Times New Roman"/>
                <w:lang w:eastAsia="en-US"/>
              </w:rPr>
              <w:t>типа «Pro</w:t>
            </w:r>
            <w:r w:rsidRPr="00E60467">
              <w:rPr>
                <w:rFonts w:ascii="Times New Roman" w:eastAsiaTheme="minorEastAsia" w:hAnsi="Times New Roman"/>
                <w:lang w:val="en-US" w:eastAsia="en-US"/>
              </w:rPr>
              <w:t>file</w:t>
            </w:r>
            <w:r w:rsidRPr="00E60467">
              <w:rPr>
                <w:rFonts w:ascii="Times New Roman" w:eastAsiaTheme="minorEastAsia" w:hAnsi="Times New Roman"/>
                <w:lang w:eastAsia="en-US"/>
              </w:rPr>
              <w:t>»</w:t>
            </w:r>
          </w:p>
        </w:tc>
        <w:tc>
          <w:tcPr>
            <w:tcW w:w="6237" w:type="dxa"/>
            <w:vAlign w:val="center"/>
          </w:tcPr>
          <w:p w14:paraId="475865C3"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Управляемый прожектор с движением корпуса типа «Pro</w:t>
            </w:r>
            <w:r w:rsidRPr="00E60467">
              <w:rPr>
                <w:rFonts w:ascii="Times New Roman" w:eastAsiaTheme="minorEastAsia" w:hAnsi="Times New Roman"/>
                <w:lang w:val="en-US" w:eastAsia="en-US"/>
              </w:rPr>
              <w:t>file</w:t>
            </w:r>
            <w:r w:rsidRPr="00E60467">
              <w:rPr>
                <w:rFonts w:ascii="Times New Roman" w:eastAsiaTheme="minorEastAsia" w:hAnsi="Times New Roman"/>
                <w:lang w:eastAsia="en-US"/>
              </w:rPr>
              <w:t>»</w:t>
            </w:r>
          </w:p>
          <w:p w14:paraId="2544BE23" w14:textId="77777777" w:rsidR="007D4F94" w:rsidRPr="00E60467" w:rsidRDefault="007D4F94" w:rsidP="00566733">
            <w:pPr>
              <w:jc w:val="both"/>
              <w:rPr>
                <w:rFonts w:ascii="Times New Roman" w:eastAsiaTheme="minorEastAsia" w:hAnsi="Times New Roman"/>
                <w:lang w:eastAsia="en-US"/>
              </w:rPr>
            </w:pPr>
          </w:p>
          <w:p w14:paraId="593F0574"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Напряжение: 100-240 В, 50/60Гц;</w:t>
            </w:r>
          </w:p>
          <w:p w14:paraId="61C10A95"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Потребление: не более 1150Вт;</w:t>
            </w:r>
          </w:p>
          <w:p w14:paraId="45BFCEFE"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Источник света: белый светодиод мощностью не менее 800 Вт;</w:t>
            </w:r>
          </w:p>
          <w:p w14:paraId="6A74D072"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Световой выход прибора: не менее 30800Лм;</w:t>
            </w:r>
          </w:p>
          <w:p w14:paraId="1E6D8E04"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Диаметр линзы не менее 150мм;</w:t>
            </w:r>
          </w:p>
          <w:p w14:paraId="6BEDF8CE"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Цветовая температура светового выхода источника: </w:t>
            </w:r>
            <w:r>
              <w:rPr>
                <w:rFonts w:ascii="Times New Roman" w:eastAsiaTheme="minorEastAsia" w:hAnsi="Times New Roman"/>
                <w:lang w:eastAsia="en-US"/>
              </w:rPr>
              <w:t xml:space="preserve">не менее </w:t>
            </w:r>
            <w:r w:rsidRPr="00E60467">
              <w:rPr>
                <w:rFonts w:ascii="Times New Roman" w:eastAsiaTheme="minorEastAsia" w:hAnsi="Times New Roman"/>
                <w:lang w:eastAsia="en-US"/>
              </w:rPr>
              <w:t>8000К;</w:t>
            </w:r>
          </w:p>
          <w:p w14:paraId="236EF05F"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Индекс цветопередачи: CRI не менее 73/90;</w:t>
            </w:r>
          </w:p>
          <w:p w14:paraId="720837F6"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Движение по горизонтали: не менее 540° (разрядность не менее 16 бит);</w:t>
            </w:r>
          </w:p>
          <w:p w14:paraId="4057D533"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Движение по вертикали: не менее 270° (разрядность не менее 16 бит);</w:t>
            </w:r>
          </w:p>
          <w:p w14:paraId="049AD0AF"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Функция автоматического репозиционирования;</w:t>
            </w:r>
          </w:p>
          <w:p w14:paraId="4244842B"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Система смешения цвета: </w:t>
            </w:r>
            <w:r w:rsidRPr="00E60467">
              <w:rPr>
                <w:rFonts w:ascii="Times New Roman" w:eastAsiaTheme="minorEastAsia" w:hAnsi="Times New Roman"/>
                <w:lang w:val="en-US" w:eastAsia="en-US"/>
              </w:rPr>
              <w:t>CMY</w:t>
            </w:r>
            <w:r w:rsidRPr="00E60467">
              <w:rPr>
                <w:rFonts w:ascii="Times New Roman" w:eastAsiaTheme="minorEastAsia" w:hAnsi="Times New Roman"/>
                <w:lang w:eastAsia="en-US"/>
              </w:rPr>
              <w:t>;</w:t>
            </w:r>
          </w:p>
          <w:p w14:paraId="598F411B"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Цветовое колесо не менее 7 цветов;</w:t>
            </w:r>
          </w:p>
          <w:p w14:paraId="67C1A0B1"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Индексируемый </w:t>
            </w:r>
            <w:proofErr w:type="spellStart"/>
            <w:r w:rsidRPr="00E60467">
              <w:rPr>
                <w:rFonts w:ascii="Times New Roman" w:eastAsiaTheme="minorEastAsia" w:hAnsi="Times New Roman"/>
                <w:lang w:eastAsia="en-US"/>
              </w:rPr>
              <w:t>мультиколор</w:t>
            </w:r>
            <w:proofErr w:type="spellEnd"/>
            <w:r w:rsidRPr="00E60467">
              <w:rPr>
                <w:rFonts w:ascii="Times New Roman" w:eastAsiaTheme="minorEastAsia" w:hAnsi="Times New Roman"/>
                <w:lang w:eastAsia="en-US"/>
              </w:rPr>
              <w:t>;</w:t>
            </w:r>
          </w:p>
          <w:p w14:paraId="0A3E981F"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Вариативное </w:t>
            </w:r>
            <w:r w:rsidRPr="00E60467">
              <w:rPr>
                <w:rFonts w:ascii="Times New Roman" w:eastAsiaTheme="minorEastAsia" w:hAnsi="Times New Roman"/>
                <w:lang w:val="en-US" w:eastAsia="en-US"/>
              </w:rPr>
              <w:t>CTO</w:t>
            </w:r>
            <w:r w:rsidRPr="00E60467">
              <w:rPr>
                <w:rFonts w:ascii="Times New Roman" w:eastAsiaTheme="minorEastAsia" w:hAnsi="Times New Roman"/>
                <w:lang w:eastAsia="en-US"/>
              </w:rPr>
              <w:t xml:space="preserve"> 2800К-8000К</w:t>
            </w:r>
          </w:p>
          <w:p w14:paraId="1E5E8D5E"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Система устранения мерцания светодиодного источника для ТВ съемки;</w:t>
            </w:r>
          </w:p>
          <w:p w14:paraId="2C621A27"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колеса вращающихся </w:t>
            </w:r>
            <w:proofErr w:type="spellStart"/>
            <w:r w:rsidRPr="00E60467">
              <w:rPr>
                <w:rFonts w:ascii="Times New Roman" w:eastAsiaTheme="minorEastAsia" w:hAnsi="Times New Roman"/>
                <w:lang w:eastAsia="en-US"/>
              </w:rPr>
              <w:t>гобо</w:t>
            </w:r>
            <w:proofErr w:type="spellEnd"/>
            <w:r w:rsidRPr="00E60467">
              <w:rPr>
                <w:rFonts w:ascii="Times New Roman" w:eastAsiaTheme="minorEastAsia" w:hAnsi="Times New Roman"/>
                <w:lang w:eastAsia="en-US"/>
              </w:rPr>
              <w:t xml:space="preserve">, не менее 6 сменных </w:t>
            </w:r>
            <w:proofErr w:type="spellStart"/>
            <w:r w:rsidRPr="00E60467">
              <w:rPr>
                <w:rFonts w:ascii="Times New Roman" w:eastAsiaTheme="minorEastAsia" w:hAnsi="Times New Roman"/>
                <w:lang w:eastAsia="en-US"/>
              </w:rPr>
              <w:t>гобо</w:t>
            </w:r>
            <w:proofErr w:type="spellEnd"/>
            <w:r w:rsidRPr="00E60467">
              <w:rPr>
                <w:rFonts w:ascii="Times New Roman" w:eastAsiaTheme="minorEastAsia" w:hAnsi="Times New Roman"/>
                <w:lang w:eastAsia="en-US"/>
              </w:rPr>
              <w:t xml:space="preserve"> + открытый;</w:t>
            </w:r>
          </w:p>
          <w:p w14:paraId="4A921D30"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колеса статических </w:t>
            </w:r>
            <w:proofErr w:type="spellStart"/>
            <w:r w:rsidRPr="00E60467">
              <w:rPr>
                <w:rFonts w:ascii="Times New Roman" w:eastAsiaTheme="minorEastAsia" w:hAnsi="Times New Roman"/>
                <w:lang w:eastAsia="en-US"/>
              </w:rPr>
              <w:t>гобо</w:t>
            </w:r>
            <w:proofErr w:type="spellEnd"/>
            <w:r w:rsidRPr="00E60467">
              <w:rPr>
                <w:rFonts w:ascii="Times New Roman" w:eastAsiaTheme="minorEastAsia" w:hAnsi="Times New Roman"/>
                <w:lang w:eastAsia="en-US"/>
              </w:rPr>
              <w:t xml:space="preserve">, не менее 8 </w:t>
            </w:r>
            <w:proofErr w:type="spellStart"/>
            <w:r w:rsidRPr="00E60467">
              <w:rPr>
                <w:rFonts w:ascii="Times New Roman" w:eastAsiaTheme="minorEastAsia" w:hAnsi="Times New Roman"/>
                <w:lang w:eastAsia="en-US"/>
              </w:rPr>
              <w:t>гобо</w:t>
            </w:r>
            <w:proofErr w:type="spellEnd"/>
            <w:r w:rsidRPr="00E60467">
              <w:rPr>
                <w:rFonts w:ascii="Times New Roman" w:eastAsiaTheme="minorEastAsia" w:hAnsi="Times New Roman"/>
                <w:lang w:eastAsia="en-US"/>
              </w:rPr>
              <w:t xml:space="preserve"> + открытый;</w:t>
            </w:r>
          </w:p>
          <w:p w14:paraId="62769E2A"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колеса графических анимационных эффектов с непрерывным вращением в обоих направлениях;</w:t>
            </w:r>
          </w:p>
          <w:p w14:paraId="7B9EA864"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Не менее двух вращающихся индексируемых призм: одна не менее 6 граней, одна не менее 3 граней;</w:t>
            </w:r>
          </w:p>
          <w:p w14:paraId="10AEFD31"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четырех индивидуально позиционируемых профилирующих шторок с возможностью полного перекрытия каждой шторкой в любой позиции, поворот профилирующего модуля на угол не менее 90°;</w:t>
            </w:r>
          </w:p>
          <w:p w14:paraId="2433F3D4"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Фокус: моторизованный, с предустановками автофокуса;</w:t>
            </w:r>
          </w:p>
          <w:p w14:paraId="781DDA3D"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моторизованной диафрагмы;</w:t>
            </w:r>
          </w:p>
          <w:p w14:paraId="2C4A4847"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Стробоскоп: не менее 25 вспышек в секунду, наличие режима пульсации;</w:t>
            </w:r>
          </w:p>
          <w:p w14:paraId="38C397D9"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Линейное затемнение диммера 0-100%;</w:t>
            </w:r>
          </w:p>
          <w:p w14:paraId="42A52152"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w:t>
            </w:r>
            <w:proofErr w:type="gramStart"/>
            <w:r w:rsidRPr="00E60467">
              <w:rPr>
                <w:rFonts w:ascii="Times New Roman" w:eastAsiaTheme="minorEastAsia" w:hAnsi="Times New Roman"/>
                <w:lang w:eastAsia="en-US"/>
              </w:rPr>
              <w:t xml:space="preserve">Линейный  </w:t>
            </w:r>
            <w:proofErr w:type="spellStart"/>
            <w:r w:rsidRPr="00E60467">
              <w:rPr>
                <w:rFonts w:ascii="Times New Roman" w:eastAsiaTheme="minorEastAsia" w:hAnsi="Times New Roman"/>
                <w:lang w:eastAsia="en-US"/>
              </w:rPr>
              <w:t>Frost</w:t>
            </w:r>
            <w:proofErr w:type="spellEnd"/>
            <w:proofErr w:type="gramEnd"/>
            <w:r w:rsidRPr="00E60467">
              <w:rPr>
                <w:rFonts w:ascii="Times New Roman" w:eastAsiaTheme="minorEastAsia" w:hAnsi="Times New Roman"/>
                <w:lang w:eastAsia="en-US"/>
              </w:rPr>
              <w:t xml:space="preserve"> фильтр 0-100%;</w:t>
            </w:r>
          </w:p>
          <w:p w14:paraId="53FC1730"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Диапазон раскрытия луча: нижняя граница не более 5°, верхняя граница не менее 50°;</w:t>
            </w:r>
          </w:p>
          <w:p w14:paraId="09126275"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Дисплей: цветной графический ЖК-дисплей с функцией переворота, возможность настройки прибора без подключения питания;</w:t>
            </w:r>
          </w:p>
          <w:p w14:paraId="2157EA10" w14:textId="77777777" w:rsidR="007D4F94" w:rsidRPr="00E60467" w:rsidRDefault="007D4F94" w:rsidP="00566733">
            <w:pPr>
              <w:jc w:val="both"/>
              <w:rPr>
                <w:rFonts w:ascii="Times New Roman" w:eastAsiaTheme="minorEastAsia" w:hAnsi="Times New Roman"/>
                <w:lang w:val="en-US" w:eastAsia="en-US"/>
              </w:rPr>
            </w:pPr>
            <w:r w:rsidRPr="00E60467">
              <w:rPr>
                <w:rFonts w:ascii="Times New Roman" w:eastAsiaTheme="minorEastAsia" w:hAnsi="Times New Roman"/>
                <w:lang w:val="en-US" w:eastAsia="en-US"/>
              </w:rPr>
              <w:t xml:space="preserve">- </w:t>
            </w:r>
            <w:r w:rsidRPr="00E60467">
              <w:rPr>
                <w:rFonts w:ascii="Times New Roman" w:eastAsiaTheme="minorEastAsia" w:hAnsi="Times New Roman"/>
                <w:lang w:eastAsia="en-US"/>
              </w:rPr>
              <w:t>Управление</w:t>
            </w:r>
            <w:r w:rsidRPr="00E60467">
              <w:rPr>
                <w:rFonts w:ascii="Times New Roman" w:eastAsiaTheme="minorEastAsia" w:hAnsi="Times New Roman"/>
                <w:lang w:val="en-US" w:eastAsia="en-US"/>
              </w:rPr>
              <w:t xml:space="preserve">: DMX, RDM, </w:t>
            </w:r>
            <w:proofErr w:type="spellStart"/>
            <w:r w:rsidRPr="00E60467">
              <w:rPr>
                <w:rFonts w:ascii="Times New Roman" w:eastAsiaTheme="minorEastAsia" w:hAnsi="Times New Roman"/>
                <w:lang w:val="en-US" w:eastAsia="en-US"/>
              </w:rPr>
              <w:t>ArtNet</w:t>
            </w:r>
            <w:proofErr w:type="spellEnd"/>
            <w:r w:rsidRPr="00E60467">
              <w:rPr>
                <w:rFonts w:ascii="Times New Roman" w:eastAsiaTheme="minorEastAsia" w:hAnsi="Times New Roman"/>
                <w:lang w:val="en-US" w:eastAsia="en-US"/>
              </w:rPr>
              <w:t xml:space="preserve">, </w:t>
            </w:r>
            <w:proofErr w:type="spellStart"/>
            <w:r w:rsidRPr="00E60467">
              <w:rPr>
                <w:rFonts w:ascii="Times New Roman" w:eastAsiaTheme="minorEastAsia" w:hAnsi="Times New Roman"/>
                <w:lang w:val="en-US" w:eastAsia="en-US"/>
              </w:rPr>
              <w:t>sACN</w:t>
            </w:r>
            <w:proofErr w:type="spellEnd"/>
            <w:r w:rsidRPr="00E60467">
              <w:rPr>
                <w:rFonts w:ascii="Times New Roman" w:eastAsiaTheme="minorEastAsia" w:hAnsi="Times New Roman"/>
                <w:lang w:val="en-US" w:eastAsia="en-US"/>
              </w:rPr>
              <w:t>;</w:t>
            </w:r>
          </w:p>
          <w:p w14:paraId="44BB2D32" w14:textId="77777777" w:rsidR="007D4F94" w:rsidRPr="00E60467" w:rsidRDefault="007D4F94" w:rsidP="00566733">
            <w:pPr>
              <w:jc w:val="both"/>
              <w:rPr>
                <w:rFonts w:ascii="Times New Roman" w:eastAsiaTheme="minorEastAsia" w:hAnsi="Times New Roman"/>
                <w:lang w:val="en-US" w:eastAsia="en-US"/>
              </w:rPr>
            </w:pPr>
            <w:r w:rsidRPr="00E60467">
              <w:rPr>
                <w:rFonts w:ascii="Times New Roman" w:eastAsiaTheme="minorEastAsia" w:hAnsi="Times New Roman"/>
                <w:lang w:val="en-US" w:eastAsia="en-US"/>
              </w:rPr>
              <w:t xml:space="preserve">- </w:t>
            </w:r>
            <w:r w:rsidRPr="00E60467">
              <w:rPr>
                <w:rFonts w:ascii="Times New Roman" w:eastAsiaTheme="minorEastAsia" w:hAnsi="Times New Roman"/>
                <w:lang w:eastAsia="en-US"/>
              </w:rPr>
              <w:t>Разъемы</w:t>
            </w:r>
            <w:r w:rsidRPr="00E60467">
              <w:rPr>
                <w:rFonts w:ascii="Times New Roman" w:eastAsiaTheme="minorEastAsia" w:hAnsi="Times New Roman"/>
                <w:lang w:val="en-US" w:eastAsia="en-US"/>
              </w:rPr>
              <w:t xml:space="preserve">: XLR </w:t>
            </w:r>
            <w:r w:rsidRPr="00E60467">
              <w:rPr>
                <w:rFonts w:ascii="Times New Roman" w:eastAsiaTheme="minorEastAsia" w:hAnsi="Times New Roman"/>
                <w:lang w:eastAsia="en-US"/>
              </w:rPr>
              <w:t>вход</w:t>
            </w:r>
            <w:r w:rsidRPr="00E60467">
              <w:rPr>
                <w:rFonts w:ascii="Times New Roman" w:eastAsiaTheme="minorEastAsia" w:hAnsi="Times New Roman"/>
                <w:lang w:val="en-US" w:eastAsia="en-US"/>
              </w:rPr>
              <w:t>/</w:t>
            </w:r>
            <w:r w:rsidRPr="00E60467">
              <w:rPr>
                <w:rFonts w:ascii="Times New Roman" w:eastAsiaTheme="minorEastAsia" w:hAnsi="Times New Roman"/>
                <w:lang w:eastAsia="en-US"/>
              </w:rPr>
              <w:t>выход</w:t>
            </w:r>
            <w:r w:rsidRPr="00E60467">
              <w:rPr>
                <w:rFonts w:ascii="Times New Roman" w:eastAsiaTheme="minorEastAsia" w:hAnsi="Times New Roman"/>
                <w:lang w:val="en-US" w:eastAsia="en-US"/>
              </w:rPr>
              <w:t xml:space="preserve"> 5 pin, RJ45 </w:t>
            </w:r>
            <w:r w:rsidRPr="00E60467">
              <w:rPr>
                <w:rFonts w:ascii="Times New Roman" w:eastAsiaTheme="minorEastAsia" w:hAnsi="Times New Roman"/>
                <w:lang w:eastAsia="en-US"/>
              </w:rPr>
              <w:t>вход</w:t>
            </w:r>
            <w:r w:rsidRPr="00E60467">
              <w:rPr>
                <w:rFonts w:ascii="Times New Roman" w:eastAsiaTheme="minorEastAsia" w:hAnsi="Times New Roman"/>
                <w:lang w:val="en-US" w:eastAsia="en-US"/>
              </w:rPr>
              <w:t xml:space="preserve">, </w:t>
            </w:r>
            <w:proofErr w:type="spellStart"/>
            <w:r w:rsidRPr="00E60467">
              <w:rPr>
                <w:rFonts w:ascii="Times New Roman" w:eastAsiaTheme="minorEastAsia" w:hAnsi="Times New Roman"/>
                <w:lang w:val="en-US" w:eastAsia="en-US"/>
              </w:rPr>
              <w:t>PowerCON</w:t>
            </w:r>
            <w:proofErr w:type="spellEnd"/>
            <w:r w:rsidRPr="00E60467">
              <w:rPr>
                <w:rFonts w:ascii="Times New Roman" w:eastAsiaTheme="minorEastAsia" w:hAnsi="Times New Roman"/>
                <w:lang w:val="en-US" w:eastAsia="en-US"/>
              </w:rPr>
              <w:t xml:space="preserve"> TRUE1;</w:t>
            </w:r>
          </w:p>
          <w:p w14:paraId="5BC1B8A5"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не менее двух ручек для переноски;</w:t>
            </w:r>
          </w:p>
          <w:p w14:paraId="31D577D8"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Две поворотных струбцины в комплекте;</w:t>
            </w:r>
          </w:p>
          <w:p w14:paraId="65637481"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lastRenderedPageBreak/>
              <w:t>- Встроенные основания для установки прибора на поверхность – 4 шт.;</w:t>
            </w:r>
          </w:p>
          <w:p w14:paraId="33796D4E"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Размер: не более 305 x 775 x 465 мм;</w:t>
            </w:r>
          </w:p>
          <w:p w14:paraId="54630727" w14:textId="77777777" w:rsidR="007D4F94" w:rsidRPr="001B25BC"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Вес: не более 42 кг.;</w:t>
            </w:r>
          </w:p>
        </w:tc>
        <w:tc>
          <w:tcPr>
            <w:tcW w:w="709" w:type="dxa"/>
            <w:vAlign w:val="center"/>
          </w:tcPr>
          <w:p w14:paraId="76163762" w14:textId="77777777" w:rsidR="007D4F94" w:rsidRPr="00E60467" w:rsidRDefault="007D4F94" w:rsidP="00566733">
            <w:pPr>
              <w:jc w:val="center"/>
              <w:rPr>
                <w:rFonts w:ascii="Times New Roman" w:eastAsiaTheme="minorEastAsia" w:hAnsi="Times New Roman"/>
                <w:lang w:eastAsia="en-US"/>
              </w:rPr>
            </w:pPr>
            <w:r w:rsidRPr="00E60467">
              <w:rPr>
                <w:rFonts w:ascii="Times New Roman" w:eastAsiaTheme="minorEastAsia" w:hAnsi="Times New Roman"/>
                <w:lang w:eastAsia="en-US"/>
              </w:rPr>
              <w:lastRenderedPageBreak/>
              <w:t>шт.</w:t>
            </w:r>
          </w:p>
        </w:tc>
        <w:tc>
          <w:tcPr>
            <w:tcW w:w="567" w:type="dxa"/>
            <w:vAlign w:val="center"/>
          </w:tcPr>
          <w:p w14:paraId="4D57B119" w14:textId="77777777" w:rsidR="007D4F94" w:rsidRPr="00E60467" w:rsidRDefault="007D4F94" w:rsidP="00566733">
            <w:pPr>
              <w:jc w:val="center"/>
              <w:rPr>
                <w:rFonts w:ascii="Times New Roman" w:eastAsiaTheme="minorEastAsia" w:hAnsi="Times New Roman"/>
                <w:lang w:eastAsia="en-US"/>
              </w:rPr>
            </w:pPr>
            <w:r w:rsidRPr="00E60467">
              <w:rPr>
                <w:rFonts w:ascii="Times New Roman" w:eastAsiaTheme="minorEastAsia" w:hAnsi="Times New Roman"/>
                <w:lang w:eastAsia="en-US"/>
              </w:rPr>
              <w:t>6</w:t>
            </w:r>
          </w:p>
        </w:tc>
      </w:tr>
      <w:tr w:rsidR="007D4F94" w:rsidRPr="00E60467" w14:paraId="6BC203DF" w14:textId="77777777" w:rsidTr="00566733">
        <w:trPr>
          <w:jc w:val="center"/>
        </w:trPr>
        <w:tc>
          <w:tcPr>
            <w:tcW w:w="560" w:type="dxa"/>
            <w:vAlign w:val="center"/>
          </w:tcPr>
          <w:p w14:paraId="6D935D4D" w14:textId="77777777" w:rsidR="007D4F94" w:rsidRPr="00E60467" w:rsidRDefault="007D4F94" w:rsidP="00566733">
            <w:pPr>
              <w:jc w:val="center"/>
              <w:rPr>
                <w:rFonts w:ascii="Times New Roman" w:eastAsiaTheme="minorEastAsia" w:hAnsi="Times New Roman"/>
                <w:lang w:val="en-US" w:eastAsia="en-US"/>
              </w:rPr>
            </w:pPr>
            <w:r w:rsidRPr="00E60467">
              <w:rPr>
                <w:rFonts w:ascii="Times New Roman" w:eastAsiaTheme="minorEastAsia" w:hAnsi="Times New Roman"/>
                <w:lang w:val="en-US" w:eastAsia="en-US"/>
              </w:rPr>
              <w:t>4</w:t>
            </w:r>
          </w:p>
        </w:tc>
        <w:tc>
          <w:tcPr>
            <w:tcW w:w="1845" w:type="dxa"/>
            <w:vAlign w:val="center"/>
          </w:tcPr>
          <w:p w14:paraId="496F3C8C" w14:textId="77777777" w:rsidR="007D4F94" w:rsidRPr="00E60467" w:rsidRDefault="007D4F94" w:rsidP="00566733">
            <w:pPr>
              <w:jc w:val="center"/>
              <w:rPr>
                <w:rFonts w:ascii="Times New Roman" w:eastAsiaTheme="minorEastAsia" w:hAnsi="Times New Roman"/>
                <w:color w:val="000000"/>
                <w:lang w:bidi="ru-RU"/>
              </w:rPr>
            </w:pPr>
            <w:r w:rsidRPr="00E60467">
              <w:rPr>
                <w:rFonts w:ascii="Times New Roman" w:eastAsiaTheme="minorEastAsia" w:hAnsi="Times New Roman"/>
                <w:color w:val="000000"/>
                <w:lang w:bidi="ru-RU"/>
              </w:rPr>
              <w:t xml:space="preserve">Световой прибор </w:t>
            </w:r>
          </w:p>
          <w:p w14:paraId="4B729E27" w14:textId="77777777" w:rsidR="007D4F94" w:rsidRPr="00E60467" w:rsidRDefault="007D4F94" w:rsidP="00566733">
            <w:pPr>
              <w:jc w:val="center"/>
              <w:rPr>
                <w:rFonts w:ascii="Times New Roman" w:eastAsiaTheme="minorEastAsia" w:hAnsi="Times New Roman"/>
                <w:color w:val="000000"/>
                <w:lang w:bidi="ru-RU"/>
              </w:rPr>
            </w:pPr>
            <w:r w:rsidRPr="00E60467">
              <w:rPr>
                <w:rFonts w:ascii="Times New Roman" w:eastAsiaTheme="minorEastAsia" w:hAnsi="Times New Roman"/>
                <w:lang w:eastAsia="en-US"/>
              </w:rPr>
              <w:t>типа «</w:t>
            </w:r>
            <w:r w:rsidRPr="00E60467">
              <w:rPr>
                <w:rFonts w:ascii="Times New Roman" w:eastAsiaTheme="minorEastAsia" w:hAnsi="Times New Roman"/>
                <w:lang w:val="en-US" w:eastAsia="en-US"/>
              </w:rPr>
              <w:t>Profile</w:t>
            </w:r>
            <w:r w:rsidRPr="00E60467">
              <w:rPr>
                <w:rFonts w:ascii="Times New Roman" w:eastAsiaTheme="minorEastAsia" w:hAnsi="Times New Roman"/>
                <w:lang w:eastAsia="en-US"/>
              </w:rPr>
              <w:t>»</w:t>
            </w:r>
          </w:p>
        </w:tc>
        <w:tc>
          <w:tcPr>
            <w:tcW w:w="6237" w:type="dxa"/>
            <w:vAlign w:val="center"/>
          </w:tcPr>
          <w:p w14:paraId="072A091A"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Управляемый прожектор с движением корпуса типа «Pro</w:t>
            </w:r>
            <w:r w:rsidRPr="00E60467">
              <w:rPr>
                <w:rFonts w:ascii="Times New Roman" w:eastAsiaTheme="minorEastAsia" w:hAnsi="Times New Roman"/>
                <w:lang w:val="en-US" w:eastAsia="en-US"/>
              </w:rPr>
              <w:t>file</w:t>
            </w:r>
            <w:r w:rsidRPr="00E60467">
              <w:rPr>
                <w:rFonts w:ascii="Times New Roman" w:eastAsiaTheme="minorEastAsia" w:hAnsi="Times New Roman"/>
                <w:lang w:eastAsia="en-US"/>
              </w:rPr>
              <w:t>»</w:t>
            </w:r>
          </w:p>
          <w:p w14:paraId="72ABD022" w14:textId="77777777" w:rsidR="007D4F94" w:rsidRPr="00E60467" w:rsidRDefault="007D4F94" w:rsidP="00566733">
            <w:pPr>
              <w:jc w:val="both"/>
              <w:rPr>
                <w:rFonts w:ascii="Times New Roman" w:eastAsiaTheme="minorEastAsia" w:hAnsi="Times New Roman"/>
                <w:b/>
                <w:bCs/>
                <w:lang w:eastAsia="en-US"/>
              </w:rPr>
            </w:pPr>
          </w:p>
          <w:p w14:paraId="445C9034"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Напряжение: 100-240 В, 50/60Гц;</w:t>
            </w:r>
          </w:p>
          <w:p w14:paraId="2E14EB71"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Потребление: не более 630Вт;</w:t>
            </w:r>
          </w:p>
          <w:p w14:paraId="73990BA4"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Источник света: белый светодиод мощностью не менее 330 Вт;</w:t>
            </w:r>
          </w:p>
          <w:p w14:paraId="51607841"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Световой выход прибора: не менее 20000Лм;</w:t>
            </w:r>
          </w:p>
          <w:p w14:paraId="7CF2422E"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Диаметр линзы не менее 140мм;</w:t>
            </w:r>
          </w:p>
          <w:p w14:paraId="74E1E67A"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Цветовая температура светового выхода прибора: </w:t>
            </w:r>
            <w:r>
              <w:rPr>
                <w:rFonts w:ascii="Times New Roman" w:eastAsiaTheme="minorEastAsia" w:hAnsi="Times New Roman"/>
                <w:lang w:eastAsia="en-US"/>
              </w:rPr>
              <w:t xml:space="preserve">не менее </w:t>
            </w:r>
            <w:r w:rsidRPr="00E60467">
              <w:rPr>
                <w:rFonts w:ascii="Times New Roman" w:eastAsiaTheme="minorEastAsia" w:hAnsi="Times New Roman"/>
                <w:lang w:eastAsia="en-US"/>
              </w:rPr>
              <w:t>6500К;</w:t>
            </w:r>
          </w:p>
          <w:p w14:paraId="1953DB9F"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Индекс цветопередачи: CRI не менее 86;</w:t>
            </w:r>
          </w:p>
          <w:p w14:paraId="411D1BA2"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Бесконечное по горизонтали (разрядность не менее 16 бит);</w:t>
            </w:r>
          </w:p>
          <w:p w14:paraId="14B9EA86"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Бесконечное движение по вертикали: (разрядность не менее 16 бит);</w:t>
            </w:r>
          </w:p>
          <w:p w14:paraId="3B66D3E6"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Функция автоматического репозиционирования;</w:t>
            </w:r>
          </w:p>
          <w:p w14:paraId="72DBE163"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Система смешения цвета: </w:t>
            </w:r>
            <w:r w:rsidRPr="00E60467">
              <w:rPr>
                <w:rFonts w:ascii="Times New Roman" w:eastAsiaTheme="minorEastAsia" w:hAnsi="Times New Roman"/>
                <w:lang w:val="en-US" w:eastAsia="en-US"/>
              </w:rPr>
              <w:t>CMY</w:t>
            </w:r>
            <w:r w:rsidRPr="00E60467">
              <w:rPr>
                <w:rFonts w:ascii="Times New Roman" w:eastAsiaTheme="minorEastAsia" w:hAnsi="Times New Roman"/>
                <w:lang w:eastAsia="en-US"/>
              </w:rPr>
              <w:t>;</w:t>
            </w:r>
          </w:p>
          <w:p w14:paraId="78629410"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Цветовое колесо не менее 7 цветов;</w:t>
            </w:r>
          </w:p>
          <w:p w14:paraId="78D728D0"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Индексируемый </w:t>
            </w:r>
            <w:proofErr w:type="spellStart"/>
            <w:r w:rsidRPr="00E60467">
              <w:rPr>
                <w:rFonts w:ascii="Times New Roman" w:eastAsiaTheme="minorEastAsia" w:hAnsi="Times New Roman"/>
                <w:lang w:eastAsia="en-US"/>
              </w:rPr>
              <w:t>мультиколор</w:t>
            </w:r>
            <w:proofErr w:type="spellEnd"/>
            <w:r w:rsidRPr="00E60467">
              <w:rPr>
                <w:rFonts w:ascii="Times New Roman" w:eastAsiaTheme="minorEastAsia" w:hAnsi="Times New Roman"/>
                <w:lang w:eastAsia="en-US"/>
              </w:rPr>
              <w:t>;</w:t>
            </w:r>
          </w:p>
          <w:p w14:paraId="7145AF44"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Вариативное </w:t>
            </w:r>
            <w:r w:rsidRPr="00E60467">
              <w:rPr>
                <w:rFonts w:ascii="Times New Roman" w:eastAsiaTheme="minorEastAsia" w:hAnsi="Times New Roman"/>
                <w:lang w:val="en-US" w:eastAsia="en-US"/>
              </w:rPr>
              <w:t>CTO</w:t>
            </w:r>
            <w:r w:rsidRPr="00E60467">
              <w:rPr>
                <w:rFonts w:ascii="Times New Roman" w:eastAsiaTheme="minorEastAsia" w:hAnsi="Times New Roman"/>
                <w:lang w:eastAsia="en-US"/>
              </w:rPr>
              <w:t xml:space="preserve"> от 0 до 100%;</w:t>
            </w:r>
          </w:p>
          <w:p w14:paraId="1961BFB6"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Вариативное </w:t>
            </w:r>
            <w:r w:rsidRPr="00E60467">
              <w:rPr>
                <w:rFonts w:ascii="Times New Roman" w:eastAsiaTheme="minorEastAsia" w:hAnsi="Times New Roman"/>
                <w:lang w:val="en-US" w:eastAsia="en-US"/>
              </w:rPr>
              <w:t>CTP</w:t>
            </w:r>
            <w:r w:rsidRPr="00E60467">
              <w:rPr>
                <w:rFonts w:ascii="Times New Roman" w:eastAsiaTheme="minorEastAsia" w:hAnsi="Times New Roman"/>
                <w:lang w:eastAsia="en-US"/>
              </w:rPr>
              <w:t xml:space="preserve"> от 0 до 100%;</w:t>
            </w:r>
          </w:p>
          <w:p w14:paraId="56047445"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Система устранения мерцания светодиодного источника для ТВ съемки;</w:t>
            </w:r>
          </w:p>
          <w:p w14:paraId="03ED5C07"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колеса вращающихся </w:t>
            </w:r>
            <w:proofErr w:type="spellStart"/>
            <w:r w:rsidRPr="00E60467">
              <w:rPr>
                <w:rFonts w:ascii="Times New Roman" w:eastAsiaTheme="minorEastAsia" w:hAnsi="Times New Roman"/>
                <w:lang w:eastAsia="en-US"/>
              </w:rPr>
              <w:t>гобо</w:t>
            </w:r>
            <w:proofErr w:type="spellEnd"/>
            <w:r w:rsidRPr="00E60467">
              <w:rPr>
                <w:rFonts w:ascii="Times New Roman" w:eastAsiaTheme="minorEastAsia" w:hAnsi="Times New Roman"/>
                <w:lang w:eastAsia="en-US"/>
              </w:rPr>
              <w:t xml:space="preserve">, не менее 9 стеклянных </w:t>
            </w:r>
            <w:proofErr w:type="spellStart"/>
            <w:r w:rsidRPr="00E60467">
              <w:rPr>
                <w:rFonts w:ascii="Times New Roman" w:eastAsiaTheme="minorEastAsia" w:hAnsi="Times New Roman"/>
                <w:lang w:eastAsia="en-US"/>
              </w:rPr>
              <w:t>гобо</w:t>
            </w:r>
            <w:proofErr w:type="spellEnd"/>
            <w:r w:rsidRPr="00E60467">
              <w:rPr>
                <w:rFonts w:ascii="Times New Roman" w:eastAsiaTheme="minorEastAsia" w:hAnsi="Times New Roman"/>
                <w:lang w:eastAsia="en-US"/>
              </w:rPr>
              <w:t xml:space="preserve"> + открытый;</w:t>
            </w:r>
          </w:p>
          <w:p w14:paraId="43F02DAB"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колеса статических </w:t>
            </w:r>
            <w:proofErr w:type="spellStart"/>
            <w:r w:rsidRPr="00E60467">
              <w:rPr>
                <w:rFonts w:ascii="Times New Roman" w:eastAsiaTheme="minorEastAsia" w:hAnsi="Times New Roman"/>
                <w:lang w:eastAsia="en-US"/>
              </w:rPr>
              <w:t>гобо</w:t>
            </w:r>
            <w:proofErr w:type="spellEnd"/>
            <w:r w:rsidRPr="00E60467">
              <w:rPr>
                <w:rFonts w:ascii="Times New Roman" w:eastAsiaTheme="minorEastAsia" w:hAnsi="Times New Roman"/>
                <w:lang w:eastAsia="en-US"/>
              </w:rPr>
              <w:t xml:space="preserve">, не менее 10 стеклянных </w:t>
            </w:r>
            <w:proofErr w:type="spellStart"/>
            <w:r w:rsidRPr="00E60467">
              <w:rPr>
                <w:rFonts w:ascii="Times New Roman" w:eastAsiaTheme="minorEastAsia" w:hAnsi="Times New Roman"/>
                <w:lang w:eastAsia="en-US"/>
              </w:rPr>
              <w:t>гобо</w:t>
            </w:r>
            <w:proofErr w:type="spellEnd"/>
            <w:r w:rsidRPr="00E60467">
              <w:rPr>
                <w:rFonts w:ascii="Times New Roman" w:eastAsiaTheme="minorEastAsia" w:hAnsi="Times New Roman"/>
                <w:lang w:eastAsia="en-US"/>
              </w:rPr>
              <w:t xml:space="preserve"> + открытый;</w:t>
            </w:r>
          </w:p>
          <w:p w14:paraId="7014CAA4"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Размер изображение </w:t>
            </w:r>
            <w:proofErr w:type="spellStart"/>
            <w:r w:rsidRPr="00E60467">
              <w:rPr>
                <w:rFonts w:ascii="Times New Roman" w:eastAsiaTheme="minorEastAsia" w:hAnsi="Times New Roman"/>
                <w:lang w:eastAsia="en-US"/>
              </w:rPr>
              <w:t>гобо</w:t>
            </w:r>
            <w:proofErr w:type="spellEnd"/>
            <w:r w:rsidRPr="00E60467">
              <w:rPr>
                <w:rFonts w:ascii="Times New Roman" w:eastAsiaTheme="minorEastAsia" w:hAnsi="Times New Roman"/>
                <w:lang w:eastAsia="en-US"/>
              </w:rPr>
              <w:t xml:space="preserve"> не менее 17 мм;</w:t>
            </w:r>
          </w:p>
          <w:p w14:paraId="68AEE764"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колеса графических анимационных эффектов с непрерывным вращением в обоих направлениях;</w:t>
            </w:r>
          </w:p>
          <w:p w14:paraId="18EFE43C"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Не менее двух вращающихся индексируемых призм: одна круглая не менее 5 граней, одна линейная не менее 4 граней;</w:t>
            </w:r>
          </w:p>
          <w:p w14:paraId="4613A3C5"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четырех индивидуально позиционируемых профилирующих шторок с возможностью полного перекрытия каждой шторкой в любой позиции, поворот профилирующего модуля на угол не менее 180°;</w:t>
            </w:r>
          </w:p>
          <w:p w14:paraId="7A7E8B76"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Фокус: моторизованный;</w:t>
            </w:r>
          </w:p>
          <w:p w14:paraId="63B93855"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моторизованной диафрагмы;</w:t>
            </w:r>
          </w:p>
          <w:p w14:paraId="53B3087E"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Стробоскоп: не менее 25 вспышек в секунду, наличие режима пульсации;</w:t>
            </w:r>
          </w:p>
          <w:p w14:paraId="1659AE08"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Линейное затемнение диммера 0-100%, без смещения цвета;</w:t>
            </w:r>
          </w:p>
          <w:p w14:paraId="09761DBC"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Не менее двух </w:t>
            </w:r>
            <w:proofErr w:type="spellStart"/>
            <w:r w:rsidRPr="00E60467">
              <w:rPr>
                <w:rFonts w:ascii="Times New Roman" w:eastAsiaTheme="minorEastAsia" w:hAnsi="Times New Roman"/>
                <w:lang w:eastAsia="en-US"/>
              </w:rPr>
              <w:t>Frost</w:t>
            </w:r>
            <w:proofErr w:type="spellEnd"/>
            <w:r w:rsidRPr="00E60467">
              <w:rPr>
                <w:rFonts w:ascii="Times New Roman" w:eastAsiaTheme="minorEastAsia" w:hAnsi="Times New Roman"/>
                <w:lang w:eastAsia="en-US"/>
              </w:rPr>
              <w:t xml:space="preserve"> фильтров: легкий, средний;</w:t>
            </w:r>
          </w:p>
          <w:p w14:paraId="135F6AF3"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Диапазон раскрытия луча: нижняя граница не более 4°, верхняя граница не менее 52°;</w:t>
            </w:r>
          </w:p>
          <w:p w14:paraId="4E96A1DA"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Дисплей: цветной графический ЖК-дисплей с функцией переворота, возможность настройки прибора без подключения питания;</w:t>
            </w:r>
          </w:p>
          <w:p w14:paraId="03CBFD2B" w14:textId="77777777" w:rsidR="007D4F94" w:rsidRPr="00E60467" w:rsidRDefault="007D4F94" w:rsidP="00566733">
            <w:pPr>
              <w:jc w:val="both"/>
              <w:rPr>
                <w:rFonts w:ascii="Times New Roman" w:eastAsiaTheme="minorEastAsia" w:hAnsi="Times New Roman"/>
                <w:lang w:val="en-US" w:eastAsia="en-US"/>
              </w:rPr>
            </w:pPr>
            <w:r w:rsidRPr="00E60467">
              <w:rPr>
                <w:rFonts w:ascii="Times New Roman" w:eastAsiaTheme="minorEastAsia" w:hAnsi="Times New Roman"/>
                <w:lang w:val="en-US" w:eastAsia="en-US"/>
              </w:rPr>
              <w:lastRenderedPageBreak/>
              <w:t xml:space="preserve">- </w:t>
            </w:r>
            <w:r w:rsidRPr="00E60467">
              <w:rPr>
                <w:rFonts w:ascii="Times New Roman" w:eastAsiaTheme="minorEastAsia" w:hAnsi="Times New Roman"/>
                <w:lang w:eastAsia="en-US"/>
              </w:rPr>
              <w:t>Управление</w:t>
            </w:r>
            <w:r w:rsidRPr="00E60467">
              <w:rPr>
                <w:rFonts w:ascii="Times New Roman" w:eastAsiaTheme="minorEastAsia" w:hAnsi="Times New Roman"/>
                <w:lang w:val="en-US" w:eastAsia="en-US"/>
              </w:rPr>
              <w:t xml:space="preserve">: DMX, RDM, </w:t>
            </w:r>
            <w:proofErr w:type="spellStart"/>
            <w:r w:rsidRPr="00E60467">
              <w:rPr>
                <w:rFonts w:ascii="Times New Roman" w:eastAsiaTheme="minorEastAsia" w:hAnsi="Times New Roman"/>
                <w:lang w:val="en-US" w:eastAsia="en-US"/>
              </w:rPr>
              <w:t>ArtNet</w:t>
            </w:r>
            <w:proofErr w:type="spellEnd"/>
            <w:r w:rsidRPr="00E60467">
              <w:rPr>
                <w:rFonts w:ascii="Times New Roman" w:eastAsiaTheme="minorEastAsia" w:hAnsi="Times New Roman"/>
                <w:lang w:val="en-US" w:eastAsia="en-US"/>
              </w:rPr>
              <w:t xml:space="preserve">, </w:t>
            </w:r>
            <w:proofErr w:type="spellStart"/>
            <w:r w:rsidRPr="00E60467">
              <w:rPr>
                <w:rFonts w:ascii="Times New Roman" w:eastAsiaTheme="minorEastAsia" w:hAnsi="Times New Roman"/>
                <w:lang w:val="en-US" w:eastAsia="en-US"/>
              </w:rPr>
              <w:t>sACN</w:t>
            </w:r>
            <w:proofErr w:type="spellEnd"/>
            <w:r w:rsidRPr="00E60467">
              <w:rPr>
                <w:rFonts w:ascii="Times New Roman" w:eastAsiaTheme="minorEastAsia" w:hAnsi="Times New Roman"/>
                <w:lang w:val="en-US" w:eastAsia="en-US"/>
              </w:rPr>
              <w:t>;</w:t>
            </w:r>
          </w:p>
          <w:p w14:paraId="43BC0D59"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Встроенный преобразователь сетевых протоколов в сигнал </w:t>
            </w:r>
            <w:r w:rsidRPr="00E60467">
              <w:rPr>
                <w:rFonts w:ascii="Times New Roman" w:eastAsiaTheme="minorEastAsia" w:hAnsi="Times New Roman"/>
                <w:lang w:val="en-US" w:eastAsia="en-US"/>
              </w:rPr>
              <w:t>DMX</w:t>
            </w:r>
            <w:r w:rsidRPr="00E60467">
              <w:rPr>
                <w:rFonts w:ascii="Times New Roman" w:eastAsiaTheme="minorEastAsia" w:hAnsi="Times New Roman"/>
                <w:lang w:eastAsia="en-US"/>
              </w:rPr>
              <w:t>;</w:t>
            </w:r>
          </w:p>
          <w:p w14:paraId="2058E80D"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w:t>
            </w:r>
            <w:proofErr w:type="spellStart"/>
            <w:r w:rsidRPr="00E60467">
              <w:rPr>
                <w:rFonts w:ascii="Times New Roman" w:eastAsiaTheme="minorEastAsia" w:hAnsi="Times New Roman"/>
                <w:lang w:eastAsia="en-US"/>
              </w:rPr>
              <w:t>Втроенный</w:t>
            </w:r>
            <w:proofErr w:type="spellEnd"/>
            <w:r w:rsidRPr="00E60467">
              <w:rPr>
                <w:rFonts w:ascii="Times New Roman" w:eastAsiaTheme="minorEastAsia" w:hAnsi="Times New Roman"/>
                <w:lang w:eastAsia="en-US"/>
              </w:rPr>
              <w:t xml:space="preserve"> </w:t>
            </w:r>
            <w:proofErr w:type="spellStart"/>
            <w:r w:rsidRPr="00E60467">
              <w:rPr>
                <w:rFonts w:ascii="Times New Roman" w:eastAsiaTheme="minorEastAsia" w:hAnsi="Times New Roman"/>
                <w:lang w:eastAsia="en-US"/>
              </w:rPr>
              <w:t>двухпортовый</w:t>
            </w:r>
            <w:proofErr w:type="spellEnd"/>
            <w:r w:rsidRPr="00E60467">
              <w:rPr>
                <w:rFonts w:ascii="Times New Roman" w:eastAsiaTheme="minorEastAsia" w:hAnsi="Times New Roman"/>
                <w:lang w:eastAsia="en-US"/>
              </w:rPr>
              <w:t xml:space="preserve"> </w:t>
            </w:r>
            <w:r w:rsidRPr="00E60467">
              <w:rPr>
                <w:rFonts w:ascii="Times New Roman" w:eastAsiaTheme="minorEastAsia" w:hAnsi="Times New Roman"/>
                <w:lang w:val="en-US" w:eastAsia="en-US"/>
              </w:rPr>
              <w:t>Ethernet</w:t>
            </w:r>
            <w:r w:rsidRPr="00E60467">
              <w:rPr>
                <w:rFonts w:ascii="Times New Roman" w:eastAsiaTheme="minorEastAsia" w:hAnsi="Times New Roman"/>
                <w:lang w:eastAsia="en-US"/>
              </w:rPr>
              <w:t xml:space="preserve"> свитч;</w:t>
            </w:r>
          </w:p>
          <w:p w14:paraId="0DCAF099"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Разъемы: XLR вход/выход 5 </w:t>
            </w:r>
            <w:proofErr w:type="spellStart"/>
            <w:r w:rsidRPr="00E60467">
              <w:rPr>
                <w:rFonts w:ascii="Times New Roman" w:eastAsiaTheme="minorEastAsia" w:hAnsi="Times New Roman"/>
                <w:lang w:eastAsia="en-US"/>
              </w:rPr>
              <w:t>pin</w:t>
            </w:r>
            <w:proofErr w:type="spellEnd"/>
            <w:r w:rsidRPr="00E60467">
              <w:rPr>
                <w:rFonts w:ascii="Times New Roman" w:eastAsiaTheme="minorEastAsia" w:hAnsi="Times New Roman"/>
                <w:lang w:eastAsia="en-US"/>
              </w:rPr>
              <w:t xml:space="preserve">, RJ45 вход/выход, </w:t>
            </w:r>
            <w:proofErr w:type="spellStart"/>
            <w:r w:rsidRPr="00E60467">
              <w:rPr>
                <w:rFonts w:ascii="Times New Roman" w:eastAsiaTheme="minorEastAsia" w:hAnsi="Times New Roman"/>
                <w:lang w:eastAsia="en-US"/>
              </w:rPr>
              <w:t>PowerCON</w:t>
            </w:r>
            <w:proofErr w:type="spellEnd"/>
            <w:r w:rsidRPr="00E60467">
              <w:rPr>
                <w:rFonts w:ascii="Times New Roman" w:eastAsiaTheme="minorEastAsia" w:hAnsi="Times New Roman"/>
                <w:lang w:eastAsia="en-US"/>
              </w:rPr>
              <w:t xml:space="preserve"> TRUE1;</w:t>
            </w:r>
          </w:p>
          <w:p w14:paraId="3D7CE810"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Минимальный средневзвешенный уровень шума работы прибора не более 32дБ(А) (предоставить техническую документацию, подтверждающую уровень шума с указанием распределения значений в полосах частот);</w:t>
            </w:r>
          </w:p>
          <w:p w14:paraId="7BDF766A"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Жидкостная система охлаждения;</w:t>
            </w:r>
          </w:p>
          <w:p w14:paraId="46CEC116"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не менее двух ручек для переноски;</w:t>
            </w:r>
          </w:p>
          <w:p w14:paraId="04D23725"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Два крепления типа «омега» в комплекте с прибором;</w:t>
            </w:r>
          </w:p>
          <w:p w14:paraId="0F9A4B3B"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Крепление троса безопасности – структурная (неотделимая) часть корпуса (каркаса) прибора;</w:t>
            </w:r>
          </w:p>
          <w:p w14:paraId="2D44C02C"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Встроенные основания для установки прибора на поверхность – 4 шт.;</w:t>
            </w:r>
          </w:p>
          <w:p w14:paraId="418D1221"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Размер: не более 340 x 600 x 300 мм;</w:t>
            </w:r>
          </w:p>
          <w:p w14:paraId="5BFD5407" w14:textId="77777777" w:rsidR="007D4F94" w:rsidRPr="001B25BC"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Вес: не более 25 кг.;</w:t>
            </w:r>
          </w:p>
        </w:tc>
        <w:tc>
          <w:tcPr>
            <w:tcW w:w="709" w:type="dxa"/>
            <w:vAlign w:val="center"/>
          </w:tcPr>
          <w:p w14:paraId="208D7ACB" w14:textId="77777777" w:rsidR="007D4F94" w:rsidRPr="00704FB3" w:rsidRDefault="007D4F94" w:rsidP="00566733">
            <w:pPr>
              <w:jc w:val="center"/>
              <w:rPr>
                <w:rFonts w:ascii="Times New Roman" w:eastAsiaTheme="minorEastAsia" w:hAnsi="Times New Roman"/>
                <w:lang w:eastAsia="en-US"/>
              </w:rPr>
            </w:pPr>
            <w:proofErr w:type="spellStart"/>
            <w:r>
              <w:rPr>
                <w:rFonts w:ascii="Times New Roman" w:eastAsiaTheme="minorEastAsia" w:hAnsi="Times New Roman"/>
                <w:lang w:eastAsia="en-US"/>
              </w:rPr>
              <w:lastRenderedPageBreak/>
              <w:t>шт</w:t>
            </w:r>
            <w:proofErr w:type="spellEnd"/>
          </w:p>
        </w:tc>
        <w:tc>
          <w:tcPr>
            <w:tcW w:w="567" w:type="dxa"/>
            <w:vAlign w:val="center"/>
          </w:tcPr>
          <w:p w14:paraId="6EAC86F3" w14:textId="77777777" w:rsidR="007D4F94" w:rsidRPr="00704FB3" w:rsidRDefault="007D4F94" w:rsidP="00566733">
            <w:pPr>
              <w:jc w:val="center"/>
              <w:rPr>
                <w:rFonts w:ascii="Times New Roman" w:eastAsiaTheme="minorEastAsia" w:hAnsi="Times New Roman"/>
                <w:lang w:eastAsia="en-US"/>
              </w:rPr>
            </w:pPr>
            <w:r>
              <w:rPr>
                <w:rFonts w:ascii="Times New Roman" w:eastAsiaTheme="minorEastAsia" w:hAnsi="Times New Roman"/>
                <w:lang w:eastAsia="en-US"/>
              </w:rPr>
              <w:t>14</w:t>
            </w:r>
          </w:p>
        </w:tc>
      </w:tr>
      <w:tr w:rsidR="007D4F94" w:rsidRPr="00E60467" w14:paraId="5CC726D9" w14:textId="77777777" w:rsidTr="00566733">
        <w:trPr>
          <w:jc w:val="center"/>
        </w:trPr>
        <w:tc>
          <w:tcPr>
            <w:tcW w:w="560" w:type="dxa"/>
            <w:vAlign w:val="center"/>
          </w:tcPr>
          <w:p w14:paraId="0D1B7BEC" w14:textId="77777777" w:rsidR="007D4F94" w:rsidRPr="00E60467" w:rsidRDefault="007D4F94" w:rsidP="00566733">
            <w:pPr>
              <w:jc w:val="center"/>
              <w:rPr>
                <w:rFonts w:ascii="Times New Roman" w:eastAsiaTheme="minorEastAsia" w:hAnsi="Times New Roman"/>
                <w:lang w:val="en-US" w:eastAsia="en-US"/>
              </w:rPr>
            </w:pPr>
            <w:r w:rsidRPr="00E60467">
              <w:rPr>
                <w:rFonts w:ascii="Times New Roman" w:eastAsiaTheme="minorEastAsia" w:hAnsi="Times New Roman"/>
                <w:lang w:val="en-US" w:eastAsia="en-US"/>
              </w:rPr>
              <w:t>5</w:t>
            </w:r>
          </w:p>
        </w:tc>
        <w:tc>
          <w:tcPr>
            <w:tcW w:w="1845" w:type="dxa"/>
            <w:vAlign w:val="center"/>
          </w:tcPr>
          <w:p w14:paraId="726DD496" w14:textId="77777777" w:rsidR="007D4F94" w:rsidRPr="00E60467" w:rsidRDefault="007D4F94" w:rsidP="00566733">
            <w:pPr>
              <w:jc w:val="center"/>
              <w:rPr>
                <w:rFonts w:ascii="Times New Roman" w:eastAsiaTheme="minorEastAsia" w:hAnsi="Times New Roman"/>
                <w:color w:val="000000"/>
                <w:lang w:bidi="ru-RU"/>
              </w:rPr>
            </w:pPr>
            <w:r w:rsidRPr="00E60467">
              <w:rPr>
                <w:rFonts w:ascii="Times New Roman" w:eastAsiaTheme="minorEastAsia" w:hAnsi="Times New Roman"/>
                <w:color w:val="000000"/>
                <w:lang w:bidi="ru-RU"/>
              </w:rPr>
              <w:t xml:space="preserve">Световой прибор </w:t>
            </w:r>
          </w:p>
          <w:p w14:paraId="7A81861C" w14:textId="77777777" w:rsidR="007D4F94" w:rsidRPr="00E60467" w:rsidRDefault="007D4F94" w:rsidP="00566733">
            <w:pPr>
              <w:jc w:val="center"/>
              <w:rPr>
                <w:rFonts w:ascii="Times New Roman" w:eastAsiaTheme="minorEastAsia" w:hAnsi="Times New Roman"/>
                <w:color w:val="000000"/>
                <w:lang w:bidi="ru-RU"/>
              </w:rPr>
            </w:pPr>
            <w:r w:rsidRPr="00E60467">
              <w:rPr>
                <w:rFonts w:ascii="Times New Roman" w:eastAsiaTheme="minorEastAsia" w:hAnsi="Times New Roman"/>
                <w:lang w:eastAsia="en-US"/>
              </w:rPr>
              <w:t>типа Стробоскоп</w:t>
            </w:r>
          </w:p>
        </w:tc>
        <w:tc>
          <w:tcPr>
            <w:tcW w:w="6237" w:type="dxa"/>
            <w:vAlign w:val="center"/>
          </w:tcPr>
          <w:p w14:paraId="5602D7AE"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color w:val="000000"/>
                <w:lang w:bidi="ru-RU"/>
              </w:rPr>
              <w:t xml:space="preserve">Световой прибор </w:t>
            </w:r>
            <w:r w:rsidRPr="00E60467">
              <w:rPr>
                <w:rFonts w:ascii="Times New Roman" w:eastAsiaTheme="minorEastAsia" w:hAnsi="Times New Roman"/>
                <w:lang w:eastAsia="en-US"/>
              </w:rPr>
              <w:t>типа Стробоскоп</w:t>
            </w:r>
          </w:p>
          <w:p w14:paraId="461923A0" w14:textId="77777777" w:rsidR="007D4F94" w:rsidRPr="00E60467" w:rsidRDefault="007D4F94" w:rsidP="00566733">
            <w:pPr>
              <w:rPr>
                <w:rFonts w:ascii="Times New Roman" w:eastAsiaTheme="minorEastAsia" w:hAnsi="Times New Roman"/>
                <w:b/>
                <w:bCs/>
                <w:color w:val="000000"/>
                <w:lang w:bidi="ru-RU"/>
              </w:rPr>
            </w:pPr>
          </w:p>
          <w:p w14:paraId="4D787CCD"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Напряжение: 100-240 В, 50/60Гц;</w:t>
            </w:r>
          </w:p>
          <w:p w14:paraId="2258AFD9"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Потребление: не более 1200Вт;</w:t>
            </w:r>
          </w:p>
          <w:p w14:paraId="3F5ED679"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Источник света: </w:t>
            </w:r>
            <w:r>
              <w:rPr>
                <w:rFonts w:ascii="Times New Roman" w:eastAsiaTheme="minorEastAsia" w:hAnsi="Times New Roman"/>
                <w:lang w:eastAsia="en-US"/>
              </w:rPr>
              <w:t xml:space="preserve">не менее </w:t>
            </w:r>
            <w:r w:rsidRPr="00E60467">
              <w:rPr>
                <w:rFonts w:ascii="Times New Roman" w:eastAsiaTheme="minorEastAsia" w:hAnsi="Times New Roman"/>
                <w:lang w:eastAsia="en-US"/>
              </w:rPr>
              <w:t xml:space="preserve">228х3Вт </w:t>
            </w:r>
            <w:r w:rsidRPr="00E60467">
              <w:rPr>
                <w:rFonts w:ascii="Times New Roman" w:eastAsiaTheme="minorEastAsia" w:hAnsi="Times New Roman"/>
                <w:lang w:val="en-US" w:eastAsia="en-US"/>
              </w:rPr>
              <w:t>CW</w:t>
            </w:r>
            <w:r w:rsidRPr="00E60467">
              <w:rPr>
                <w:rFonts w:ascii="Times New Roman" w:eastAsiaTheme="minorEastAsia" w:hAnsi="Times New Roman"/>
                <w:lang w:eastAsia="en-US"/>
              </w:rPr>
              <w:t xml:space="preserve"> светодиодных чипов/ </w:t>
            </w:r>
            <w:r>
              <w:rPr>
                <w:rFonts w:ascii="Times New Roman" w:eastAsiaTheme="minorEastAsia" w:hAnsi="Times New Roman"/>
                <w:lang w:eastAsia="en-US"/>
              </w:rPr>
              <w:t xml:space="preserve">не менее </w:t>
            </w:r>
            <w:r w:rsidRPr="00E60467">
              <w:rPr>
                <w:rFonts w:ascii="Times New Roman" w:eastAsiaTheme="minorEastAsia" w:hAnsi="Times New Roman"/>
                <w:lang w:eastAsia="en-US"/>
              </w:rPr>
              <w:t xml:space="preserve">64х0.6Вт </w:t>
            </w:r>
            <w:r w:rsidRPr="00E60467">
              <w:rPr>
                <w:rFonts w:ascii="Times New Roman" w:eastAsiaTheme="minorEastAsia" w:hAnsi="Times New Roman"/>
                <w:lang w:val="en-US" w:eastAsia="en-US"/>
              </w:rPr>
              <w:t>RGB</w:t>
            </w:r>
            <w:r w:rsidRPr="00E60467">
              <w:rPr>
                <w:rFonts w:ascii="Times New Roman" w:eastAsiaTheme="minorEastAsia" w:hAnsi="Times New Roman"/>
                <w:lang w:eastAsia="en-US"/>
              </w:rPr>
              <w:t xml:space="preserve"> светодиодных чипов;</w:t>
            </w:r>
          </w:p>
          <w:p w14:paraId="3456B41A"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Система смешения цвета: </w:t>
            </w:r>
            <w:r w:rsidRPr="00E60467">
              <w:rPr>
                <w:rFonts w:ascii="Times New Roman" w:eastAsiaTheme="minorEastAsia" w:hAnsi="Times New Roman"/>
                <w:lang w:val="en-US" w:eastAsia="en-US"/>
              </w:rPr>
              <w:t>RGB</w:t>
            </w:r>
            <w:r w:rsidRPr="00E60467">
              <w:rPr>
                <w:rFonts w:ascii="Times New Roman" w:eastAsiaTheme="minorEastAsia" w:hAnsi="Times New Roman"/>
                <w:lang w:eastAsia="en-US"/>
              </w:rPr>
              <w:t>;</w:t>
            </w:r>
          </w:p>
          <w:p w14:paraId="7D48229B"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статических и динамических макросов цвета;</w:t>
            </w:r>
          </w:p>
          <w:p w14:paraId="53649A5B"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Стробоскоп: не менее 25 вспышек в секунду, наличие встроенных макросов;</w:t>
            </w:r>
          </w:p>
          <w:p w14:paraId="55826D40"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Линейное затемнение диммера 0-100%, наличие предустановок </w:t>
            </w:r>
            <w:proofErr w:type="spellStart"/>
            <w:r w:rsidRPr="00E60467">
              <w:rPr>
                <w:rFonts w:ascii="Times New Roman" w:eastAsiaTheme="minorEastAsia" w:hAnsi="Times New Roman"/>
                <w:lang w:eastAsia="en-US"/>
              </w:rPr>
              <w:t>диммерных</w:t>
            </w:r>
            <w:proofErr w:type="spellEnd"/>
            <w:r w:rsidRPr="00E60467">
              <w:rPr>
                <w:rFonts w:ascii="Times New Roman" w:eastAsiaTheme="minorEastAsia" w:hAnsi="Times New Roman"/>
                <w:lang w:eastAsia="en-US"/>
              </w:rPr>
              <w:t xml:space="preserve"> кривых;</w:t>
            </w:r>
          </w:p>
          <w:p w14:paraId="07A60213"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Диапазон раскрытия луча: </w:t>
            </w:r>
            <w:r w:rsidRPr="00E60467">
              <w:rPr>
                <w:rFonts w:ascii="Times New Roman" w:eastAsiaTheme="minorEastAsia" w:hAnsi="Times New Roman"/>
                <w:lang w:val="en-US" w:eastAsia="en-US"/>
              </w:rPr>
              <w:t>RGB</w:t>
            </w:r>
            <w:r w:rsidRPr="00E60467">
              <w:rPr>
                <w:rFonts w:ascii="Times New Roman" w:eastAsiaTheme="minorEastAsia" w:hAnsi="Times New Roman"/>
                <w:lang w:eastAsia="en-US"/>
              </w:rPr>
              <w:t xml:space="preserve"> не менее 120°, Белый не менее 90;</w:t>
            </w:r>
          </w:p>
          <w:p w14:paraId="06AA53DE"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Дисплей: графический ЖК-дисплей;</w:t>
            </w:r>
          </w:p>
          <w:p w14:paraId="4F6031A1"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Управление: </w:t>
            </w:r>
            <w:r w:rsidRPr="00E60467">
              <w:rPr>
                <w:rFonts w:ascii="Times New Roman" w:eastAsiaTheme="minorEastAsia" w:hAnsi="Times New Roman"/>
                <w:lang w:val="en-US" w:eastAsia="en-US"/>
              </w:rPr>
              <w:t>DMX</w:t>
            </w:r>
            <w:r w:rsidRPr="00E60467">
              <w:rPr>
                <w:rFonts w:ascii="Times New Roman" w:eastAsiaTheme="minorEastAsia" w:hAnsi="Times New Roman"/>
                <w:lang w:eastAsia="en-US"/>
              </w:rPr>
              <w:t xml:space="preserve">, </w:t>
            </w:r>
            <w:r w:rsidRPr="00E60467">
              <w:rPr>
                <w:rFonts w:ascii="Times New Roman" w:eastAsiaTheme="minorEastAsia" w:hAnsi="Times New Roman"/>
                <w:lang w:val="en-US" w:eastAsia="en-US"/>
              </w:rPr>
              <w:t>RDM</w:t>
            </w:r>
            <w:r w:rsidRPr="00E60467">
              <w:rPr>
                <w:rFonts w:ascii="Times New Roman" w:eastAsiaTheme="minorEastAsia" w:hAnsi="Times New Roman"/>
                <w:lang w:eastAsia="en-US"/>
              </w:rPr>
              <w:t>;</w:t>
            </w:r>
          </w:p>
          <w:p w14:paraId="385CE05B"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xml:space="preserve">- Не менее 3 режимов </w:t>
            </w:r>
            <w:r w:rsidRPr="00E60467">
              <w:rPr>
                <w:rFonts w:ascii="Times New Roman" w:eastAsiaTheme="minorEastAsia" w:hAnsi="Times New Roman"/>
                <w:lang w:val="en-US" w:eastAsia="en-US"/>
              </w:rPr>
              <w:t>DMX</w:t>
            </w:r>
            <w:r w:rsidRPr="00E60467">
              <w:rPr>
                <w:rFonts w:ascii="Times New Roman" w:eastAsiaTheme="minorEastAsia" w:hAnsi="Times New Roman"/>
                <w:lang w:eastAsia="en-US"/>
              </w:rPr>
              <w:t>;</w:t>
            </w:r>
          </w:p>
          <w:p w14:paraId="5E17C7FE"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Минимальное количество каналов: не более 3;</w:t>
            </w:r>
          </w:p>
          <w:p w14:paraId="5160394F"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Максимальное количество каналов: не менее 14;</w:t>
            </w:r>
          </w:p>
          <w:p w14:paraId="738363F6" w14:textId="77777777" w:rsidR="007D4F94" w:rsidRPr="00E60467" w:rsidRDefault="007D4F94" w:rsidP="00566733">
            <w:pPr>
              <w:jc w:val="both"/>
              <w:rPr>
                <w:rFonts w:ascii="Times New Roman" w:eastAsiaTheme="minorEastAsia" w:hAnsi="Times New Roman"/>
                <w:lang w:val="en-US" w:eastAsia="en-US"/>
              </w:rPr>
            </w:pPr>
            <w:r w:rsidRPr="00E60467">
              <w:rPr>
                <w:rFonts w:ascii="Times New Roman" w:eastAsiaTheme="minorEastAsia" w:hAnsi="Times New Roman"/>
                <w:lang w:val="en-US" w:eastAsia="en-US"/>
              </w:rPr>
              <w:t xml:space="preserve">- </w:t>
            </w:r>
            <w:r w:rsidRPr="00E60467">
              <w:rPr>
                <w:rFonts w:ascii="Times New Roman" w:eastAsiaTheme="minorEastAsia" w:hAnsi="Times New Roman"/>
                <w:lang w:eastAsia="en-US"/>
              </w:rPr>
              <w:t>Разъемы</w:t>
            </w:r>
            <w:r w:rsidRPr="00E60467">
              <w:rPr>
                <w:rFonts w:ascii="Times New Roman" w:eastAsiaTheme="minorEastAsia" w:hAnsi="Times New Roman"/>
                <w:lang w:val="en-US" w:eastAsia="en-US"/>
              </w:rPr>
              <w:t xml:space="preserve">: XLR </w:t>
            </w:r>
            <w:r w:rsidRPr="00E60467">
              <w:rPr>
                <w:rFonts w:ascii="Times New Roman" w:eastAsiaTheme="minorEastAsia" w:hAnsi="Times New Roman"/>
                <w:lang w:eastAsia="en-US"/>
              </w:rPr>
              <w:t>вход</w:t>
            </w:r>
            <w:r w:rsidRPr="00E60467">
              <w:rPr>
                <w:rFonts w:ascii="Times New Roman" w:eastAsiaTheme="minorEastAsia" w:hAnsi="Times New Roman"/>
                <w:lang w:val="en-US" w:eastAsia="en-US"/>
              </w:rPr>
              <w:t>/</w:t>
            </w:r>
            <w:r w:rsidRPr="00E60467">
              <w:rPr>
                <w:rFonts w:ascii="Times New Roman" w:eastAsiaTheme="minorEastAsia" w:hAnsi="Times New Roman"/>
                <w:lang w:eastAsia="en-US"/>
              </w:rPr>
              <w:t>выход</w:t>
            </w:r>
            <w:r w:rsidRPr="00E60467">
              <w:rPr>
                <w:rFonts w:ascii="Times New Roman" w:eastAsiaTheme="minorEastAsia" w:hAnsi="Times New Roman"/>
                <w:lang w:val="en-US" w:eastAsia="en-US"/>
              </w:rPr>
              <w:t xml:space="preserve"> 3 pin, </w:t>
            </w:r>
            <w:proofErr w:type="spellStart"/>
            <w:r w:rsidRPr="00E60467">
              <w:rPr>
                <w:rFonts w:ascii="Times New Roman" w:eastAsiaTheme="minorEastAsia" w:hAnsi="Times New Roman"/>
                <w:lang w:val="en-US" w:eastAsia="en-US"/>
              </w:rPr>
              <w:t>PowerCON</w:t>
            </w:r>
            <w:proofErr w:type="spellEnd"/>
            <w:r w:rsidRPr="00E60467">
              <w:rPr>
                <w:rFonts w:ascii="Times New Roman" w:eastAsiaTheme="minorEastAsia" w:hAnsi="Times New Roman"/>
                <w:lang w:val="en-US" w:eastAsia="en-US"/>
              </w:rPr>
              <w:t xml:space="preserve"> TRUE1;</w:t>
            </w:r>
          </w:p>
          <w:p w14:paraId="129ED386"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Наличие лиры для подвеса и регулировки угла;</w:t>
            </w:r>
          </w:p>
          <w:p w14:paraId="72257898" w14:textId="77777777" w:rsidR="007D4F94" w:rsidRPr="00E60467"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Размер: не более 500 x 240 x 2</w:t>
            </w:r>
            <w:r>
              <w:rPr>
                <w:rFonts w:ascii="Times New Roman" w:eastAsiaTheme="minorEastAsia" w:hAnsi="Times New Roman"/>
                <w:lang w:eastAsia="en-US"/>
              </w:rPr>
              <w:t>5</w:t>
            </w:r>
            <w:r w:rsidRPr="00E60467">
              <w:rPr>
                <w:rFonts w:ascii="Times New Roman" w:eastAsiaTheme="minorEastAsia" w:hAnsi="Times New Roman"/>
                <w:lang w:eastAsia="en-US"/>
              </w:rPr>
              <w:t>0 мм;</w:t>
            </w:r>
          </w:p>
          <w:p w14:paraId="229052E9" w14:textId="77777777" w:rsidR="007D4F94" w:rsidRPr="001B25BC" w:rsidRDefault="007D4F94" w:rsidP="00566733">
            <w:pPr>
              <w:jc w:val="both"/>
              <w:rPr>
                <w:rFonts w:ascii="Times New Roman" w:eastAsiaTheme="minorEastAsia" w:hAnsi="Times New Roman"/>
                <w:lang w:eastAsia="en-US"/>
              </w:rPr>
            </w:pPr>
            <w:r w:rsidRPr="00E60467">
              <w:rPr>
                <w:rFonts w:ascii="Times New Roman" w:eastAsiaTheme="minorEastAsia" w:hAnsi="Times New Roman"/>
                <w:lang w:eastAsia="en-US"/>
              </w:rPr>
              <w:t>- Вес: не более 8 кг.;</w:t>
            </w:r>
          </w:p>
        </w:tc>
        <w:tc>
          <w:tcPr>
            <w:tcW w:w="709" w:type="dxa"/>
            <w:vAlign w:val="center"/>
          </w:tcPr>
          <w:p w14:paraId="15C97982" w14:textId="77777777" w:rsidR="007D4F94" w:rsidRPr="00704FB3" w:rsidRDefault="007D4F94" w:rsidP="00566733">
            <w:pPr>
              <w:jc w:val="center"/>
              <w:rPr>
                <w:rFonts w:ascii="Times New Roman" w:eastAsiaTheme="minorEastAsia" w:hAnsi="Times New Roman"/>
                <w:lang w:eastAsia="en-US"/>
              </w:rPr>
            </w:pPr>
            <w:proofErr w:type="spellStart"/>
            <w:r>
              <w:rPr>
                <w:rFonts w:ascii="Times New Roman" w:eastAsiaTheme="minorEastAsia" w:hAnsi="Times New Roman"/>
                <w:lang w:eastAsia="en-US"/>
              </w:rPr>
              <w:t>шт</w:t>
            </w:r>
            <w:proofErr w:type="spellEnd"/>
          </w:p>
        </w:tc>
        <w:tc>
          <w:tcPr>
            <w:tcW w:w="567" w:type="dxa"/>
            <w:vAlign w:val="center"/>
          </w:tcPr>
          <w:p w14:paraId="6D4720ED" w14:textId="77777777" w:rsidR="007D4F94" w:rsidRPr="00704FB3" w:rsidRDefault="007D4F94" w:rsidP="00566733">
            <w:pPr>
              <w:jc w:val="center"/>
              <w:rPr>
                <w:rFonts w:ascii="Times New Roman" w:eastAsiaTheme="minorEastAsia" w:hAnsi="Times New Roman"/>
                <w:lang w:eastAsia="en-US"/>
              </w:rPr>
            </w:pPr>
            <w:r>
              <w:rPr>
                <w:rFonts w:ascii="Times New Roman" w:eastAsiaTheme="minorEastAsia" w:hAnsi="Times New Roman"/>
                <w:lang w:eastAsia="en-US"/>
              </w:rPr>
              <w:t>10</w:t>
            </w:r>
          </w:p>
        </w:tc>
      </w:tr>
      <w:tr w:rsidR="007D4F94" w:rsidRPr="00E60467" w14:paraId="565BFCB0" w14:textId="77777777" w:rsidTr="00566733">
        <w:trPr>
          <w:jc w:val="center"/>
        </w:trPr>
        <w:tc>
          <w:tcPr>
            <w:tcW w:w="560" w:type="dxa"/>
            <w:vAlign w:val="center"/>
          </w:tcPr>
          <w:p w14:paraId="5F2A2B52" w14:textId="77777777" w:rsidR="007D4F94" w:rsidRPr="00E60467" w:rsidRDefault="007D4F94" w:rsidP="00566733">
            <w:pPr>
              <w:jc w:val="center"/>
              <w:rPr>
                <w:rFonts w:ascii="Times New Roman" w:eastAsiaTheme="minorEastAsia" w:hAnsi="Times New Roman"/>
                <w:lang w:val="en-US" w:eastAsia="en-US"/>
              </w:rPr>
            </w:pPr>
            <w:r w:rsidRPr="00E60467">
              <w:rPr>
                <w:rFonts w:ascii="Times New Roman" w:eastAsiaTheme="minorEastAsia" w:hAnsi="Times New Roman"/>
                <w:lang w:val="en-US" w:eastAsia="en-US"/>
              </w:rPr>
              <w:t>6</w:t>
            </w:r>
          </w:p>
        </w:tc>
        <w:tc>
          <w:tcPr>
            <w:tcW w:w="1845" w:type="dxa"/>
            <w:vAlign w:val="center"/>
          </w:tcPr>
          <w:p w14:paraId="6FCCD67B" w14:textId="77777777" w:rsidR="007D4F94" w:rsidRPr="00E60467" w:rsidRDefault="007D4F94" w:rsidP="00566733">
            <w:pPr>
              <w:jc w:val="center"/>
              <w:rPr>
                <w:rFonts w:ascii="Times New Roman" w:eastAsiaTheme="minorEastAsia" w:hAnsi="Times New Roman"/>
                <w:color w:val="000000"/>
                <w:lang w:bidi="ru-RU"/>
              </w:rPr>
            </w:pPr>
            <w:r w:rsidRPr="00E60467">
              <w:rPr>
                <w:rFonts w:ascii="Times New Roman" w:eastAsiaTheme="minorEastAsia" w:hAnsi="Times New Roman"/>
                <w:color w:val="000000"/>
                <w:lang w:bidi="ru-RU"/>
              </w:rPr>
              <w:t>Консоль управления постановочным освещением</w:t>
            </w:r>
          </w:p>
        </w:tc>
        <w:tc>
          <w:tcPr>
            <w:tcW w:w="6237" w:type="dxa"/>
            <w:vAlign w:val="center"/>
          </w:tcPr>
          <w:p w14:paraId="204D29E4" w14:textId="77777777" w:rsidR="007D4F94" w:rsidRPr="00E60467" w:rsidRDefault="007D4F94" w:rsidP="00566733">
            <w:pPr>
              <w:rPr>
                <w:rFonts w:ascii="Times New Roman" w:eastAsiaTheme="minorEastAsia" w:hAnsi="Times New Roman"/>
                <w:u w:val="single"/>
                <w:lang w:eastAsia="en-US"/>
              </w:rPr>
            </w:pPr>
            <w:r w:rsidRPr="00E60467">
              <w:rPr>
                <w:rFonts w:ascii="Times New Roman" w:eastAsiaTheme="minorEastAsia" w:hAnsi="Times New Roman"/>
                <w:u w:val="single"/>
                <w:lang w:eastAsia="en-US"/>
              </w:rPr>
              <w:t>Консоль управления сценическим светом</w:t>
            </w:r>
          </w:p>
          <w:p w14:paraId="4B4CD762"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Общие технические характеристики:</w:t>
            </w:r>
          </w:p>
          <w:p w14:paraId="5DEFB659"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Тип: Консоль с возможностью стационарного и мобильного использования с полноценной рабочей поверхностью, в комплекте с транспортировочным кейсом.</w:t>
            </w:r>
          </w:p>
          <w:p w14:paraId="503355D0"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Назначение: Программирование и управление интеллектуальными и традиционными световыми приборами в режимах реального времени и по заданным сценариям в сфере профессиональной сценической деятельности.</w:t>
            </w:r>
          </w:p>
          <w:p w14:paraId="5C6FF277"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lastRenderedPageBreak/>
              <w:t>· Архитектура: Должна поддерживать работу в сетевом режиме, позволяющем управлять несколькими сотнями тысяч управляющих параметров и каналов.</w:t>
            </w:r>
          </w:p>
          <w:p w14:paraId="4DB59A45" w14:textId="77777777" w:rsidR="007D4F94" w:rsidRPr="00E60467" w:rsidRDefault="007D4F94" w:rsidP="00566733">
            <w:pPr>
              <w:rPr>
                <w:rFonts w:ascii="Times New Roman" w:eastAsiaTheme="minorEastAsia" w:hAnsi="Times New Roman"/>
                <w:lang w:eastAsia="en-US"/>
              </w:rPr>
            </w:pPr>
          </w:p>
          <w:p w14:paraId="4AEC1724"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Обязательные функциональные и технические требования:</w:t>
            </w:r>
          </w:p>
          <w:p w14:paraId="5E40A441"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Аппаратная часть:</w:t>
            </w:r>
          </w:p>
          <w:p w14:paraId="70EA4C31"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Количество складных жидкокристаллических дисплеев с сенсорным экраном диагональю не менее 15 дюймов каждый: не менее 3 (трех).</w:t>
            </w:r>
          </w:p>
          <w:p w14:paraId="6779FA4C"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Количество жидкокристаллических вспомогательных дисплеев с сенсорным экраном, встроенных в основной блок </w:t>
            </w:r>
            <w:proofErr w:type="gramStart"/>
            <w:r w:rsidRPr="00E60467">
              <w:rPr>
                <w:rFonts w:ascii="Times New Roman" w:eastAsiaTheme="minorEastAsia" w:hAnsi="Times New Roman"/>
                <w:lang w:eastAsia="en-US"/>
              </w:rPr>
              <w:t>управления :</w:t>
            </w:r>
            <w:proofErr w:type="gramEnd"/>
            <w:r w:rsidRPr="00E60467">
              <w:rPr>
                <w:rFonts w:ascii="Times New Roman" w:eastAsiaTheme="minorEastAsia" w:hAnsi="Times New Roman"/>
                <w:lang w:eastAsia="en-US"/>
              </w:rPr>
              <w:t xml:space="preserve"> не менее 3 (трех).</w:t>
            </w:r>
          </w:p>
          <w:p w14:paraId="4D84113F"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Количество жидкокристаллических </w:t>
            </w:r>
            <w:proofErr w:type="gramStart"/>
            <w:r w:rsidRPr="00E60467">
              <w:rPr>
                <w:rFonts w:ascii="Times New Roman" w:eastAsiaTheme="minorEastAsia" w:hAnsi="Times New Roman"/>
                <w:lang w:eastAsia="en-US"/>
              </w:rPr>
              <w:t>командных  дисплеев</w:t>
            </w:r>
            <w:proofErr w:type="gramEnd"/>
            <w:r w:rsidRPr="00E60467">
              <w:rPr>
                <w:rFonts w:ascii="Times New Roman" w:eastAsiaTheme="minorEastAsia" w:hAnsi="Times New Roman"/>
                <w:lang w:eastAsia="en-US"/>
              </w:rPr>
              <w:t xml:space="preserve"> с сенсорным экраном, встроенных в основной блок управления : не менее 2 (двух).</w:t>
            </w:r>
          </w:p>
          <w:p w14:paraId="5E967D58"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Количество физических сдвоенных многопозиционных энкодеров (круговых регуляторов) с нажимной функцией: не менее 5 (пяти).</w:t>
            </w:r>
          </w:p>
          <w:p w14:paraId="4E53828B"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Количество поворотных ручек энкодеров со светодиодной изменяемой </w:t>
            </w:r>
            <w:r w:rsidRPr="00E60467">
              <w:rPr>
                <w:rFonts w:ascii="Times New Roman" w:eastAsiaTheme="minorEastAsia" w:hAnsi="Times New Roman"/>
                <w:lang w:val="en-US" w:eastAsia="en-US"/>
              </w:rPr>
              <w:t>RGB</w:t>
            </w:r>
            <w:r w:rsidRPr="00E60467">
              <w:rPr>
                <w:rFonts w:ascii="Times New Roman" w:eastAsiaTheme="minorEastAsia" w:hAnsi="Times New Roman"/>
                <w:lang w:eastAsia="en-US"/>
              </w:rPr>
              <w:t xml:space="preserve"> LED подсветкой и </w:t>
            </w:r>
            <w:proofErr w:type="spellStart"/>
            <w:r w:rsidRPr="00E60467">
              <w:rPr>
                <w:rFonts w:ascii="Times New Roman" w:eastAsiaTheme="minorEastAsia" w:hAnsi="Times New Roman"/>
                <w:lang w:eastAsia="en-US"/>
              </w:rPr>
              <w:t>фукцией</w:t>
            </w:r>
            <w:proofErr w:type="spellEnd"/>
            <w:r w:rsidRPr="00E60467">
              <w:rPr>
                <w:rFonts w:ascii="Times New Roman" w:eastAsiaTheme="minorEastAsia" w:hAnsi="Times New Roman"/>
                <w:lang w:eastAsia="en-US"/>
              </w:rPr>
              <w:t xml:space="preserve"> нажатия: не менее 71 (семидесяти одного).</w:t>
            </w:r>
          </w:p>
          <w:p w14:paraId="74C3E5B6"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Количество моторизованных </w:t>
            </w:r>
            <w:proofErr w:type="spellStart"/>
            <w:r w:rsidRPr="00E60467">
              <w:rPr>
                <w:rFonts w:ascii="Times New Roman" w:eastAsiaTheme="minorEastAsia" w:hAnsi="Times New Roman"/>
                <w:lang w:eastAsia="en-US"/>
              </w:rPr>
              <w:t>фейдеров</w:t>
            </w:r>
            <w:proofErr w:type="spellEnd"/>
            <w:r w:rsidRPr="00E60467">
              <w:rPr>
                <w:rFonts w:ascii="Times New Roman" w:eastAsiaTheme="minorEastAsia" w:hAnsi="Times New Roman"/>
                <w:lang w:eastAsia="en-US"/>
              </w:rPr>
              <w:t xml:space="preserve"> (двигающихся рычагов управления) длиной не менее 100 мм с изменяемой </w:t>
            </w:r>
            <w:r w:rsidRPr="00E60467">
              <w:rPr>
                <w:rFonts w:ascii="Times New Roman" w:eastAsiaTheme="minorEastAsia" w:hAnsi="Times New Roman"/>
                <w:lang w:val="en-US" w:eastAsia="en-US"/>
              </w:rPr>
              <w:t>RGB</w:t>
            </w:r>
            <w:r w:rsidRPr="00E60467">
              <w:rPr>
                <w:rFonts w:ascii="Times New Roman" w:eastAsiaTheme="minorEastAsia" w:hAnsi="Times New Roman"/>
                <w:lang w:eastAsia="en-US"/>
              </w:rPr>
              <w:t xml:space="preserve"> </w:t>
            </w:r>
            <w:r w:rsidRPr="00E60467">
              <w:rPr>
                <w:rFonts w:ascii="Times New Roman" w:eastAsiaTheme="minorEastAsia" w:hAnsi="Times New Roman"/>
                <w:lang w:val="en-US" w:eastAsia="en-US"/>
              </w:rPr>
              <w:t>LED</w:t>
            </w:r>
            <w:r w:rsidRPr="00E60467">
              <w:rPr>
                <w:rFonts w:ascii="Times New Roman" w:eastAsiaTheme="minorEastAsia" w:hAnsi="Times New Roman"/>
                <w:lang w:eastAsia="en-US"/>
              </w:rPr>
              <w:t xml:space="preserve"> подсветкой: не менее 2 (двух).</w:t>
            </w:r>
          </w:p>
          <w:p w14:paraId="1A506171"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Количество моторизованных </w:t>
            </w:r>
            <w:proofErr w:type="spellStart"/>
            <w:r w:rsidRPr="00E60467">
              <w:rPr>
                <w:rFonts w:ascii="Times New Roman" w:eastAsiaTheme="minorEastAsia" w:hAnsi="Times New Roman"/>
                <w:lang w:eastAsia="en-US"/>
              </w:rPr>
              <w:t>фейдеров</w:t>
            </w:r>
            <w:proofErr w:type="spellEnd"/>
            <w:r w:rsidRPr="00E60467">
              <w:rPr>
                <w:rFonts w:ascii="Times New Roman" w:eastAsiaTheme="minorEastAsia" w:hAnsi="Times New Roman"/>
                <w:lang w:eastAsia="en-US"/>
              </w:rPr>
              <w:t xml:space="preserve"> (двигающихся рычагов управления) длиной не менее 60 мм с изменяемой </w:t>
            </w:r>
            <w:r w:rsidRPr="00E60467">
              <w:rPr>
                <w:rFonts w:ascii="Times New Roman" w:eastAsiaTheme="minorEastAsia" w:hAnsi="Times New Roman"/>
                <w:lang w:val="en-US" w:eastAsia="en-US"/>
              </w:rPr>
              <w:t>RGB</w:t>
            </w:r>
            <w:r w:rsidRPr="00E60467">
              <w:rPr>
                <w:rFonts w:ascii="Times New Roman" w:eastAsiaTheme="minorEastAsia" w:hAnsi="Times New Roman"/>
                <w:lang w:eastAsia="en-US"/>
              </w:rPr>
              <w:t xml:space="preserve"> </w:t>
            </w:r>
            <w:r w:rsidRPr="00E60467">
              <w:rPr>
                <w:rFonts w:ascii="Times New Roman" w:eastAsiaTheme="minorEastAsia" w:hAnsi="Times New Roman"/>
                <w:lang w:val="en-US" w:eastAsia="en-US"/>
              </w:rPr>
              <w:t>LED</w:t>
            </w:r>
            <w:r w:rsidRPr="00E60467">
              <w:rPr>
                <w:rFonts w:ascii="Times New Roman" w:eastAsiaTheme="minorEastAsia" w:hAnsi="Times New Roman"/>
                <w:lang w:eastAsia="en-US"/>
              </w:rPr>
              <w:t xml:space="preserve"> подсветкой: не менее 30 (тридцати).</w:t>
            </w:r>
          </w:p>
          <w:p w14:paraId="18B6FC4D"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Количество кнопок с возможностью назначения команд и </w:t>
            </w:r>
            <w:r w:rsidRPr="00E60467">
              <w:rPr>
                <w:rFonts w:ascii="Times New Roman" w:eastAsiaTheme="minorEastAsia" w:hAnsi="Times New Roman"/>
                <w:lang w:val="en-US" w:eastAsia="en-US"/>
              </w:rPr>
              <w:t>RGB</w:t>
            </w:r>
            <w:r w:rsidRPr="00E60467">
              <w:rPr>
                <w:rFonts w:ascii="Times New Roman" w:eastAsiaTheme="minorEastAsia" w:hAnsi="Times New Roman"/>
                <w:lang w:eastAsia="en-US"/>
              </w:rPr>
              <w:t xml:space="preserve"> LED подсветкой: не менее 120 (ста двадцати).</w:t>
            </w:r>
          </w:p>
          <w:p w14:paraId="3EF9DE0E"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Количество </w:t>
            </w:r>
            <w:r w:rsidRPr="00E60467">
              <w:rPr>
                <w:rFonts w:ascii="Times New Roman" w:eastAsiaTheme="minorEastAsia" w:hAnsi="Times New Roman"/>
                <w:color w:val="000000"/>
                <w:lang w:eastAsia="en-US"/>
              </w:rPr>
              <w:t>дополнительных клавиш для вызова пользовательских окон или макросов</w:t>
            </w:r>
            <w:r w:rsidRPr="00E60467">
              <w:rPr>
                <w:rFonts w:ascii="Times New Roman" w:eastAsiaTheme="minorEastAsia" w:hAnsi="Times New Roman"/>
                <w:lang w:eastAsia="en-US"/>
              </w:rPr>
              <w:t>: не менее 16 (шестнадцати), с возможностью цветовой светодиодной индикации состояния.</w:t>
            </w:r>
          </w:p>
          <w:p w14:paraId="12C88EE3"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Все клавиши с тихим (</w:t>
            </w:r>
            <w:proofErr w:type="spellStart"/>
            <w:r w:rsidRPr="00E60467">
              <w:rPr>
                <w:rFonts w:ascii="Times New Roman" w:eastAsiaTheme="minorEastAsia" w:hAnsi="Times New Roman"/>
                <w:lang w:eastAsia="en-US"/>
              </w:rPr>
              <w:t>безкликовым</w:t>
            </w:r>
            <w:proofErr w:type="spellEnd"/>
            <w:r w:rsidRPr="00E60467">
              <w:rPr>
                <w:rFonts w:ascii="Times New Roman" w:eastAsiaTheme="minorEastAsia" w:hAnsi="Times New Roman"/>
                <w:lang w:eastAsia="en-US"/>
              </w:rPr>
              <w:t>) нажатием.</w:t>
            </w:r>
          </w:p>
          <w:p w14:paraId="331E5F1A"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Наличие колеса управления интенсивностью Всех типов светильников и прожекторов, как одиночных, так и объединённых в группы</w:t>
            </w:r>
          </w:p>
          <w:p w14:paraId="2F332A9C"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Наличие колес управления интенсивностью светильников и прожекторов, как одиночных, так и объединённых в группы – не менее 2 (двух)</w:t>
            </w:r>
          </w:p>
          <w:p w14:paraId="58F6650F"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Наличие встроенного в консоль выдвижного ящика для клавиатуры.</w:t>
            </w:r>
          </w:p>
          <w:p w14:paraId="7F8FC7BD"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Наличие встроенной в выдвижной ящик клавиатуры.</w:t>
            </w:r>
          </w:p>
          <w:p w14:paraId="49EE8EF4"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Наличие встроенного источника бесперебойного питания, обеспечивающего корректное завершение работы системы при полном пропадании внешнего питания.</w:t>
            </w:r>
          </w:p>
          <w:p w14:paraId="5FEEF2B1"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встроенных магнитных площадок, расположенных в зонах </w:t>
            </w:r>
            <w:proofErr w:type="spellStart"/>
            <w:r w:rsidRPr="00E60467">
              <w:rPr>
                <w:rFonts w:ascii="Times New Roman" w:eastAsiaTheme="minorEastAsia" w:hAnsi="Times New Roman"/>
                <w:lang w:eastAsia="en-US"/>
              </w:rPr>
              <w:t>фейдеров</w:t>
            </w:r>
            <w:proofErr w:type="spellEnd"/>
            <w:r w:rsidRPr="00E60467">
              <w:rPr>
                <w:rFonts w:ascii="Times New Roman" w:eastAsiaTheme="minorEastAsia" w:hAnsi="Times New Roman"/>
                <w:lang w:eastAsia="en-US"/>
              </w:rPr>
              <w:t xml:space="preserve"> и кнопок исполнения, предназначенных для размещения индивидуальных идентификационных табличек.</w:t>
            </w:r>
          </w:p>
          <w:p w14:paraId="6CE15826"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lastRenderedPageBreak/>
              <w:t>· Наличие защитных защелок при складывании складных мониторов в нерабочее положение.</w:t>
            </w:r>
          </w:p>
          <w:p w14:paraId="1BFFA092"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интерфейса для подключения внешних мониторов (не менее двух </w:t>
            </w:r>
            <w:proofErr w:type="gramStart"/>
            <w:r w:rsidRPr="00E60467">
              <w:rPr>
                <w:rFonts w:ascii="Times New Roman" w:eastAsiaTheme="minorEastAsia" w:hAnsi="Times New Roman"/>
                <w:lang w:eastAsia="en-US"/>
              </w:rPr>
              <w:t xml:space="preserve">портов  </w:t>
            </w:r>
            <w:proofErr w:type="spellStart"/>
            <w:r w:rsidRPr="00E60467">
              <w:rPr>
                <w:rFonts w:ascii="Times New Roman" w:eastAsiaTheme="minorEastAsia" w:hAnsi="Times New Roman"/>
                <w:lang w:eastAsia="en-US"/>
              </w:rPr>
              <w:t>DisplayPort</w:t>
            </w:r>
            <w:proofErr w:type="spellEnd"/>
            <w:proofErr w:type="gramEnd"/>
            <w:r w:rsidRPr="00E60467">
              <w:rPr>
                <w:rFonts w:ascii="Times New Roman" w:eastAsiaTheme="minorEastAsia" w:hAnsi="Times New Roman"/>
                <w:lang w:eastAsia="en-US"/>
              </w:rPr>
              <w:t>).</w:t>
            </w:r>
          </w:p>
          <w:p w14:paraId="38BFB0C5"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Количество портов </w:t>
            </w:r>
            <w:proofErr w:type="spellStart"/>
            <w:r w:rsidRPr="00E60467">
              <w:rPr>
                <w:rFonts w:ascii="Times New Roman" w:eastAsiaTheme="minorEastAsia" w:hAnsi="Times New Roman"/>
                <w:lang w:eastAsia="en-US"/>
              </w:rPr>
              <w:t>etherCON</w:t>
            </w:r>
            <w:proofErr w:type="spellEnd"/>
            <w:r w:rsidRPr="00E60467">
              <w:rPr>
                <w:rFonts w:ascii="Times New Roman" w:eastAsiaTheme="minorEastAsia" w:hAnsi="Times New Roman"/>
                <w:lang w:eastAsia="en-US"/>
              </w:rPr>
              <w:t xml:space="preserve"> (RJ45) для подключения к светотехническим сетям стандарта DMX и Art-Net/</w:t>
            </w:r>
            <w:proofErr w:type="spellStart"/>
            <w:r w:rsidRPr="00E60467">
              <w:rPr>
                <w:rFonts w:ascii="Times New Roman" w:eastAsiaTheme="minorEastAsia" w:hAnsi="Times New Roman"/>
                <w:lang w:eastAsia="en-US"/>
              </w:rPr>
              <w:t>sACN</w:t>
            </w:r>
            <w:proofErr w:type="spellEnd"/>
            <w:r w:rsidRPr="00E60467">
              <w:rPr>
                <w:rFonts w:ascii="Times New Roman" w:eastAsiaTheme="minorEastAsia" w:hAnsi="Times New Roman"/>
                <w:lang w:eastAsia="en-US"/>
              </w:rPr>
              <w:t xml:space="preserve"> (скорость передачи данных не менее 1Гбит/с: не менее 3 (трех).</w:t>
            </w:r>
          </w:p>
          <w:p w14:paraId="2CED4418"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Наличие не менее 6 (шести) независимых физических портов для вывода сигналов стандарта DMX512 (XLR-5F).</w:t>
            </w:r>
          </w:p>
          <w:p w14:paraId="255A0DFC"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Наличие не менее 1 (одного) физического порта для приема сигналов стандарта DMX512 (XLR-5</w:t>
            </w:r>
            <w:r w:rsidRPr="00E60467">
              <w:rPr>
                <w:rFonts w:ascii="Times New Roman" w:eastAsiaTheme="minorEastAsia" w:hAnsi="Times New Roman"/>
                <w:lang w:val="en-US" w:eastAsia="en-US"/>
              </w:rPr>
              <w:t>M</w:t>
            </w:r>
            <w:r w:rsidRPr="00E60467">
              <w:rPr>
                <w:rFonts w:ascii="Times New Roman" w:eastAsiaTheme="minorEastAsia" w:hAnsi="Times New Roman"/>
                <w:lang w:eastAsia="en-US"/>
              </w:rPr>
              <w:t>).</w:t>
            </w:r>
          </w:p>
          <w:p w14:paraId="0AD7380B"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не менее 1 (одного) разъема GPI (General </w:t>
            </w:r>
            <w:proofErr w:type="spellStart"/>
            <w:r w:rsidRPr="00E60467">
              <w:rPr>
                <w:rFonts w:ascii="Times New Roman" w:eastAsiaTheme="minorEastAsia" w:hAnsi="Times New Roman"/>
                <w:lang w:eastAsia="en-US"/>
              </w:rPr>
              <w:t>Purpose</w:t>
            </w:r>
            <w:proofErr w:type="spellEnd"/>
            <w:r w:rsidRPr="00E60467">
              <w:rPr>
                <w:rFonts w:ascii="Times New Roman" w:eastAsiaTheme="minorEastAsia" w:hAnsi="Times New Roman"/>
                <w:lang w:eastAsia="en-US"/>
              </w:rPr>
              <w:t xml:space="preserve"> Interface)</w:t>
            </w:r>
          </w:p>
          <w:p w14:paraId="7D8DBA03"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портов </w:t>
            </w:r>
            <w:r w:rsidRPr="00E60467">
              <w:rPr>
                <w:rFonts w:ascii="Times New Roman" w:eastAsiaTheme="minorEastAsia" w:hAnsi="Times New Roman"/>
                <w:lang w:val="en-US" w:eastAsia="en-US"/>
              </w:rPr>
              <w:t>MIDI</w:t>
            </w:r>
            <w:r w:rsidRPr="00E60467">
              <w:rPr>
                <w:rFonts w:ascii="Times New Roman" w:eastAsiaTheme="minorEastAsia" w:hAnsi="Times New Roman"/>
                <w:lang w:eastAsia="en-US"/>
              </w:rPr>
              <w:t xml:space="preserve"> вход и выход.</w:t>
            </w:r>
          </w:p>
          <w:p w14:paraId="4125F1E3"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Наличие порта XL</w:t>
            </w:r>
            <w:r w:rsidRPr="00E60467">
              <w:rPr>
                <w:rFonts w:ascii="Times New Roman" w:eastAsiaTheme="minorEastAsia" w:hAnsi="Times New Roman"/>
                <w:lang w:val="en-US" w:eastAsia="en-US"/>
              </w:rPr>
              <w:t>R</w:t>
            </w:r>
            <w:r w:rsidRPr="00E60467">
              <w:rPr>
                <w:rFonts w:ascii="Times New Roman" w:eastAsiaTheme="minorEastAsia" w:hAnsi="Times New Roman"/>
                <w:lang w:eastAsia="en-US"/>
              </w:rPr>
              <w:t xml:space="preserve"> синхронизации </w:t>
            </w:r>
            <w:proofErr w:type="spellStart"/>
            <w:r w:rsidRPr="00E60467">
              <w:rPr>
                <w:rFonts w:ascii="Times New Roman" w:eastAsiaTheme="minorEastAsia" w:hAnsi="Times New Roman"/>
                <w:lang w:eastAsia="en-US"/>
              </w:rPr>
              <w:t>таймкода</w:t>
            </w:r>
            <w:proofErr w:type="spellEnd"/>
            <w:r w:rsidRPr="00E60467">
              <w:rPr>
                <w:rFonts w:ascii="Times New Roman" w:eastAsiaTheme="minorEastAsia" w:hAnsi="Times New Roman"/>
                <w:lang w:eastAsia="en-US"/>
              </w:rPr>
              <w:t>.</w:t>
            </w:r>
          </w:p>
          <w:p w14:paraId="67BD6169"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звукового входного порта </w:t>
            </w:r>
            <w:r w:rsidRPr="00E60467">
              <w:rPr>
                <w:rFonts w:ascii="Times New Roman" w:eastAsiaTheme="minorEastAsia" w:hAnsi="Times New Roman"/>
                <w:lang w:val="en-US" w:eastAsia="en-US"/>
              </w:rPr>
              <w:t>XLR</w:t>
            </w:r>
            <w:r w:rsidRPr="00E60467">
              <w:rPr>
                <w:rFonts w:ascii="Times New Roman" w:eastAsiaTheme="minorEastAsia" w:hAnsi="Times New Roman"/>
                <w:lang w:eastAsia="en-US"/>
              </w:rPr>
              <w:t>.</w:t>
            </w:r>
          </w:p>
          <w:p w14:paraId="674EF214"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портов </w:t>
            </w:r>
            <w:r w:rsidRPr="00E60467">
              <w:rPr>
                <w:rFonts w:ascii="Times New Roman" w:eastAsiaTheme="minorEastAsia" w:hAnsi="Times New Roman"/>
                <w:lang w:val="en-US" w:eastAsia="en-US"/>
              </w:rPr>
              <w:t>S</w:t>
            </w:r>
            <w:r w:rsidRPr="00E60467">
              <w:rPr>
                <w:rFonts w:ascii="Times New Roman" w:eastAsiaTheme="minorEastAsia" w:hAnsi="Times New Roman"/>
                <w:lang w:eastAsia="en-US"/>
              </w:rPr>
              <w:t>/</w:t>
            </w:r>
            <w:r w:rsidRPr="00E60467">
              <w:rPr>
                <w:rFonts w:ascii="Times New Roman" w:eastAsiaTheme="minorEastAsia" w:hAnsi="Times New Roman"/>
                <w:lang w:val="en-US" w:eastAsia="en-US"/>
              </w:rPr>
              <w:t>PDIF</w:t>
            </w:r>
            <w:r w:rsidRPr="00E60467">
              <w:rPr>
                <w:rFonts w:ascii="Times New Roman" w:eastAsiaTheme="minorEastAsia" w:hAnsi="Times New Roman"/>
                <w:lang w:eastAsia="en-US"/>
              </w:rPr>
              <w:t xml:space="preserve"> вход и выход.</w:t>
            </w:r>
          </w:p>
          <w:p w14:paraId="5AA9C98C"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не менее 3 (трех) </w:t>
            </w:r>
            <w:r w:rsidRPr="00E60467">
              <w:rPr>
                <w:rFonts w:ascii="Times New Roman" w:eastAsiaTheme="minorEastAsia" w:hAnsi="Times New Roman"/>
                <w:lang w:val="en-US" w:eastAsia="en-US"/>
              </w:rPr>
              <w:t>USB</w:t>
            </w:r>
            <w:r w:rsidRPr="00E60467">
              <w:rPr>
                <w:rFonts w:ascii="Times New Roman" w:eastAsiaTheme="minorEastAsia" w:hAnsi="Times New Roman"/>
                <w:lang w:eastAsia="en-US"/>
              </w:rPr>
              <w:t xml:space="preserve"> портов 2.0</w:t>
            </w:r>
            <w:r>
              <w:rPr>
                <w:rFonts w:ascii="Times New Roman" w:eastAsiaTheme="minorEastAsia" w:hAnsi="Times New Roman"/>
                <w:lang w:eastAsia="en-US"/>
              </w:rPr>
              <w:t>. или выше.</w:t>
            </w:r>
          </w:p>
          <w:p w14:paraId="3EA5E95C"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не менее 3 (трех) </w:t>
            </w:r>
            <w:r w:rsidRPr="00E60467">
              <w:rPr>
                <w:rFonts w:ascii="Times New Roman" w:eastAsiaTheme="minorEastAsia" w:hAnsi="Times New Roman"/>
                <w:lang w:val="en-US" w:eastAsia="en-US"/>
              </w:rPr>
              <w:t>USB</w:t>
            </w:r>
            <w:r w:rsidRPr="00E60467">
              <w:rPr>
                <w:rFonts w:ascii="Times New Roman" w:eastAsiaTheme="minorEastAsia" w:hAnsi="Times New Roman"/>
                <w:lang w:eastAsia="en-US"/>
              </w:rPr>
              <w:t xml:space="preserve"> порта 3.0.</w:t>
            </w:r>
            <w:r>
              <w:rPr>
                <w:rFonts w:ascii="Times New Roman" w:eastAsiaTheme="minorEastAsia" w:hAnsi="Times New Roman"/>
                <w:lang w:eastAsia="en-US"/>
              </w:rPr>
              <w:t xml:space="preserve"> или </w:t>
            </w:r>
            <w:proofErr w:type="gramStart"/>
            <w:r>
              <w:rPr>
                <w:rFonts w:ascii="Times New Roman" w:eastAsiaTheme="minorEastAsia" w:hAnsi="Times New Roman"/>
                <w:lang w:eastAsia="en-US"/>
              </w:rPr>
              <w:t>выше.</w:t>
            </w:r>
            <w:r w:rsidRPr="00E60467">
              <w:rPr>
                <w:rFonts w:ascii="Times New Roman" w:eastAsiaTheme="minorEastAsia" w:hAnsi="Times New Roman"/>
                <w:lang w:eastAsia="en-US"/>
              </w:rPr>
              <w:t>·</w:t>
            </w:r>
            <w:proofErr w:type="gramEnd"/>
            <w:r w:rsidRPr="00E60467">
              <w:rPr>
                <w:rFonts w:ascii="Times New Roman" w:eastAsiaTheme="minorEastAsia" w:hAnsi="Times New Roman"/>
                <w:lang w:eastAsia="en-US"/>
              </w:rPr>
              <w:t xml:space="preserve"> Возможность обработки и управления не менее чем 20480 (Двадцати тысяч четырехсот восьмидесяти) параметров, с возможностью расширения до 250000 (двухсот пятидесяти тысяч).</w:t>
            </w:r>
          </w:p>
          <w:p w14:paraId="7DF63EAB"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Встроенный накопитель данных типа M2 объемом не менее 120 ГБ.</w:t>
            </w:r>
          </w:p>
          <w:p w14:paraId="6ACF1490"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Наличие не менее 2 (двух) портов для подключения ламп подсветки (лампы подсветки поставля</w:t>
            </w:r>
            <w:r>
              <w:rPr>
                <w:rFonts w:ascii="Times New Roman" w:eastAsiaTheme="minorEastAsia" w:hAnsi="Times New Roman"/>
                <w:lang w:eastAsia="en-US"/>
              </w:rPr>
              <w:t>ю</w:t>
            </w:r>
            <w:r w:rsidRPr="00E60467">
              <w:rPr>
                <w:rFonts w:ascii="Times New Roman" w:eastAsiaTheme="minorEastAsia" w:hAnsi="Times New Roman"/>
                <w:lang w:eastAsia="en-US"/>
              </w:rPr>
              <w:t>тся в комплекте).</w:t>
            </w:r>
          </w:p>
          <w:p w14:paraId="2554CEA0"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Наличие пылезащитного комплектного чехла.</w:t>
            </w:r>
          </w:p>
          <w:p w14:paraId="4187A2C5"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Встроенный блок питания.</w:t>
            </w:r>
          </w:p>
          <w:p w14:paraId="0B7C46D2"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Потребляемая мощность: не более 300 ВА.</w:t>
            </w:r>
          </w:p>
          <w:p w14:paraId="39B5A54E"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Вес: не менее 43 кг и не более 46 кг.</w:t>
            </w:r>
          </w:p>
          <w:p w14:paraId="089371F6"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Консоль (пульт) управления постановочным освещением должен поставляться в кофре для его транспортировки с уровнем защиты не менее </w:t>
            </w:r>
            <w:r w:rsidRPr="00E60467">
              <w:rPr>
                <w:rFonts w:ascii="Times New Roman" w:eastAsiaTheme="minorEastAsia" w:hAnsi="Times New Roman"/>
                <w:lang w:val="en-US" w:eastAsia="en-US"/>
              </w:rPr>
              <w:t>IP</w:t>
            </w:r>
            <w:r w:rsidRPr="00E60467">
              <w:rPr>
                <w:rFonts w:ascii="Times New Roman" w:eastAsiaTheme="minorEastAsia" w:hAnsi="Times New Roman"/>
                <w:lang w:eastAsia="en-US"/>
              </w:rPr>
              <w:t xml:space="preserve">43. Внутреннее пространство должно обеспечивать плотную посадку пульта, исключающую его смещение внутри кофра. Внутренние размеры должны соответствовать габаритам пульта, с допустимыми отклонениями не более ±10 мм. Кофр должен быть выполнен в формате стандартного разборного транспортировочного кофра с крышкой. Конструкция </w:t>
            </w:r>
            <w:r>
              <w:rPr>
                <w:rFonts w:ascii="Times New Roman" w:eastAsiaTheme="minorEastAsia" w:hAnsi="Times New Roman"/>
                <w:lang w:eastAsia="en-US"/>
              </w:rPr>
              <w:t xml:space="preserve">должна </w:t>
            </w:r>
            <w:r w:rsidRPr="00E60467">
              <w:rPr>
                <w:rFonts w:ascii="Times New Roman" w:eastAsiaTheme="minorEastAsia" w:hAnsi="Times New Roman"/>
                <w:lang w:eastAsia="en-US"/>
              </w:rPr>
              <w:t>включат</w:t>
            </w:r>
            <w:r>
              <w:rPr>
                <w:rFonts w:ascii="Times New Roman" w:eastAsiaTheme="minorEastAsia" w:hAnsi="Times New Roman"/>
                <w:lang w:eastAsia="en-US"/>
              </w:rPr>
              <w:t>ь</w:t>
            </w:r>
            <w:r w:rsidRPr="00E60467">
              <w:rPr>
                <w:rFonts w:ascii="Times New Roman" w:eastAsiaTheme="minorEastAsia" w:hAnsi="Times New Roman"/>
                <w:lang w:eastAsia="en-US"/>
              </w:rPr>
              <w:t xml:space="preserve"> в себя основание и съемную крышку с герметичным соединением по периметру. Материал: ламинированная берёзовая фанера либо иной древесной породы, толщиной не менее 7 мм. Все внешние углы и кромки должны быть защищены металлической фурнитурой. По периметру крышки и основания должен быть установлен алюминиевый профиль с пазами для плотного закрытия. Внутренняя часть кофра должна быть выложена амортизирующим материалом, точно соответствующим форме пульта. Кофр должен иметь не менее 4 врезных </w:t>
            </w:r>
            <w:r w:rsidRPr="00E60467">
              <w:rPr>
                <w:rFonts w:ascii="Times New Roman" w:eastAsiaTheme="minorEastAsia" w:hAnsi="Times New Roman"/>
                <w:lang w:eastAsia="en-US"/>
              </w:rPr>
              <w:lastRenderedPageBreak/>
              <w:t xml:space="preserve">металлических ручек с пружинным возвратом. Ручки должны располагаться по бокам, обеспечивая удобство переноски двумя или четырьмя людьми. Ручки должны быть </w:t>
            </w:r>
            <w:r>
              <w:rPr>
                <w:rFonts w:ascii="Times New Roman" w:eastAsiaTheme="minorEastAsia" w:hAnsi="Times New Roman"/>
                <w:lang w:eastAsia="en-US"/>
              </w:rPr>
              <w:t>с пластиковыми/резиновыми накладками</w:t>
            </w:r>
            <w:r w:rsidRPr="00E60467">
              <w:rPr>
                <w:rFonts w:ascii="Times New Roman" w:eastAsiaTheme="minorEastAsia" w:hAnsi="Times New Roman"/>
                <w:lang w:eastAsia="en-US"/>
              </w:rPr>
              <w:t>, с наличием пластиковых или резиновых накладок. На нижнюю часть кофра должны быть установлены не менее 4 вращающихся колёс, два из которых обязательно с тормозами. Диаметр колес — не менее 100 мм. Крепление — усиленное, рассчитанное на вес не менее 100 кг.</w:t>
            </w:r>
          </w:p>
          <w:p w14:paraId="1B87AEEE" w14:textId="77777777" w:rsidR="007D4F94" w:rsidRPr="00E60467" w:rsidRDefault="007D4F94" w:rsidP="00566733">
            <w:pPr>
              <w:rPr>
                <w:rFonts w:ascii="Times New Roman" w:eastAsiaTheme="minorEastAsia" w:hAnsi="Times New Roman"/>
                <w:lang w:eastAsia="en-US"/>
              </w:rPr>
            </w:pPr>
          </w:p>
          <w:p w14:paraId="3F4E9BA8"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Программное обеспечение и функциональность:</w:t>
            </w:r>
          </w:p>
          <w:p w14:paraId="45B6428A"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Операционная система: Специализированная или на базе ОС реального времени, обеспечивающая бесперебойную работу в режиме 24/7.</w:t>
            </w:r>
          </w:p>
          <w:p w14:paraId="7C237F0C"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Программное обеспечение должно включать, но не ограничиваться следующими функциями:</w:t>
            </w:r>
          </w:p>
          <w:p w14:paraId="78CDE42B"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Полноценн</w:t>
            </w:r>
            <w:r>
              <w:rPr>
                <w:rFonts w:ascii="Times New Roman" w:eastAsiaTheme="minorEastAsia" w:hAnsi="Times New Roman"/>
                <w:lang w:eastAsia="en-US"/>
              </w:rPr>
              <w:t>ая</w:t>
            </w:r>
            <w:r w:rsidRPr="00E60467">
              <w:rPr>
                <w:rFonts w:ascii="Times New Roman" w:eastAsiaTheme="minorEastAsia" w:hAnsi="Times New Roman"/>
                <w:lang w:eastAsia="en-US"/>
              </w:rPr>
              <w:t xml:space="preserve"> 3D-визуализация сценического пространства и светового оформления.</w:t>
            </w:r>
          </w:p>
          <w:p w14:paraId="0DB74CB8"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Редактор растровых и пиксельных световых приборов.</w:t>
            </w:r>
          </w:p>
          <w:p w14:paraId="4C06F580"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Возможность работы с эффектами на основе временной шкалы (</w:t>
            </w:r>
            <w:proofErr w:type="spellStart"/>
            <w:r w:rsidRPr="00E60467">
              <w:rPr>
                <w:rFonts w:ascii="Times New Roman" w:eastAsiaTheme="minorEastAsia" w:hAnsi="Times New Roman"/>
                <w:lang w:eastAsia="en-US"/>
              </w:rPr>
              <w:t>Timecode</w:t>
            </w:r>
            <w:proofErr w:type="spellEnd"/>
            <w:r w:rsidRPr="00E60467">
              <w:rPr>
                <w:rFonts w:ascii="Times New Roman" w:eastAsiaTheme="minorEastAsia" w:hAnsi="Times New Roman"/>
                <w:lang w:eastAsia="en-US"/>
              </w:rPr>
              <w:t>).</w:t>
            </w:r>
          </w:p>
          <w:p w14:paraId="4205145B"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Функция автоматической настройки и калибровки сложных световых сцен (</w:t>
            </w:r>
            <w:proofErr w:type="spellStart"/>
            <w:r w:rsidRPr="00E60467">
              <w:rPr>
                <w:rFonts w:ascii="Times New Roman" w:eastAsiaTheme="minorEastAsia" w:hAnsi="Times New Roman"/>
                <w:lang w:eastAsia="en-US"/>
              </w:rPr>
              <w:t>Automation</w:t>
            </w:r>
            <w:proofErr w:type="spellEnd"/>
            <w:r w:rsidRPr="00E60467">
              <w:rPr>
                <w:rFonts w:ascii="Times New Roman" w:eastAsiaTheme="minorEastAsia" w:hAnsi="Times New Roman"/>
                <w:lang w:eastAsia="en-US"/>
              </w:rPr>
              <w:t>).</w:t>
            </w:r>
          </w:p>
          <w:p w14:paraId="57EAAD44"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Поддержка протоколов: DMX512, RDM, Art-Net, </w:t>
            </w:r>
            <w:proofErr w:type="spellStart"/>
            <w:r w:rsidRPr="00E60467">
              <w:rPr>
                <w:rFonts w:ascii="Times New Roman" w:eastAsiaTheme="minorEastAsia" w:hAnsi="Times New Roman"/>
                <w:lang w:eastAsia="en-US"/>
              </w:rPr>
              <w:t>sACN</w:t>
            </w:r>
            <w:proofErr w:type="spellEnd"/>
            <w:r w:rsidRPr="00E60467">
              <w:rPr>
                <w:rFonts w:ascii="Times New Roman" w:eastAsiaTheme="minorEastAsia" w:hAnsi="Times New Roman"/>
                <w:lang w:eastAsia="en-US"/>
              </w:rPr>
              <w:t>, MA-Net.</w:t>
            </w:r>
          </w:p>
          <w:p w14:paraId="6105EB1C"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Возможность удаленного управления и программирования с внешних устройств через сетевые подключения.</w:t>
            </w:r>
          </w:p>
          <w:p w14:paraId="3B19701B"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Возможность дистанционного управления используя LAN-соединение, а </w:t>
            </w:r>
            <w:proofErr w:type="gramStart"/>
            <w:r w:rsidRPr="00E60467">
              <w:rPr>
                <w:rFonts w:ascii="Times New Roman" w:eastAsiaTheme="minorEastAsia" w:hAnsi="Times New Roman"/>
                <w:lang w:eastAsia="en-US"/>
              </w:rPr>
              <w:t>так же</w:t>
            </w:r>
            <w:proofErr w:type="gramEnd"/>
            <w:r w:rsidRPr="00E60467">
              <w:rPr>
                <w:rFonts w:ascii="Times New Roman" w:eastAsiaTheme="minorEastAsia" w:hAnsi="Times New Roman"/>
                <w:lang w:eastAsia="en-US"/>
              </w:rPr>
              <w:t xml:space="preserve"> через MIDI, DMX. </w:t>
            </w:r>
          </w:p>
          <w:p w14:paraId="59EE9AF7"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Возможность аппаратного расширения с помощью дополнительного крыла с </w:t>
            </w:r>
            <w:proofErr w:type="spellStart"/>
            <w:r w:rsidRPr="00E60467">
              <w:rPr>
                <w:rFonts w:ascii="Times New Roman" w:eastAsiaTheme="minorEastAsia" w:hAnsi="Times New Roman"/>
                <w:lang w:eastAsia="en-US"/>
              </w:rPr>
              <w:t>фейдерами</w:t>
            </w:r>
            <w:proofErr w:type="spellEnd"/>
            <w:r w:rsidRPr="00E60467">
              <w:rPr>
                <w:rFonts w:ascii="Times New Roman" w:eastAsiaTheme="minorEastAsia" w:hAnsi="Times New Roman"/>
                <w:lang w:eastAsia="en-US"/>
              </w:rPr>
              <w:t xml:space="preserve"> и </w:t>
            </w:r>
            <w:proofErr w:type="spellStart"/>
            <w:r w:rsidRPr="00E60467">
              <w:rPr>
                <w:rFonts w:ascii="Times New Roman" w:eastAsiaTheme="minorEastAsia" w:hAnsi="Times New Roman"/>
                <w:lang w:eastAsia="en-US"/>
              </w:rPr>
              <w:t>мультитатч</w:t>
            </w:r>
            <w:proofErr w:type="spellEnd"/>
            <w:r w:rsidRPr="00E60467">
              <w:rPr>
                <w:rFonts w:ascii="Times New Roman" w:eastAsiaTheme="minorEastAsia" w:hAnsi="Times New Roman"/>
                <w:lang w:eastAsia="en-US"/>
              </w:rPr>
              <w:t xml:space="preserve"> экранами.</w:t>
            </w:r>
          </w:p>
          <w:p w14:paraId="31BBE9CC"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Программное обеспечение должно иметь возможность бесплатных регулярных обновлений в течение всего жизненного цикла оборудования, устанавливаемого производителем, свободно распространяемых на сайте производителя.</w:t>
            </w:r>
          </w:p>
          <w:p w14:paraId="1104F873"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Наличие встроенных </w:t>
            </w:r>
            <w:r w:rsidRPr="00E60467">
              <w:rPr>
                <w:rFonts w:ascii="Times New Roman" w:eastAsiaTheme="minorEastAsia" w:hAnsi="Times New Roman"/>
                <w:color w:val="000000"/>
                <w:lang w:eastAsia="en-US"/>
              </w:rPr>
              <w:t>готовых предварительно настроенных эффектов.</w:t>
            </w:r>
          </w:p>
          <w:p w14:paraId="06BC163E"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Интерфейс пользователя должен быть переведен на русский и/или английский языки.</w:t>
            </w:r>
          </w:p>
          <w:p w14:paraId="78AE006B" w14:textId="77777777" w:rsidR="007D4F94" w:rsidRPr="00E60467" w:rsidRDefault="007D4F94" w:rsidP="00566733">
            <w:pPr>
              <w:rPr>
                <w:rFonts w:ascii="Times New Roman" w:eastAsiaTheme="minorEastAsia" w:hAnsi="Times New Roman"/>
                <w:color w:val="000000"/>
                <w:lang w:eastAsia="en-US"/>
              </w:rPr>
            </w:pPr>
            <w:r w:rsidRPr="00E60467">
              <w:rPr>
                <w:rFonts w:ascii="Times New Roman" w:eastAsiaTheme="minorEastAsia" w:hAnsi="Times New Roman"/>
                <w:lang w:eastAsia="en-US"/>
              </w:rPr>
              <w:t>· Возможность разграничение прав доступа к системе</w:t>
            </w:r>
            <w:r w:rsidRPr="00E60467">
              <w:rPr>
                <w:rFonts w:ascii="Times New Roman" w:eastAsiaTheme="minorEastAsia" w:hAnsi="Times New Roman"/>
                <w:color w:val="000000"/>
                <w:lang w:eastAsia="en-US"/>
              </w:rPr>
              <w:t>. Не менее 32-х профилей пользователей.</w:t>
            </w:r>
          </w:p>
          <w:p w14:paraId="4652F60B" w14:textId="77777777" w:rsidR="007D4F94" w:rsidRPr="00E60467" w:rsidRDefault="007D4F94" w:rsidP="00566733">
            <w:pPr>
              <w:rPr>
                <w:rFonts w:ascii="Times New Roman" w:eastAsiaTheme="minorEastAsia" w:hAnsi="Times New Roman"/>
                <w:color w:val="000000"/>
                <w:lang w:eastAsia="en-US"/>
              </w:rPr>
            </w:pPr>
            <w:r w:rsidRPr="00E60467">
              <w:rPr>
                <w:rFonts w:ascii="Times New Roman" w:eastAsiaTheme="minorEastAsia" w:hAnsi="Times New Roman"/>
                <w:lang w:eastAsia="en-US"/>
              </w:rPr>
              <w:t>· Возможность индивидуального формирования пользовательского интерфейса и группировки параметров на встроенных и подключаемых экранах</w:t>
            </w:r>
            <w:r w:rsidRPr="00E60467">
              <w:rPr>
                <w:rFonts w:ascii="Times New Roman" w:eastAsiaTheme="minorEastAsia" w:hAnsi="Times New Roman"/>
                <w:color w:val="000000"/>
                <w:lang w:eastAsia="en-US"/>
              </w:rPr>
              <w:t>.</w:t>
            </w:r>
          </w:p>
          <w:p w14:paraId="77B5D07F" w14:textId="77777777" w:rsidR="007D4F94" w:rsidRPr="00E60467" w:rsidRDefault="007D4F94" w:rsidP="00566733">
            <w:pPr>
              <w:rPr>
                <w:rFonts w:ascii="Times New Roman" w:eastAsiaTheme="minorEastAsia" w:hAnsi="Times New Roman"/>
                <w:lang w:eastAsia="en-US"/>
              </w:rPr>
            </w:pPr>
            <w:r w:rsidRPr="00E60467">
              <w:rPr>
                <w:rFonts w:ascii="Times New Roman" w:eastAsiaTheme="minorEastAsia" w:hAnsi="Times New Roman"/>
                <w:lang w:eastAsia="en-US"/>
              </w:rPr>
              <w:t xml:space="preserve">· Поддержка открытого стандарта GDTF (единый формат файлов для описания интеллектуальных световых приборов). </w:t>
            </w:r>
          </w:p>
        </w:tc>
        <w:tc>
          <w:tcPr>
            <w:tcW w:w="709" w:type="dxa"/>
            <w:vAlign w:val="center"/>
          </w:tcPr>
          <w:p w14:paraId="150C8370" w14:textId="77777777" w:rsidR="007D4F94" w:rsidRPr="00704FB3" w:rsidRDefault="007D4F94" w:rsidP="00566733">
            <w:pPr>
              <w:jc w:val="center"/>
              <w:rPr>
                <w:rFonts w:ascii="Times New Roman" w:eastAsiaTheme="minorEastAsia" w:hAnsi="Times New Roman"/>
                <w:lang w:eastAsia="en-US"/>
              </w:rPr>
            </w:pPr>
            <w:proofErr w:type="spellStart"/>
            <w:r>
              <w:rPr>
                <w:rFonts w:ascii="Times New Roman" w:eastAsiaTheme="minorEastAsia" w:hAnsi="Times New Roman"/>
                <w:lang w:eastAsia="en-US"/>
              </w:rPr>
              <w:lastRenderedPageBreak/>
              <w:t>шт</w:t>
            </w:r>
            <w:proofErr w:type="spellEnd"/>
          </w:p>
        </w:tc>
        <w:tc>
          <w:tcPr>
            <w:tcW w:w="567" w:type="dxa"/>
            <w:vAlign w:val="center"/>
          </w:tcPr>
          <w:p w14:paraId="1C1B175D" w14:textId="77777777" w:rsidR="007D4F94" w:rsidRPr="00704FB3" w:rsidRDefault="007D4F94" w:rsidP="00566733">
            <w:pPr>
              <w:jc w:val="center"/>
              <w:rPr>
                <w:rFonts w:ascii="Times New Roman" w:eastAsiaTheme="minorEastAsia" w:hAnsi="Times New Roman"/>
                <w:lang w:eastAsia="en-US"/>
              </w:rPr>
            </w:pPr>
            <w:r>
              <w:rPr>
                <w:rFonts w:ascii="Times New Roman" w:eastAsiaTheme="minorEastAsia" w:hAnsi="Times New Roman"/>
                <w:lang w:eastAsia="en-US"/>
              </w:rPr>
              <w:t>1</w:t>
            </w:r>
          </w:p>
        </w:tc>
      </w:tr>
    </w:tbl>
    <w:p w14:paraId="21F9C4BB" w14:textId="77777777" w:rsidR="007D4F94" w:rsidRPr="00E60467" w:rsidRDefault="007D4F94" w:rsidP="007D4F94">
      <w:pPr>
        <w:ind w:firstLine="720"/>
        <w:jc w:val="both"/>
        <w:rPr>
          <w:rFonts w:eastAsiaTheme="minorEastAsia"/>
          <w:lang w:eastAsia="en-US"/>
        </w:rPr>
      </w:pPr>
      <w:r w:rsidRPr="00E60467">
        <w:rPr>
          <w:rFonts w:eastAsiaTheme="minorEastAsia"/>
          <w:lang w:eastAsia="en-US"/>
        </w:rPr>
        <w:lastRenderedPageBreak/>
        <w:t>Предлагаемые товары должны быть новыми, то есть не бывшими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roofErr w:type="gramStart"/>
      <w:r w:rsidRPr="00E60467">
        <w:rPr>
          <w:rFonts w:eastAsiaTheme="minorEastAsia"/>
          <w:lang w:eastAsia="en-US"/>
        </w:rPr>
        <w:t>.</w:t>
      </w:r>
      <w:proofErr w:type="gramEnd"/>
      <w:r w:rsidRPr="00E60467">
        <w:rPr>
          <w:rFonts w:eastAsiaTheme="minorEastAsia"/>
          <w:lang w:eastAsia="en-US"/>
        </w:rPr>
        <w:t xml:space="preserve"> и должны иметь соответствующие документы, удостоверяющие их качество при поставке товара.</w:t>
      </w:r>
    </w:p>
    <w:p w14:paraId="05FCF6C7" w14:textId="77777777" w:rsidR="007D4F94" w:rsidRPr="00E60467" w:rsidRDefault="007D4F94" w:rsidP="007D4F94">
      <w:pPr>
        <w:ind w:firstLine="720"/>
        <w:jc w:val="both"/>
        <w:rPr>
          <w:rFonts w:eastAsiaTheme="minorEastAsia"/>
          <w:lang w:eastAsia="en-US"/>
        </w:rPr>
      </w:pPr>
      <w:r w:rsidRPr="00E60467">
        <w:rPr>
          <w:rFonts w:eastAsiaTheme="minorEastAsia"/>
          <w:lang w:eastAsia="en-US"/>
        </w:rPr>
        <w:lastRenderedPageBreak/>
        <w:t>Предлагаемое к поставке оборудование должно в полно</w:t>
      </w:r>
      <w:r>
        <w:rPr>
          <w:rFonts w:eastAsiaTheme="minorEastAsia"/>
          <w:lang w:eastAsia="en-US"/>
        </w:rPr>
        <w:t>й</w:t>
      </w:r>
      <w:r w:rsidRPr="00E60467">
        <w:rPr>
          <w:rFonts w:eastAsiaTheme="minorEastAsia"/>
          <w:lang w:eastAsia="en-US"/>
        </w:rPr>
        <w:t xml:space="preserve"> мере соответствовать заявленным заказчиком техническим характеристикам, определяющим уровень возможностей и качества оборудования (не уступать или превосходить по всем техническим параметрам, в том числе по сроку гарантийных обязательств).</w:t>
      </w:r>
    </w:p>
    <w:p w14:paraId="5493F6A6" w14:textId="002EE2C5" w:rsidR="007D4F94" w:rsidRPr="00E60467" w:rsidRDefault="007D4F94" w:rsidP="007D4F94">
      <w:pPr>
        <w:ind w:firstLine="720"/>
        <w:jc w:val="both"/>
        <w:rPr>
          <w:rFonts w:eastAsiaTheme="minorEastAsia"/>
          <w:lang w:eastAsia="en-US"/>
        </w:rPr>
      </w:pPr>
      <w:r w:rsidRPr="00E60467">
        <w:rPr>
          <w:rFonts w:eastAsiaTheme="minorEastAsia"/>
          <w:lang w:eastAsia="en-US"/>
        </w:rPr>
        <w:t>Поставляемый товар должен быть серийного производства, присутствовать в каталоге на официальном сайте производителя. Участие оборудования, находящегося в разработке, и/или индивидуального производства, характеристики которого не подтверждены продолжительной эксплуатацией не допускается.</w:t>
      </w:r>
    </w:p>
    <w:p w14:paraId="4B6A2DA6" w14:textId="77777777" w:rsidR="007D4F94" w:rsidRPr="00E60467" w:rsidRDefault="007D4F94" w:rsidP="007D4F94">
      <w:pPr>
        <w:ind w:firstLine="720"/>
        <w:jc w:val="both"/>
        <w:rPr>
          <w:rFonts w:eastAsiaTheme="minorEastAsia"/>
          <w:lang w:eastAsia="en-US"/>
        </w:rPr>
      </w:pPr>
      <w:r w:rsidRPr="00306F07">
        <w:rPr>
          <w:rFonts w:eastAsiaTheme="minorEastAsia"/>
          <w:lang w:eastAsia="en-US"/>
        </w:rPr>
        <w:t>Приборы должны быть включены в стандартную библиотеку световых приборов консолей.</w:t>
      </w:r>
      <w:r>
        <w:rPr>
          <w:rFonts w:eastAsiaTheme="minorEastAsia"/>
          <w:lang w:eastAsia="en-US"/>
        </w:rPr>
        <w:t xml:space="preserve"> </w:t>
      </w:r>
      <w:r w:rsidRPr="00F626BD">
        <w:rPr>
          <w:rFonts w:eastAsiaTheme="minorEastAsia"/>
          <w:lang w:eastAsia="en-US"/>
        </w:rPr>
        <w:t>Поставщик обязан выполнить согласование (связь) между поставляемым световым оборудованием с поставляемым пультом управления постановочным освещением.</w:t>
      </w:r>
    </w:p>
    <w:p w14:paraId="43660FFF" w14:textId="77777777" w:rsidR="007D4F94" w:rsidRPr="00E60467" w:rsidRDefault="007D4F94" w:rsidP="007D4F94">
      <w:pPr>
        <w:ind w:firstLine="720"/>
        <w:jc w:val="both"/>
      </w:pPr>
      <w:r w:rsidRPr="00E60467">
        <w:t>Участник обязан предоставить свое предложение с полным техническим описанием (по каждой заявленной характеристике) предлагаемого оборудования, согласно данного технического задания, с указанием производителя, марки, модели и страны происхождения оборудования.</w:t>
      </w:r>
    </w:p>
    <w:p w14:paraId="3D80898C" w14:textId="77777777" w:rsidR="007D4F94" w:rsidRPr="007E6B67" w:rsidRDefault="007D4F94" w:rsidP="007D4F94">
      <w:pPr>
        <w:jc w:val="both"/>
        <w:rPr>
          <w:sz w:val="28"/>
          <w:szCs w:val="28"/>
        </w:rPr>
      </w:pPr>
    </w:p>
    <w:p w14:paraId="07298685" w14:textId="77777777" w:rsidR="007D4F94" w:rsidRPr="00A97895" w:rsidRDefault="007D4F94" w:rsidP="007D4F94">
      <w:pPr>
        <w:ind w:firstLine="708"/>
        <w:jc w:val="both"/>
      </w:pPr>
      <w:r w:rsidRPr="00A97895">
        <w:t>Гарантийные требования:</w:t>
      </w:r>
    </w:p>
    <w:p w14:paraId="5F1A5ACE" w14:textId="77777777" w:rsidR="007D4F94" w:rsidRPr="00A97895" w:rsidRDefault="007D4F94" w:rsidP="007D4F94">
      <w:pPr>
        <w:ind w:firstLine="708"/>
        <w:jc w:val="both"/>
      </w:pPr>
      <w:r w:rsidRPr="001B25BC">
        <w:t>Продавец (поставщик) гарантируют исправную работу реализованной продукции в течение не менее 24-х месяцев со дня ввода ее в эксплуатацию, но не позднее шести месяцев со дня приобретения.</w:t>
      </w:r>
    </w:p>
    <w:p w14:paraId="111A7D69" w14:textId="77777777" w:rsidR="007D4F94" w:rsidRDefault="007D4F94" w:rsidP="007D4F94">
      <w:pPr>
        <w:pStyle w:val="ConsNonformat"/>
        <w:widowControl/>
        <w:ind w:right="0"/>
        <w:rPr>
          <w:rFonts w:ascii="Times New Roman" w:hAnsi="Times New Roman" w:cs="Times New Roman"/>
          <w:sz w:val="30"/>
          <w:szCs w:val="30"/>
        </w:rPr>
      </w:pPr>
    </w:p>
    <w:p w14:paraId="2D84AAF6" w14:textId="77777777" w:rsidR="00373FED" w:rsidRDefault="00373FED" w:rsidP="00373FED">
      <w:pPr>
        <w:pStyle w:val="ConsNonformat"/>
        <w:widowControl/>
        <w:ind w:right="0"/>
        <w:rPr>
          <w:rFonts w:ascii="Times New Roman" w:hAnsi="Times New Roman" w:cs="Times New Roman"/>
          <w:sz w:val="30"/>
          <w:szCs w:val="30"/>
        </w:rPr>
      </w:pPr>
    </w:p>
    <w:p w14:paraId="559F7D1A" w14:textId="77777777" w:rsidR="00373FED" w:rsidRDefault="00373FED" w:rsidP="00373FED">
      <w:pPr>
        <w:pStyle w:val="ConsNonformat"/>
        <w:widowControl/>
        <w:ind w:right="0"/>
        <w:rPr>
          <w:rFonts w:ascii="Times New Roman" w:hAnsi="Times New Roman" w:cs="Times New Roman"/>
          <w:sz w:val="30"/>
          <w:szCs w:val="30"/>
        </w:rPr>
      </w:pPr>
    </w:p>
    <w:p w14:paraId="7FF92C67" w14:textId="77777777" w:rsidR="007D4F94" w:rsidRDefault="007D4F94" w:rsidP="00373FED">
      <w:pPr>
        <w:pStyle w:val="ConsNonformat"/>
        <w:widowControl/>
        <w:ind w:right="0"/>
        <w:rPr>
          <w:rFonts w:ascii="Times New Roman" w:hAnsi="Times New Roman" w:cs="Times New Roman"/>
          <w:sz w:val="30"/>
          <w:szCs w:val="30"/>
        </w:rPr>
      </w:pPr>
    </w:p>
    <w:p w14:paraId="70774B7D" w14:textId="77777777" w:rsidR="007D4F94" w:rsidRDefault="007D4F94" w:rsidP="00373FED">
      <w:pPr>
        <w:pStyle w:val="ConsNonformat"/>
        <w:widowControl/>
        <w:ind w:right="0"/>
        <w:rPr>
          <w:rFonts w:ascii="Times New Roman" w:hAnsi="Times New Roman" w:cs="Times New Roman"/>
          <w:sz w:val="30"/>
          <w:szCs w:val="30"/>
        </w:rPr>
      </w:pPr>
    </w:p>
    <w:p w14:paraId="1BF230C7" w14:textId="732BB198" w:rsidR="00A77203" w:rsidRDefault="00A77203" w:rsidP="00373FED">
      <w:pPr>
        <w:pStyle w:val="ConsNonformat"/>
        <w:widowControl/>
        <w:ind w:right="0"/>
        <w:rPr>
          <w:rFonts w:ascii="Times New Roman" w:hAnsi="Times New Roman" w:cs="Times New Roman"/>
          <w:sz w:val="30"/>
          <w:szCs w:val="30"/>
        </w:rPr>
      </w:pPr>
    </w:p>
    <w:p w14:paraId="6E49188A" w14:textId="053F5DF2" w:rsidR="000F7AE1" w:rsidRDefault="000F7AE1" w:rsidP="00373FED">
      <w:pPr>
        <w:pStyle w:val="ConsNonformat"/>
        <w:widowControl/>
        <w:ind w:right="0"/>
        <w:rPr>
          <w:rFonts w:ascii="Times New Roman" w:hAnsi="Times New Roman" w:cs="Times New Roman"/>
          <w:sz w:val="30"/>
          <w:szCs w:val="30"/>
        </w:rPr>
      </w:pPr>
    </w:p>
    <w:p w14:paraId="6B03D179" w14:textId="0C87F084" w:rsidR="000F7AE1" w:rsidRDefault="000F7AE1" w:rsidP="00373FED">
      <w:pPr>
        <w:pStyle w:val="ConsNonformat"/>
        <w:widowControl/>
        <w:ind w:right="0"/>
        <w:rPr>
          <w:rFonts w:ascii="Times New Roman" w:hAnsi="Times New Roman" w:cs="Times New Roman"/>
          <w:sz w:val="30"/>
          <w:szCs w:val="30"/>
        </w:rPr>
      </w:pPr>
    </w:p>
    <w:p w14:paraId="5622BE9C" w14:textId="0DF74B87" w:rsidR="000F7AE1" w:rsidRDefault="000F7AE1" w:rsidP="00373FED">
      <w:pPr>
        <w:pStyle w:val="ConsNonformat"/>
        <w:widowControl/>
        <w:ind w:right="0"/>
        <w:rPr>
          <w:rFonts w:ascii="Times New Roman" w:hAnsi="Times New Roman" w:cs="Times New Roman"/>
          <w:sz w:val="30"/>
          <w:szCs w:val="30"/>
        </w:rPr>
      </w:pPr>
    </w:p>
    <w:p w14:paraId="63194040" w14:textId="5AC2B8A8" w:rsidR="000F7AE1" w:rsidRDefault="000F7AE1" w:rsidP="00373FED">
      <w:pPr>
        <w:pStyle w:val="ConsNonformat"/>
        <w:widowControl/>
        <w:ind w:right="0"/>
        <w:rPr>
          <w:rFonts w:ascii="Times New Roman" w:hAnsi="Times New Roman" w:cs="Times New Roman"/>
          <w:sz w:val="30"/>
          <w:szCs w:val="30"/>
        </w:rPr>
      </w:pPr>
    </w:p>
    <w:p w14:paraId="7B32E3F6" w14:textId="6A6059E3" w:rsidR="000F7AE1" w:rsidRDefault="000F7AE1" w:rsidP="00373FED">
      <w:pPr>
        <w:pStyle w:val="ConsNonformat"/>
        <w:widowControl/>
        <w:ind w:right="0"/>
        <w:rPr>
          <w:rFonts w:ascii="Times New Roman" w:hAnsi="Times New Roman" w:cs="Times New Roman"/>
          <w:sz w:val="30"/>
          <w:szCs w:val="30"/>
        </w:rPr>
      </w:pPr>
    </w:p>
    <w:p w14:paraId="0D654DAF" w14:textId="0261DB7D" w:rsidR="000F7AE1" w:rsidRDefault="000F7AE1" w:rsidP="00373FED">
      <w:pPr>
        <w:pStyle w:val="ConsNonformat"/>
        <w:widowControl/>
        <w:ind w:right="0"/>
        <w:rPr>
          <w:rFonts w:ascii="Times New Roman" w:hAnsi="Times New Roman" w:cs="Times New Roman"/>
          <w:sz w:val="30"/>
          <w:szCs w:val="30"/>
        </w:rPr>
      </w:pPr>
    </w:p>
    <w:p w14:paraId="7F2E04A0" w14:textId="23747380" w:rsidR="000F7AE1" w:rsidRDefault="000F7AE1" w:rsidP="00373FED">
      <w:pPr>
        <w:pStyle w:val="ConsNonformat"/>
        <w:widowControl/>
        <w:ind w:right="0"/>
        <w:rPr>
          <w:rFonts w:ascii="Times New Roman" w:hAnsi="Times New Roman" w:cs="Times New Roman"/>
          <w:sz w:val="30"/>
          <w:szCs w:val="30"/>
        </w:rPr>
      </w:pPr>
    </w:p>
    <w:p w14:paraId="457FCC58" w14:textId="52CF1373" w:rsidR="000F7AE1" w:rsidRDefault="000F7AE1" w:rsidP="00373FED">
      <w:pPr>
        <w:pStyle w:val="ConsNonformat"/>
        <w:widowControl/>
        <w:ind w:right="0"/>
        <w:rPr>
          <w:rFonts w:ascii="Times New Roman" w:hAnsi="Times New Roman" w:cs="Times New Roman"/>
          <w:sz w:val="30"/>
          <w:szCs w:val="30"/>
        </w:rPr>
      </w:pPr>
    </w:p>
    <w:p w14:paraId="6D2A078E" w14:textId="0070B831" w:rsidR="000F7AE1" w:rsidRDefault="000F7AE1" w:rsidP="00373FED">
      <w:pPr>
        <w:pStyle w:val="ConsNonformat"/>
        <w:widowControl/>
        <w:ind w:right="0"/>
        <w:rPr>
          <w:rFonts w:ascii="Times New Roman" w:hAnsi="Times New Roman" w:cs="Times New Roman"/>
          <w:sz w:val="30"/>
          <w:szCs w:val="30"/>
        </w:rPr>
      </w:pPr>
    </w:p>
    <w:p w14:paraId="7F56EEF6" w14:textId="451A584B" w:rsidR="000F7AE1" w:rsidRDefault="000F7AE1" w:rsidP="00373FED">
      <w:pPr>
        <w:pStyle w:val="ConsNonformat"/>
        <w:widowControl/>
        <w:ind w:right="0"/>
        <w:rPr>
          <w:rFonts w:ascii="Times New Roman" w:hAnsi="Times New Roman" w:cs="Times New Roman"/>
          <w:sz w:val="30"/>
          <w:szCs w:val="30"/>
        </w:rPr>
      </w:pPr>
    </w:p>
    <w:p w14:paraId="1EB9FD1B" w14:textId="602FAFB3" w:rsidR="000F7AE1" w:rsidRDefault="000F7AE1" w:rsidP="00373FED">
      <w:pPr>
        <w:pStyle w:val="ConsNonformat"/>
        <w:widowControl/>
        <w:ind w:right="0"/>
        <w:rPr>
          <w:rFonts w:ascii="Times New Roman" w:hAnsi="Times New Roman" w:cs="Times New Roman"/>
          <w:sz w:val="30"/>
          <w:szCs w:val="30"/>
        </w:rPr>
      </w:pPr>
    </w:p>
    <w:p w14:paraId="20745D64" w14:textId="2B2F865E" w:rsidR="000F7AE1" w:rsidRDefault="000F7AE1" w:rsidP="00373FED">
      <w:pPr>
        <w:pStyle w:val="ConsNonformat"/>
        <w:widowControl/>
        <w:ind w:right="0"/>
        <w:rPr>
          <w:rFonts w:ascii="Times New Roman" w:hAnsi="Times New Roman" w:cs="Times New Roman"/>
          <w:sz w:val="30"/>
          <w:szCs w:val="30"/>
        </w:rPr>
      </w:pPr>
    </w:p>
    <w:p w14:paraId="59429119" w14:textId="69C55AD3" w:rsidR="000F7AE1" w:rsidRDefault="000F7AE1" w:rsidP="00373FED">
      <w:pPr>
        <w:pStyle w:val="ConsNonformat"/>
        <w:widowControl/>
        <w:ind w:right="0"/>
        <w:rPr>
          <w:rFonts w:ascii="Times New Roman" w:hAnsi="Times New Roman" w:cs="Times New Roman"/>
          <w:sz w:val="30"/>
          <w:szCs w:val="30"/>
        </w:rPr>
      </w:pPr>
    </w:p>
    <w:p w14:paraId="533A3C53" w14:textId="7C2916AA" w:rsidR="000F7AE1" w:rsidRDefault="000F7AE1" w:rsidP="00373FED">
      <w:pPr>
        <w:pStyle w:val="ConsNonformat"/>
        <w:widowControl/>
        <w:ind w:right="0"/>
        <w:rPr>
          <w:rFonts w:ascii="Times New Roman" w:hAnsi="Times New Roman" w:cs="Times New Roman"/>
          <w:sz w:val="30"/>
          <w:szCs w:val="30"/>
        </w:rPr>
      </w:pPr>
    </w:p>
    <w:p w14:paraId="4F5761C8" w14:textId="664F1064" w:rsidR="000F7AE1" w:rsidRDefault="000F7AE1" w:rsidP="00373FED">
      <w:pPr>
        <w:pStyle w:val="ConsNonformat"/>
        <w:widowControl/>
        <w:ind w:right="0"/>
        <w:rPr>
          <w:rFonts w:ascii="Times New Roman" w:hAnsi="Times New Roman" w:cs="Times New Roman"/>
          <w:sz w:val="30"/>
          <w:szCs w:val="30"/>
        </w:rPr>
      </w:pPr>
    </w:p>
    <w:p w14:paraId="0234CB43" w14:textId="3E667147" w:rsidR="000F7AE1" w:rsidRDefault="000F7AE1" w:rsidP="00373FED">
      <w:pPr>
        <w:pStyle w:val="ConsNonformat"/>
        <w:widowControl/>
        <w:ind w:right="0"/>
        <w:rPr>
          <w:rFonts w:ascii="Times New Roman" w:hAnsi="Times New Roman" w:cs="Times New Roman"/>
          <w:sz w:val="30"/>
          <w:szCs w:val="30"/>
        </w:rPr>
      </w:pPr>
    </w:p>
    <w:p w14:paraId="7B148383" w14:textId="5D063DD0" w:rsidR="000F7AE1" w:rsidRDefault="000F7AE1" w:rsidP="00373FED">
      <w:pPr>
        <w:pStyle w:val="ConsNonformat"/>
        <w:widowControl/>
        <w:ind w:right="0"/>
        <w:rPr>
          <w:rFonts w:ascii="Times New Roman" w:hAnsi="Times New Roman" w:cs="Times New Roman"/>
          <w:sz w:val="30"/>
          <w:szCs w:val="30"/>
        </w:rPr>
      </w:pPr>
    </w:p>
    <w:p w14:paraId="537E2CE7" w14:textId="77777777" w:rsidR="000F7AE1" w:rsidRDefault="000F7AE1" w:rsidP="00373FED">
      <w:pPr>
        <w:pStyle w:val="ConsNonformat"/>
        <w:widowControl/>
        <w:ind w:right="0"/>
        <w:rPr>
          <w:rFonts w:ascii="Times New Roman" w:hAnsi="Times New Roman" w:cs="Times New Roman"/>
          <w:sz w:val="30"/>
          <w:szCs w:val="30"/>
        </w:rPr>
      </w:pPr>
    </w:p>
    <w:p w14:paraId="4CFA3FED" w14:textId="77777777" w:rsidR="007D4F94" w:rsidRDefault="007D4F94" w:rsidP="00373FED">
      <w:pPr>
        <w:pStyle w:val="ConsNonformat"/>
        <w:widowControl/>
        <w:ind w:right="0"/>
        <w:rPr>
          <w:rFonts w:ascii="Times New Roman" w:hAnsi="Times New Roman" w:cs="Times New Roman"/>
          <w:sz w:val="30"/>
          <w:szCs w:val="30"/>
        </w:rPr>
      </w:pPr>
    </w:p>
    <w:p w14:paraId="5A8F345E" w14:textId="77777777" w:rsidR="007D4F94" w:rsidRDefault="007D4F94" w:rsidP="00373FED">
      <w:pPr>
        <w:pStyle w:val="ConsNonformat"/>
        <w:widowControl/>
        <w:ind w:right="0"/>
        <w:rPr>
          <w:rFonts w:ascii="Times New Roman" w:hAnsi="Times New Roman" w:cs="Times New Roman"/>
          <w:sz w:val="30"/>
          <w:szCs w:val="30"/>
        </w:rPr>
      </w:pPr>
    </w:p>
    <w:p w14:paraId="16711E3F" w14:textId="77777777" w:rsidR="007D4F94" w:rsidRDefault="007D4F94" w:rsidP="00373FED">
      <w:pPr>
        <w:pStyle w:val="ConsNonformat"/>
        <w:widowControl/>
        <w:ind w:right="0"/>
        <w:rPr>
          <w:rFonts w:ascii="Times New Roman" w:hAnsi="Times New Roman" w:cs="Times New Roman"/>
          <w:sz w:val="30"/>
          <w:szCs w:val="30"/>
        </w:rPr>
      </w:pPr>
    </w:p>
    <w:p w14:paraId="13C5F72E" w14:textId="77777777" w:rsidR="003C1997" w:rsidRDefault="003C1997" w:rsidP="003C1997">
      <w:pPr>
        <w:rPr>
          <w:color w:val="000000" w:themeColor="text1"/>
        </w:rPr>
      </w:pPr>
    </w:p>
    <w:p w14:paraId="4B23DAB1" w14:textId="7AD857B4" w:rsidR="00532C83" w:rsidRDefault="00532C83" w:rsidP="00532C83">
      <w:pPr>
        <w:ind w:left="4536"/>
        <w:jc w:val="center"/>
        <w:rPr>
          <w:color w:val="000000" w:themeColor="text1"/>
        </w:rPr>
      </w:pPr>
      <w:r>
        <w:rPr>
          <w:color w:val="000000" w:themeColor="text1"/>
        </w:rPr>
        <w:t xml:space="preserve">          </w:t>
      </w:r>
      <w:r w:rsidR="000A25B5" w:rsidRPr="00170E41">
        <w:rPr>
          <w:color w:val="000000" w:themeColor="text1"/>
        </w:rPr>
        <w:t>Приложение № 2 к договору</w:t>
      </w:r>
      <w:r w:rsidR="00365304" w:rsidRPr="00170E41">
        <w:rPr>
          <w:color w:val="000000" w:themeColor="text1"/>
        </w:rPr>
        <w:t xml:space="preserve">  </w:t>
      </w:r>
    </w:p>
    <w:p w14:paraId="03EA8F0A" w14:textId="285426D8" w:rsidR="000A25B5" w:rsidRPr="00170E41" w:rsidRDefault="00532C83" w:rsidP="00532C83">
      <w:pPr>
        <w:ind w:left="4536"/>
        <w:jc w:val="center"/>
        <w:rPr>
          <w:color w:val="000000" w:themeColor="text1"/>
        </w:rPr>
      </w:pPr>
      <w:r>
        <w:rPr>
          <w:color w:val="000000" w:themeColor="text1"/>
        </w:rPr>
        <w:t xml:space="preserve">             </w:t>
      </w:r>
      <w:r w:rsidR="000A25B5" w:rsidRPr="00170E41">
        <w:rPr>
          <w:color w:val="000000" w:themeColor="text1"/>
        </w:rPr>
        <w:t xml:space="preserve">№ </w:t>
      </w:r>
      <w:r w:rsidR="00116E45">
        <w:rPr>
          <w:color w:val="000000" w:themeColor="text1"/>
        </w:rPr>
        <w:t>______</w:t>
      </w:r>
      <w:r>
        <w:rPr>
          <w:b/>
          <w:color w:val="000000" w:themeColor="text1"/>
        </w:rPr>
        <w:t>/2026</w:t>
      </w:r>
      <w:r w:rsidR="000A25B5" w:rsidRPr="00170E41">
        <w:rPr>
          <w:color w:val="000000" w:themeColor="text1"/>
        </w:rPr>
        <w:t xml:space="preserve"> от _</w:t>
      </w:r>
      <w:proofErr w:type="gramStart"/>
      <w:r w:rsidR="000A25B5" w:rsidRPr="00170E41">
        <w:rPr>
          <w:color w:val="000000" w:themeColor="text1"/>
        </w:rPr>
        <w:t>_</w:t>
      </w:r>
      <w:r w:rsidR="00116E45">
        <w:rPr>
          <w:color w:val="000000" w:themeColor="text1"/>
        </w:rPr>
        <w:t xml:space="preserve"> </w:t>
      </w:r>
      <w:r w:rsidR="000A25B5" w:rsidRPr="00170E41">
        <w:rPr>
          <w:color w:val="000000" w:themeColor="text1"/>
        </w:rPr>
        <w:t>.</w:t>
      </w:r>
      <w:proofErr w:type="gramEnd"/>
      <w:r w:rsidR="00116E45">
        <w:rPr>
          <w:color w:val="000000" w:themeColor="text1"/>
        </w:rPr>
        <w:t>___</w:t>
      </w:r>
      <w:r w:rsidR="000A25B5" w:rsidRPr="00170E41">
        <w:rPr>
          <w:color w:val="000000" w:themeColor="text1"/>
        </w:rPr>
        <w:t>.202</w:t>
      </w:r>
      <w:r w:rsidR="00F91631">
        <w:rPr>
          <w:color w:val="000000" w:themeColor="text1"/>
        </w:rPr>
        <w:t>6</w:t>
      </w:r>
      <w:r w:rsidR="000A25B5" w:rsidRPr="00170E41">
        <w:rPr>
          <w:color w:val="000000" w:themeColor="text1"/>
        </w:rPr>
        <w:t xml:space="preserve"> </w:t>
      </w:r>
    </w:p>
    <w:p w14:paraId="72EBEC0B" w14:textId="77777777" w:rsidR="00085CC1" w:rsidRPr="00170E41" w:rsidRDefault="00085CC1" w:rsidP="00085CC1">
      <w:pPr>
        <w:jc w:val="right"/>
        <w:rPr>
          <w:color w:val="000000" w:themeColor="text1"/>
        </w:rPr>
      </w:pPr>
    </w:p>
    <w:p w14:paraId="5FCB5D07" w14:textId="60935B94" w:rsidR="00085CC1" w:rsidRPr="00170E41" w:rsidRDefault="00085CC1" w:rsidP="00085CC1">
      <w:pPr>
        <w:jc w:val="center"/>
        <w:rPr>
          <w:b/>
          <w:color w:val="000000" w:themeColor="text1"/>
        </w:rPr>
      </w:pPr>
      <w:r w:rsidRPr="00170E41">
        <w:rPr>
          <w:b/>
          <w:color w:val="000000" w:themeColor="text1"/>
        </w:rPr>
        <w:t>СПЕЦИФИКАЦИЯ №</w:t>
      </w:r>
      <w:r w:rsidR="006A1EBF" w:rsidRPr="00170E41">
        <w:rPr>
          <w:b/>
          <w:color w:val="000000" w:themeColor="text1"/>
        </w:rPr>
        <w:t xml:space="preserve"> </w:t>
      </w:r>
      <w:r w:rsidRPr="00170E41">
        <w:rPr>
          <w:b/>
          <w:color w:val="000000" w:themeColor="text1"/>
        </w:rPr>
        <w:t>1</w:t>
      </w:r>
    </w:p>
    <w:p w14:paraId="17BCB946" w14:textId="3775376E" w:rsidR="00085CC1" w:rsidRDefault="00085CC1" w:rsidP="00085CC1">
      <w:pPr>
        <w:jc w:val="center"/>
        <w:rPr>
          <w:b/>
          <w:color w:val="000000" w:themeColor="text1"/>
        </w:rPr>
      </w:pPr>
      <w:r w:rsidRPr="00170E41">
        <w:rPr>
          <w:b/>
          <w:color w:val="000000" w:themeColor="text1"/>
        </w:rPr>
        <w:t xml:space="preserve"> к договору № </w:t>
      </w:r>
      <w:r w:rsidR="009A71DC">
        <w:rPr>
          <w:b/>
          <w:color w:val="000000" w:themeColor="text1"/>
        </w:rPr>
        <w:t>_____</w:t>
      </w:r>
      <w:proofErr w:type="gramStart"/>
      <w:r w:rsidR="009A71DC">
        <w:rPr>
          <w:b/>
          <w:color w:val="000000" w:themeColor="text1"/>
        </w:rPr>
        <w:t>_</w:t>
      </w:r>
      <w:r w:rsidR="00615CB7" w:rsidRPr="00170E41">
        <w:rPr>
          <w:color w:val="000000" w:themeColor="text1"/>
        </w:rPr>
        <w:t xml:space="preserve"> </w:t>
      </w:r>
      <w:r w:rsidRPr="00170E41">
        <w:rPr>
          <w:b/>
          <w:color w:val="000000" w:themeColor="text1"/>
        </w:rPr>
        <w:t xml:space="preserve"> от</w:t>
      </w:r>
      <w:proofErr w:type="gramEnd"/>
      <w:r w:rsidRPr="00170E41">
        <w:rPr>
          <w:b/>
          <w:color w:val="000000" w:themeColor="text1"/>
        </w:rPr>
        <w:t xml:space="preserve"> __.__.202</w:t>
      </w:r>
      <w:r w:rsidR="00017162">
        <w:rPr>
          <w:b/>
          <w:color w:val="000000" w:themeColor="text1"/>
        </w:rPr>
        <w:t>6</w:t>
      </w:r>
    </w:p>
    <w:p w14:paraId="1A8BCFD8" w14:textId="77777777" w:rsidR="003773E6" w:rsidRPr="00170E41" w:rsidRDefault="003773E6" w:rsidP="003773E6">
      <w:pPr>
        <w:jc w:val="center"/>
        <w:rPr>
          <w:b/>
          <w:color w:val="000000" w:themeColor="text1"/>
        </w:rPr>
      </w:pPr>
    </w:p>
    <w:tbl>
      <w:tblPr>
        <w:tblStyle w:val="aff2"/>
        <w:tblW w:w="0" w:type="auto"/>
        <w:tblInd w:w="-714" w:type="dxa"/>
        <w:tblLook w:val="04A0" w:firstRow="1" w:lastRow="0" w:firstColumn="1" w:lastColumn="0" w:noHBand="0" w:noVBand="1"/>
      </w:tblPr>
      <w:tblGrid>
        <w:gridCol w:w="445"/>
        <w:gridCol w:w="1824"/>
        <w:gridCol w:w="1842"/>
        <w:gridCol w:w="993"/>
        <w:gridCol w:w="771"/>
        <w:gridCol w:w="854"/>
        <w:gridCol w:w="1383"/>
        <w:gridCol w:w="907"/>
        <w:gridCol w:w="1323"/>
      </w:tblGrid>
      <w:tr w:rsidR="003773E6" w:rsidRPr="00170E41" w14:paraId="40B4BDC0" w14:textId="77777777" w:rsidTr="009A71DC">
        <w:tc>
          <w:tcPr>
            <w:tcW w:w="445" w:type="dxa"/>
            <w:vAlign w:val="center"/>
          </w:tcPr>
          <w:p w14:paraId="00B140C1" w14:textId="77777777" w:rsidR="003773E6" w:rsidRPr="00170E41" w:rsidRDefault="003773E6" w:rsidP="00110077">
            <w:pPr>
              <w:jc w:val="center"/>
              <w:rPr>
                <w:color w:val="000000" w:themeColor="text1"/>
              </w:rPr>
            </w:pPr>
            <w:r w:rsidRPr="00170E41">
              <w:rPr>
                <w:color w:val="000000" w:themeColor="text1"/>
              </w:rPr>
              <w:t>№</w:t>
            </w:r>
          </w:p>
        </w:tc>
        <w:tc>
          <w:tcPr>
            <w:tcW w:w="1824" w:type="dxa"/>
            <w:vAlign w:val="center"/>
          </w:tcPr>
          <w:p w14:paraId="2B0DD0D4" w14:textId="77777777" w:rsidR="003773E6" w:rsidRPr="00170E41" w:rsidRDefault="003773E6" w:rsidP="00110077">
            <w:pPr>
              <w:jc w:val="center"/>
              <w:rPr>
                <w:color w:val="000000" w:themeColor="text1"/>
              </w:rPr>
            </w:pPr>
            <w:r w:rsidRPr="00170E41">
              <w:rPr>
                <w:color w:val="000000" w:themeColor="text1"/>
              </w:rPr>
              <w:t>Наименование</w:t>
            </w:r>
          </w:p>
        </w:tc>
        <w:tc>
          <w:tcPr>
            <w:tcW w:w="1842" w:type="dxa"/>
          </w:tcPr>
          <w:p w14:paraId="4C112F01" w14:textId="77777777" w:rsidR="003773E6" w:rsidRPr="00170E41" w:rsidRDefault="003773E6" w:rsidP="00110077">
            <w:pPr>
              <w:jc w:val="center"/>
              <w:rPr>
                <w:color w:val="000000" w:themeColor="text1"/>
              </w:rPr>
            </w:pPr>
          </w:p>
          <w:p w14:paraId="4A452479" w14:textId="77777777" w:rsidR="003773E6" w:rsidRPr="00170E41" w:rsidRDefault="003773E6" w:rsidP="00110077">
            <w:pPr>
              <w:jc w:val="center"/>
              <w:rPr>
                <w:color w:val="000000" w:themeColor="text1"/>
              </w:rPr>
            </w:pPr>
          </w:p>
          <w:p w14:paraId="599515B7" w14:textId="77777777" w:rsidR="003773E6" w:rsidRPr="00170E41" w:rsidRDefault="003773E6" w:rsidP="00110077">
            <w:pPr>
              <w:jc w:val="center"/>
              <w:rPr>
                <w:color w:val="000000" w:themeColor="text1"/>
              </w:rPr>
            </w:pPr>
            <w:r w:rsidRPr="00170E41">
              <w:rPr>
                <w:color w:val="000000" w:themeColor="text1"/>
              </w:rPr>
              <w:t xml:space="preserve">Страна происхождения </w:t>
            </w:r>
          </w:p>
        </w:tc>
        <w:tc>
          <w:tcPr>
            <w:tcW w:w="993" w:type="dxa"/>
            <w:vAlign w:val="center"/>
          </w:tcPr>
          <w:p w14:paraId="476EEC90" w14:textId="77777777" w:rsidR="003773E6" w:rsidRPr="00170E41" w:rsidRDefault="003773E6" w:rsidP="00110077">
            <w:pPr>
              <w:jc w:val="center"/>
              <w:rPr>
                <w:color w:val="000000" w:themeColor="text1"/>
              </w:rPr>
            </w:pPr>
            <w:r w:rsidRPr="00170E41">
              <w:rPr>
                <w:color w:val="000000" w:themeColor="text1"/>
              </w:rPr>
              <w:t>Ед.</w:t>
            </w:r>
          </w:p>
          <w:p w14:paraId="05763D69" w14:textId="77777777" w:rsidR="003773E6" w:rsidRPr="00170E41" w:rsidRDefault="003773E6" w:rsidP="00110077">
            <w:pPr>
              <w:jc w:val="center"/>
              <w:rPr>
                <w:color w:val="000000" w:themeColor="text1"/>
              </w:rPr>
            </w:pPr>
            <w:r w:rsidRPr="00170E41">
              <w:rPr>
                <w:color w:val="000000" w:themeColor="text1"/>
              </w:rPr>
              <w:t>изм.</w:t>
            </w:r>
          </w:p>
        </w:tc>
        <w:tc>
          <w:tcPr>
            <w:tcW w:w="771" w:type="dxa"/>
            <w:vAlign w:val="center"/>
          </w:tcPr>
          <w:p w14:paraId="241EAA9B" w14:textId="77777777" w:rsidR="003773E6" w:rsidRPr="00170E41" w:rsidRDefault="003773E6" w:rsidP="00110077">
            <w:pPr>
              <w:jc w:val="center"/>
              <w:rPr>
                <w:color w:val="000000" w:themeColor="text1"/>
              </w:rPr>
            </w:pPr>
            <w:r w:rsidRPr="00170E41">
              <w:rPr>
                <w:color w:val="000000" w:themeColor="text1"/>
              </w:rPr>
              <w:t>К-во</w:t>
            </w:r>
          </w:p>
        </w:tc>
        <w:tc>
          <w:tcPr>
            <w:tcW w:w="854" w:type="dxa"/>
            <w:vAlign w:val="center"/>
          </w:tcPr>
          <w:p w14:paraId="4783BE65" w14:textId="77777777" w:rsidR="003773E6" w:rsidRPr="00170E41" w:rsidRDefault="003773E6" w:rsidP="00110077">
            <w:pPr>
              <w:jc w:val="center"/>
              <w:rPr>
                <w:color w:val="000000" w:themeColor="text1"/>
              </w:rPr>
            </w:pPr>
            <w:r w:rsidRPr="00170E41">
              <w:rPr>
                <w:color w:val="000000" w:themeColor="text1"/>
              </w:rPr>
              <w:t>Цена за ед. (без НДС), бел. руб.</w:t>
            </w:r>
          </w:p>
        </w:tc>
        <w:tc>
          <w:tcPr>
            <w:tcW w:w="1383" w:type="dxa"/>
            <w:vAlign w:val="center"/>
          </w:tcPr>
          <w:p w14:paraId="242C0A7A" w14:textId="77777777" w:rsidR="003773E6" w:rsidRPr="00170E41" w:rsidRDefault="003773E6" w:rsidP="00110077">
            <w:pPr>
              <w:jc w:val="center"/>
              <w:rPr>
                <w:color w:val="000000" w:themeColor="text1"/>
              </w:rPr>
            </w:pPr>
            <w:r w:rsidRPr="00170E41">
              <w:rPr>
                <w:color w:val="000000" w:themeColor="text1"/>
              </w:rPr>
              <w:t>Стоимость, бел. руб.</w:t>
            </w:r>
          </w:p>
        </w:tc>
        <w:tc>
          <w:tcPr>
            <w:tcW w:w="907" w:type="dxa"/>
            <w:vAlign w:val="center"/>
          </w:tcPr>
          <w:p w14:paraId="489A9F5F" w14:textId="77777777" w:rsidR="003773E6" w:rsidRPr="00170E41" w:rsidRDefault="003773E6" w:rsidP="00110077">
            <w:pPr>
              <w:jc w:val="center"/>
              <w:rPr>
                <w:color w:val="000000" w:themeColor="text1"/>
              </w:rPr>
            </w:pPr>
            <w:r w:rsidRPr="00170E41">
              <w:rPr>
                <w:color w:val="000000" w:themeColor="text1"/>
              </w:rPr>
              <w:t>Сумма НДС (20%), бел. руб.</w:t>
            </w:r>
          </w:p>
        </w:tc>
        <w:tc>
          <w:tcPr>
            <w:tcW w:w="1323" w:type="dxa"/>
            <w:vAlign w:val="center"/>
          </w:tcPr>
          <w:p w14:paraId="6EE0CA10" w14:textId="77777777" w:rsidR="003773E6" w:rsidRPr="00170E41" w:rsidRDefault="003773E6" w:rsidP="00110077">
            <w:pPr>
              <w:jc w:val="center"/>
              <w:rPr>
                <w:color w:val="000000" w:themeColor="text1"/>
              </w:rPr>
            </w:pPr>
            <w:r w:rsidRPr="00170E41">
              <w:rPr>
                <w:color w:val="000000" w:themeColor="text1"/>
              </w:rPr>
              <w:t xml:space="preserve">Стоимость с НДС, </w:t>
            </w:r>
            <w:proofErr w:type="spellStart"/>
            <w:r w:rsidRPr="00170E41">
              <w:rPr>
                <w:color w:val="000000" w:themeColor="text1"/>
              </w:rPr>
              <w:t>бел.руб</w:t>
            </w:r>
            <w:proofErr w:type="spellEnd"/>
            <w:r w:rsidRPr="00170E41">
              <w:rPr>
                <w:color w:val="000000" w:themeColor="text1"/>
              </w:rPr>
              <w:t>.</w:t>
            </w:r>
          </w:p>
        </w:tc>
      </w:tr>
      <w:tr w:rsidR="003773E6" w:rsidRPr="00170E41" w14:paraId="132DF740" w14:textId="77777777" w:rsidTr="009A71DC">
        <w:tc>
          <w:tcPr>
            <w:tcW w:w="445" w:type="dxa"/>
          </w:tcPr>
          <w:p w14:paraId="70E044FD" w14:textId="77777777" w:rsidR="003773E6" w:rsidRPr="00170E41" w:rsidRDefault="003773E6" w:rsidP="00110077">
            <w:pPr>
              <w:jc w:val="both"/>
              <w:rPr>
                <w:color w:val="000000" w:themeColor="text1"/>
              </w:rPr>
            </w:pPr>
            <w:r w:rsidRPr="00170E41">
              <w:rPr>
                <w:color w:val="000000" w:themeColor="text1"/>
              </w:rPr>
              <w:t>1</w:t>
            </w:r>
          </w:p>
        </w:tc>
        <w:tc>
          <w:tcPr>
            <w:tcW w:w="1824" w:type="dxa"/>
          </w:tcPr>
          <w:p w14:paraId="66C3A0BC" w14:textId="77777777" w:rsidR="003773E6" w:rsidRPr="00170E41" w:rsidRDefault="003773E6" w:rsidP="00110077">
            <w:pPr>
              <w:jc w:val="both"/>
              <w:rPr>
                <w:color w:val="000000" w:themeColor="text1"/>
              </w:rPr>
            </w:pPr>
          </w:p>
        </w:tc>
        <w:tc>
          <w:tcPr>
            <w:tcW w:w="1842" w:type="dxa"/>
          </w:tcPr>
          <w:p w14:paraId="79FA2BD4" w14:textId="77777777" w:rsidR="003773E6" w:rsidRPr="00170E41" w:rsidRDefault="003773E6" w:rsidP="00110077">
            <w:pPr>
              <w:jc w:val="center"/>
              <w:rPr>
                <w:color w:val="000000" w:themeColor="text1"/>
              </w:rPr>
            </w:pPr>
          </w:p>
        </w:tc>
        <w:tc>
          <w:tcPr>
            <w:tcW w:w="993" w:type="dxa"/>
            <w:vAlign w:val="center"/>
          </w:tcPr>
          <w:p w14:paraId="0D705490" w14:textId="77777777" w:rsidR="003773E6" w:rsidRPr="00170E41" w:rsidRDefault="003773E6" w:rsidP="00110077">
            <w:pPr>
              <w:jc w:val="center"/>
              <w:rPr>
                <w:color w:val="000000" w:themeColor="text1"/>
              </w:rPr>
            </w:pPr>
            <w:proofErr w:type="spellStart"/>
            <w:r w:rsidRPr="00170E41">
              <w:rPr>
                <w:color w:val="000000" w:themeColor="text1"/>
              </w:rPr>
              <w:t>Компл</w:t>
            </w:r>
            <w:proofErr w:type="spellEnd"/>
            <w:r w:rsidRPr="00170E41">
              <w:rPr>
                <w:color w:val="000000" w:themeColor="text1"/>
              </w:rPr>
              <w:t>.</w:t>
            </w:r>
          </w:p>
        </w:tc>
        <w:tc>
          <w:tcPr>
            <w:tcW w:w="771" w:type="dxa"/>
            <w:vAlign w:val="center"/>
          </w:tcPr>
          <w:p w14:paraId="2968C532" w14:textId="77777777" w:rsidR="003773E6" w:rsidRPr="00170E41" w:rsidRDefault="003773E6" w:rsidP="00110077">
            <w:pPr>
              <w:jc w:val="center"/>
              <w:rPr>
                <w:color w:val="000000" w:themeColor="text1"/>
              </w:rPr>
            </w:pPr>
            <w:r w:rsidRPr="00170E41">
              <w:rPr>
                <w:color w:val="000000" w:themeColor="text1"/>
              </w:rPr>
              <w:t>1</w:t>
            </w:r>
          </w:p>
        </w:tc>
        <w:tc>
          <w:tcPr>
            <w:tcW w:w="854" w:type="dxa"/>
            <w:vAlign w:val="center"/>
          </w:tcPr>
          <w:p w14:paraId="3361E170" w14:textId="77777777" w:rsidR="003773E6" w:rsidRPr="00170E41" w:rsidRDefault="003773E6" w:rsidP="00110077">
            <w:pPr>
              <w:jc w:val="center"/>
              <w:rPr>
                <w:color w:val="000000" w:themeColor="text1"/>
              </w:rPr>
            </w:pPr>
          </w:p>
        </w:tc>
        <w:tc>
          <w:tcPr>
            <w:tcW w:w="1383" w:type="dxa"/>
            <w:vAlign w:val="center"/>
          </w:tcPr>
          <w:p w14:paraId="4D124A19" w14:textId="77777777" w:rsidR="003773E6" w:rsidRPr="00170E41" w:rsidRDefault="003773E6" w:rsidP="00110077">
            <w:pPr>
              <w:jc w:val="center"/>
              <w:rPr>
                <w:color w:val="000000" w:themeColor="text1"/>
                <w:lang w:val="en-US"/>
              </w:rPr>
            </w:pPr>
          </w:p>
        </w:tc>
        <w:tc>
          <w:tcPr>
            <w:tcW w:w="907" w:type="dxa"/>
            <w:vAlign w:val="center"/>
          </w:tcPr>
          <w:p w14:paraId="51B174B4" w14:textId="77777777" w:rsidR="003773E6" w:rsidRPr="00170E41" w:rsidRDefault="003773E6" w:rsidP="00110077">
            <w:pPr>
              <w:jc w:val="center"/>
              <w:rPr>
                <w:color w:val="000000" w:themeColor="text1"/>
              </w:rPr>
            </w:pPr>
          </w:p>
        </w:tc>
        <w:tc>
          <w:tcPr>
            <w:tcW w:w="1323" w:type="dxa"/>
            <w:vAlign w:val="center"/>
          </w:tcPr>
          <w:p w14:paraId="1FD6EC24" w14:textId="77777777" w:rsidR="003773E6" w:rsidRPr="00170E41" w:rsidRDefault="003773E6" w:rsidP="00110077">
            <w:pPr>
              <w:jc w:val="center"/>
              <w:rPr>
                <w:color w:val="000000" w:themeColor="text1"/>
              </w:rPr>
            </w:pPr>
          </w:p>
        </w:tc>
      </w:tr>
      <w:tr w:rsidR="003773E6" w:rsidRPr="00170E41" w14:paraId="57A42E73" w14:textId="77777777" w:rsidTr="009A71DC">
        <w:tc>
          <w:tcPr>
            <w:tcW w:w="5104" w:type="dxa"/>
            <w:gridSpan w:val="4"/>
          </w:tcPr>
          <w:p w14:paraId="65730161" w14:textId="77777777" w:rsidR="003773E6" w:rsidRPr="00170E41" w:rsidRDefault="003773E6" w:rsidP="00110077">
            <w:pPr>
              <w:jc w:val="both"/>
              <w:rPr>
                <w:color w:val="000000" w:themeColor="text1"/>
              </w:rPr>
            </w:pPr>
            <w:r w:rsidRPr="00170E41">
              <w:rPr>
                <w:color w:val="000000" w:themeColor="text1"/>
              </w:rPr>
              <w:t>ИТОГО</w:t>
            </w:r>
          </w:p>
        </w:tc>
        <w:tc>
          <w:tcPr>
            <w:tcW w:w="771" w:type="dxa"/>
            <w:vAlign w:val="center"/>
          </w:tcPr>
          <w:p w14:paraId="0808C9BF" w14:textId="77777777" w:rsidR="003773E6" w:rsidRPr="00170E41" w:rsidRDefault="003773E6" w:rsidP="00110077">
            <w:pPr>
              <w:jc w:val="center"/>
              <w:rPr>
                <w:color w:val="000000" w:themeColor="text1"/>
              </w:rPr>
            </w:pPr>
            <w:r w:rsidRPr="00170E41">
              <w:rPr>
                <w:color w:val="000000" w:themeColor="text1"/>
              </w:rPr>
              <w:t>1</w:t>
            </w:r>
          </w:p>
        </w:tc>
        <w:tc>
          <w:tcPr>
            <w:tcW w:w="854" w:type="dxa"/>
            <w:vAlign w:val="center"/>
          </w:tcPr>
          <w:p w14:paraId="54306041" w14:textId="77777777" w:rsidR="003773E6" w:rsidRPr="00170E41" w:rsidRDefault="003773E6" w:rsidP="00110077">
            <w:pPr>
              <w:jc w:val="center"/>
              <w:rPr>
                <w:color w:val="000000" w:themeColor="text1"/>
              </w:rPr>
            </w:pPr>
          </w:p>
        </w:tc>
        <w:tc>
          <w:tcPr>
            <w:tcW w:w="1383" w:type="dxa"/>
            <w:vAlign w:val="center"/>
          </w:tcPr>
          <w:p w14:paraId="5EE97C79" w14:textId="77777777" w:rsidR="003773E6" w:rsidRPr="00170E41" w:rsidRDefault="003773E6" w:rsidP="00110077">
            <w:pPr>
              <w:jc w:val="center"/>
              <w:rPr>
                <w:color w:val="000000" w:themeColor="text1"/>
              </w:rPr>
            </w:pPr>
          </w:p>
        </w:tc>
        <w:tc>
          <w:tcPr>
            <w:tcW w:w="907" w:type="dxa"/>
            <w:vAlign w:val="center"/>
          </w:tcPr>
          <w:p w14:paraId="3E590626" w14:textId="77777777" w:rsidR="003773E6" w:rsidRPr="00170E41" w:rsidRDefault="003773E6" w:rsidP="00110077">
            <w:pPr>
              <w:jc w:val="center"/>
              <w:rPr>
                <w:color w:val="000000" w:themeColor="text1"/>
              </w:rPr>
            </w:pPr>
          </w:p>
        </w:tc>
        <w:tc>
          <w:tcPr>
            <w:tcW w:w="1323" w:type="dxa"/>
            <w:vAlign w:val="center"/>
          </w:tcPr>
          <w:p w14:paraId="784DB1A0" w14:textId="77777777" w:rsidR="003773E6" w:rsidRPr="00170E41" w:rsidRDefault="003773E6" w:rsidP="00110077">
            <w:pPr>
              <w:jc w:val="center"/>
              <w:rPr>
                <w:color w:val="000000" w:themeColor="text1"/>
              </w:rPr>
            </w:pPr>
          </w:p>
        </w:tc>
      </w:tr>
    </w:tbl>
    <w:p w14:paraId="5096DE33" w14:textId="77777777" w:rsidR="003773E6" w:rsidRPr="00170E41" w:rsidRDefault="003773E6" w:rsidP="003773E6">
      <w:pPr>
        <w:jc w:val="both"/>
        <w:rPr>
          <w:b/>
          <w:color w:val="000000" w:themeColor="text1"/>
        </w:rPr>
      </w:pPr>
    </w:p>
    <w:tbl>
      <w:tblPr>
        <w:tblStyle w:val="aff2"/>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5953"/>
      </w:tblGrid>
      <w:tr w:rsidR="009A71DC" w:rsidRPr="000F7AE1" w14:paraId="62221C80" w14:textId="77777777" w:rsidTr="00110077">
        <w:tc>
          <w:tcPr>
            <w:tcW w:w="4112" w:type="dxa"/>
          </w:tcPr>
          <w:p w14:paraId="0A6412C3" w14:textId="77777777" w:rsidR="009A71DC" w:rsidRPr="002012C9" w:rsidRDefault="009A71DC" w:rsidP="00110077">
            <w:pPr>
              <w:jc w:val="both"/>
              <w:rPr>
                <w:rFonts w:eastAsia="Calibri"/>
                <w:b/>
                <w:color w:val="000000" w:themeColor="text1"/>
              </w:rPr>
            </w:pPr>
            <w:r w:rsidRPr="00170E41">
              <w:rPr>
                <w:rFonts w:eastAsia="Calibri"/>
                <w:b/>
                <w:color w:val="000000" w:themeColor="text1"/>
              </w:rPr>
              <w:t>Поставщик:</w:t>
            </w:r>
          </w:p>
          <w:p w14:paraId="3C30769E" w14:textId="77777777" w:rsidR="009A71DC" w:rsidRPr="00170E41" w:rsidRDefault="009A71DC" w:rsidP="00110077">
            <w:pPr>
              <w:jc w:val="both"/>
              <w:rPr>
                <w:rFonts w:eastAsia="Calibri"/>
                <w:color w:val="000000" w:themeColor="text1"/>
              </w:rPr>
            </w:pPr>
          </w:p>
          <w:p w14:paraId="2A435295" w14:textId="77777777" w:rsidR="009A71DC" w:rsidRPr="00170E41" w:rsidRDefault="009A71DC" w:rsidP="00110077">
            <w:pPr>
              <w:jc w:val="both"/>
              <w:rPr>
                <w:rFonts w:eastAsia="Calibri"/>
                <w:b/>
                <w:color w:val="000000" w:themeColor="text1"/>
              </w:rPr>
            </w:pPr>
          </w:p>
        </w:tc>
        <w:tc>
          <w:tcPr>
            <w:tcW w:w="5953" w:type="dxa"/>
          </w:tcPr>
          <w:p w14:paraId="73C3E708" w14:textId="77777777" w:rsidR="009A71DC" w:rsidRPr="00170E41" w:rsidRDefault="009A71DC" w:rsidP="00110077">
            <w:pPr>
              <w:jc w:val="both"/>
              <w:rPr>
                <w:rFonts w:eastAsia="Calibri"/>
                <w:b/>
                <w:color w:val="000000" w:themeColor="text1"/>
              </w:rPr>
            </w:pPr>
            <w:r w:rsidRPr="00170E41">
              <w:rPr>
                <w:rFonts w:eastAsia="Calibri"/>
                <w:b/>
                <w:color w:val="000000" w:themeColor="text1"/>
              </w:rPr>
              <w:t>Покупатель:</w:t>
            </w:r>
          </w:p>
          <w:p w14:paraId="3D8313FE" w14:textId="77777777" w:rsidR="009A71DC" w:rsidRPr="00170E41" w:rsidRDefault="009A71DC" w:rsidP="00110077">
            <w:pPr>
              <w:widowControl w:val="0"/>
              <w:autoSpaceDE w:val="0"/>
              <w:autoSpaceDN w:val="0"/>
              <w:adjustRightInd w:val="0"/>
              <w:rPr>
                <w:rFonts w:ascii="Times New Roman" w:hAnsi="Times New Roman"/>
                <w:b/>
                <w:bCs/>
                <w:color w:val="000000" w:themeColor="text1"/>
              </w:rPr>
            </w:pPr>
            <w:r w:rsidRPr="00170E41">
              <w:rPr>
                <w:rFonts w:ascii="Times New Roman" w:hAnsi="Times New Roman"/>
                <w:b/>
                <w:bCs/>
                <w:color w:val="000000" w:themeColor="text1"/>
              </w:rPr>
              <w:t>Государственное учреждение</w:t>
            </w:r>
          </w:p>
          <w:p w14:paraId="68A2DB4D" w14:textId="77777777" w:rsidR="009A71DC" w:rsidRPr="00170E41" w:rsidRDefault="009A71DC" w:rsidP="00110077">
            <w:pPr>
              <w:widowControl w:val="0"/>
              <w:autoSpaceDE w:val="0"/>
              <w:autoSpaceDN w:val="0"/>
              <w:adjustRightInd w:val="0"/>
              <w:rPr>
                <w:rFonts w:ascii="Times New Roman" w:hAnsi="Times New Roman"/>
                <w:b/>
                <w:bCs/>
                <w:color w:val="000000" w:themeColor="text1"/>
              </w:rPr>
            </w:pPr>
            <w:r w:rsidRPr="00170E41">
              <w:rPr>
                <w:rFonts w:ascii="Times New Roman" w:hAnsi="Times New Roman"/>
                <w:b/>
                <w:bCs/>
                <w:color w:val="000000" w:themeColor="text1"/>
              </w:rPr>
              <w:t>«МИНСККОНЦЕРТ»</w:t>
            </w:r>
          </w:p>
          <w:p w14:paraId="4AC4059E" w14:textId="77777777" w:rsidR="009A71DC" w:rsidRPr="00170E41" w:rsidRDefault="009A71DC" w:rsidP="00110077">
            <w:pPr>
              <w:rPr>
                <w:rFonts w:ascii="Times New Roman" w:hAnsi="Times New Roman"/>
                <w:color w:val="000000" w:themeColor="text1"/>
              </w:rPr>
            </w:pPr>
            <w:r w:rsidRPr="00170E41">
              <w:rPr>
                <w:rFonts w:ascii="Times New Roman" w:hAnsi="Times New Roman"/>
                <w:color w:val="000000" w:themeColor="text1"/>
              </w:rPr>
              <w:t xml:space="preserve">220028, </w:t>
            </w:r>
            <w:proofErr w:type="spellStart"/>
            <w:r w:rsidRPr="00170E41">
              <w:rPr>
                <w:rFonts w:ascii="Times New Roman" w:hAnsi="Times New Roman"/>
                <w:color w:val="000000" w:themeColor="text1"/>
              </w:rPr>
              <w:t>г.Минск</w:t>
            </w:r>
            <w:proofErr w:type="spellEnd"/>
            <w:r w:rsidRPr="00170E41">
              <w:rPr>
                <w:rFonts w:ascii="Times New Roman" w:hAnsi="Times New Roman"/>
                <w:color w:val="000000" w:themeColor="text1"/>
              </w:rPr>
              <w:t>, ул.Маяковского,129-1</w:t>
            </w:r>
          </w:p>
          <w:p w14:paraId="5D1866C6" w14:textId="77777777" w:rsidR="009A71DC" w:rsidRPr="00170E41" w:rsidRDefault="009A71DC" w:rsidP="00110077">
            <w:pPr>
              <w:widowControl w:val="0"/>
              <w:autoSpaceDE w:val="0"/>
              <w:autoSpaceDN w:val="0"/>
              <w:adjustRightInd w:val="0"/>
              <w:jc w:val="both"/>
              <w:rPr>
                <w:rFonts w:ascii="Times New Roman" w:hAnsi="Times New Roman"/>
                <w:color w:val="000000" w:themeColor="text1"/>
              </w:rPr>
            </w:pPr>
            <w:r w:rsidRPr="00170E41">
              <w:rPr>
                <w:rFonts w:ascii="Times New Roman" w:hAnsi="Times New Roman"/>
                <w:color w:val="000000" w:themeColor="text1"/>
              </w:rPr>
              <w:t xml:space="preserve">УНП 100725598, ОКПО 28632948 </w:t>
            </w:r>
            <w:r w:rsidRPr="00170E41">
              <w:rPr>
                <w:rFonts w:ascii="Times New Roman" w:hAnsi="Times New Roman"/>
                <w:color w:val="000000" w:themeColor="text1"/>
              </w:rPr>
              <w:tab/>
            </w:r>
          </w:p>
          <w:p w14:paraId="0C2B94BF" w14:textId="77777777" w:rsidR="009A71DC" w:rsidRPr="00170E41" w:rsidRDefault="009A71DC" w:rsidP="00110077">
            <w:pPr>
              <w:rPr>
                <w:rFonts w:ascii="Times New Roman" w:hAnsi="Times New Roman"/>
                <w:color w:val="000000" w:themeColor="text1"/>
              </w:rPr>
            </w:pPr>
            <w:r w:rsidRPr="00170E41">
              <w:rPr>
                <w:rFonts w:ascii="Times New Roman" w:hAnsi="Times New Roman"/>
                <w:color w:val="000000" w:themeColor="text1"/>
              </w:rPr>
              <w:t xml:space="preserve">р/с </w:t>
            </w:r>
            <w:r w:rsidRPr="00170E41">
              <w:rPr>
                <w:rFonts w:ascii="Times New Roman" w:hAnsi="Times New Roman"/>
                <w:color w:val="000000" w:themeColor="text1"/>
                <w:lang w:val="en-US"/>
              </w:rPr>
              <w:t>BY</w:t>
            </w:r>
            <w:r w:rsidRPr="00170E41">
              <w:rPr>
                <w:rFonts w:ascii="Times New Roman" w:hAnsi="Times New Roman"/>
                <w:color w:val="000000" w:themeColor="text1"/>
              </w:rPr>
              <w:t xml:space="preserve">66 </w:t>
            </w:r>
            <w:r w:rsidRPr="00170E41">
              <w:rPr>
                <w:rFonts w:ascii="Times New Roman" w:hAnsi="Times New Roman"/>
                <w:color w:val="000000" w:themeColor="text1"/>
                <w:lang w:val="en-US"/>
              </w:rPr>
              <w:t>AKBB</w:t>
            </w:r>
            <w:r w:rsidRPr="00170E41">
              <w:rPr>
                <w:rFonts w:ascii="Times New Roman" w:hAnsi="Times New Roman"/>
                <w:color w:val="000000" w:themeColor="text1"/>
              </w:rPr>
              <w:t xml:space="preserve"> 3604 0000 0150 6510 0000 (бюджет)</w:t>
            </w:r>
          </w:p>
          <w:p w14:paraId="7EF61C8E" w14:textId="77777777" w:rsidR="009A71DC" w:rsidRPr="00170E41" w:rsidRDefault="009A71DC" w:rsidP="00110077">
            <w:pPr>
              <w:rPr>
                <w:rFonts w:ascii="Times New Roman" w:hAnsi="Times New Roman"/>
                <w:color w:val="000000" w:themeColor="text1"/>
              </w:rPr>
            </w:pPr>
            <w:r w:rsidRPr="00170E41">
              <w:rPr>
                <w:rFonts w:ascii="Times New Roman" w:hAnsi="Times New Roman"/>
                <w:color w:val="000000" w:themeColor="text1"/>
              </w:rPr>
              <w:t xml:space="preserve">р/с </w:t>
            </w:r>
            <w:r w:rsidRPr="00170E41">
              <w:rPr>
                <w:rFonts w:ascii="Times New Roman" w:hAnsi="Times New Roman"/>
                <w:color w:val="000000" w:themeColor="text1"/>
                <w:lang w:val="en-US"/>
              </w:rPr>
              <w:t>BY</w:t>
            </w:r>
            <w:r w:rsidRPr="00170E41">
              <w:rPr>
                <w:rFonts w:ascii="Times New Roman" w:hAnsi="Times New Roman"/>
                <w:color w:val="000000" w:themeColor="text1"/>
              </w:rPr>
              <w:t xml:space="preserve">39 </w:t>
            </w:r>
            <w:r w:rsidRPr="00170E41">
              <w:rPr>
                <w:rFonts w:ascii="Times New Roman" w:hAnsi="Times New Roman"/>
                <w:color w:val="000000" w:themeColor="text1"/>
                <w:lang w:val="en-US"/>
              </w:rPr>
              <w:t>AKBB</w:t>
            </w:r>
            <w:r w:rsidRPr="00170E41">
              <w:rPr>
                <w:rFonts w:ascii="Times New Roman" w:hAnsi="Times New Roman"/>
                <w:color w:val="000000" w:themeColor="text1"/>
              </w:rPr>
              <w:t xml:space="preserve"> 3632 0000 0109 9510 0000 (внебюджет)</w:t>
            </w:r>
          </w:p>
          <w:p w14:paraId="42B26421" w14:textId="77777777" w:rsidR="009A71DC" w:rsidRPr="00170E41" w:rsidRDefault="009A71DC" w:rsidP="00110077">
            <w:pPr>
              <w:rPr>
                <w:rFonts w:ascii="Times New Roman" w:hAnsi="Times New Roman"/>
                <w:color w:val="000000" w:themeColor="text1"/>
              </w:rPr>
            </w:pPr>
            <w:r w:rsidRPr="00170E41">
              <w:rPr>
                <w:rFonts w:ascii="Times New Roman" w:hAnsi="Times New Roman"/>
                <w:color w:val="000000" w:themeColor="text1"/>
              </w:rPr>
              <w:t>ОАО «АСБ БЕЛАРУСБАНК»</w:t>
            </w:r>
          </w:p>
          <w:p w14:paraId="50B8193C" w14:textId="77777777" w:rsidR="009A71DC" w:rsidRPr="00170E41" w:rsidRDefault="009A71DC" w:rsidP="00110077">
            <w:pPr>
              <w:rPr>
                <w:rFonts w:ascii="Times New Roman" w:hAnsi="Times New Roman"/>
                <w:color w:val="000000" w:themeColor="text1"/>
              </w:rPr>
            </w:pPr>
            <w:r w:rsidRPr="00170E41">
              <w:rPr>
                <w:rFonts w:ascii="Times New Roman" w:hAnsi="Times New Roman"/>
                <w:color w:val="000000" w:themeColor="text1"/>
              </w:rPr>
              <w:t xml:space="preserve">БИК </w:t>
            </w:r>
            <w:r w:rsidRPr="00170E41">
              <w:rPr>
                <w:rFonts w:ascii="Times New Roman" w:hAnsi="Times New Roman"/>
                <w:color w:val="000000" w:themeColor="text1"/>
                <w:lang w:val="en-US"/>
              </w:rPr>
              <w:t>AKBBBY</w:t>
            </w:r>
            <w:r w:rsidRPr="00170E41">
              <w:rPr>
                <w:rFonts w:ascii="Times New Roman" w:hAnsi="Times New Roman"/>
                <w:color w:val="000000" w:themeColor="text1"/>
              </w:rPr>
              <w:t>2</w:t>
            </w:r>
            <w:r w:rsidRPr="00170E41">
              <w:rPr>
                <w:rFonts w:ascii="Times New Roman" w:hAnsi="Times New Roman"/>
                <w:color w:val="000000" w:themeColor="text1"/>
                <w:lang w:val="en-US"/>
              </w:rPr>
              <w:t>X</w:t>
            </w:r>
          </w:p>
          <w:p w14:paraId="41ACE512" w14:textId="77777777" w:rsidR="009A71DC" w:rsidRPr="00170E41" w:rsidRDefault="009A71DC" w:rsidP="00110077">
            <w:pPr>
              <w:rPr>
                <w:rFonts w:ascii="Times New Roman" w:hAnsi="Times New Roman"/>
                <w:color w:val="000000" w:themeColor="text1"/>
              </w:rPr>
            </w:pPr>
            <w:r w:rsidRPr="00170E41">
              <w:rPr>
                <w:rFonts w:ascii="Times New Roman" w:hAnsi="Times New Roman"/>
                <w:color w:val="000000" w:themeColor="text1"/>
              </w:rPr>
              <w:t>Тел./факс: +375-17-242-23-89</w:t>
            </w:r>
          </w:p>
          <w:p w14:paraId="20DCA7F3" w14:textId="77777777" w:rsidR="009A71DC" w:rsidRPr="0096138C" w:rsidRDefault="009A71DC" w:rsidP="00110077">
            <w:pPr>
              <w:rPr>
                <w:rFonts w:ascii="Times New Roman" w:hAnsi="Times New Roman"/>
                <w:color w:val="000000" w:themeColor="text1"/>
                <w:lang w:val="en-US"/>
              </w:rPr>
            </w:pPr>
            <w:r w:rsidRPr="00170E41">
              <w:rPr>
                <w:rFonts w:ascii="Times New Roman" w:hAnsi="Times New Roman"/>
                <w:color w:val="000000" w:themeColor="text1"/>
                <w:lang w:val="en-US"/>
              </w:rPr>
              <w:t>e</w:t>
            </w:r>
            <w:r w:rsidRPr="0096138C">
              <w:rPr>
                <w:rFonts w:ascii="Times New Roman" w:hAnsi="Times New Roman"/>
                <w:color w:val="000000" w:themeColor="text1"/>
                <w:lang w:val="en-US"/>
              </w:rPr>
              <w:t>-</w:t>
            </w:r>
            <w:r w:rsidRPr="00170E41">
              <w:rPr>
                <w:rFonts w:ascii="Times New Roman" w:hAnsi="Times New Roman"/>
                <w:color w:val="000000" w:themeColor="text1"/>
                <w:lang w:val="en-US"/>
              </w:rPr>
              <w:t>mail</w:t>
            </w:r>
            <w:r w:rsidRPr="0096138C">
              <w:rPr>
                <w:rFonts w:ascii="Times New Roman" w:hAnsi="Times New Roman"/>
                <w:color w:val="000000" w:themeColor="text1"/>
                <w:lang w:val="en-US"/>
              </w:rPr>
              <w:t xml:space="preserve">: </w:t>
            </w:r>
            <w:hyperlink r:id="rId9" w:history="1">
              <w:r w:rsidRPr="00632200">
                <w:rPr>
                  <w:rStyle w:val="a4"/>
                  <w:lang w:val="en-US"/>
                </w:rPr>
                <w:t>info</w:t>
              </w:r>
              <w:r w:rsidRPr="0096138C">
                <w:rPr>
                  <w:rStyle w:val="a4"/>
                  <w:lang w:val="en-US"/>
                </w:rPr>
                <w:t>@</w:t>
              </w:r>
              <w:r w:rsidRPr="00632200">
                <w:rPr>
                  <w:rStyle w:val="a4"/>
                  <w:lang w:val="en-US"/>
                </w:rPr>
                <w:t>minskconcert</w:t>
              </w:r>
              <w:r w:rsidRPr="0096138C">
                <w:rPr>
                  <w:rStyle w:val="a4"/>
                  <w:lang w:val="en-US"/>
                </w:rPr>
                <w:t>.</w:t>
              </w:r>
              <w:r w:rsidRPr="00632200">
                <w:rPr>
                  <w:rStyle w:val="a4"/>
                  <w:lang w:val="en-US"/>
                </w:rPr>
                <w:t>by</w:t>
              </w:r>
            </w:hyperlink>
          </w:p>
          <w:p w14:paraId="4C23E8E6" w14:textId="77777777" w:rsidR="009A71DC" w:rsidRPr="0096138C" w:rsidRDefault="009A71DC" w:rsidP="00110077">
            <w:pPr>
              <w:rPr>
                <w:rFonts w:ascii="Times New Roman" w:hAnsi="Times New Roman"/>
                <w:color w:val="000000" w:themeColor="text1"/>
                <w:lang w:val="en-US"/>
              </w:rPr>
            </w:pPr>
          </w:p>
          <w:p w14:paraId="18AA8E4F" w14:textId="51567B56" w:rsidR="009A71DC" w:rsidRPr="0096138C" w:rsidRDefault="007D4F94" w:rsidP="00110077">
            <w:pPr>
              <w:widowControl w:val="0"/>
              <w:autoSpaceDE w:val="0"/>
              <w:autoSpaceDN w:val="0"/>
              <w:adjustRightInd w:val="0"/>
              <w:jc w:val="both"/>
              <w:rPr>
                <w:rFonts w:ascii="Times New Roman" w:hAnsi="Times New Roman"/>
                <w:color w:val="000000" w:themeColor="text1"/>
                <w:lang w:val="en-US"/>
              </w:rPr>
            </w:pPr>
            <w:r>
              <w:rPr>
                <w:rFonts w:ascii="Times New Roman" w:hAnsi="Times New Roman"/>
                <w:color w:val="000000" w:themeColor="text1"/>
              </w:rPr>
              <w:t>Д</w:t>
            </w:r>
            <w:r w:rsidR="009A71DC">
              <w:rPr>
                <w:rFonts w:ascii="Times New Roman" w:hAnsi="Times New Roman"/>
                <w:color w:val="000000" w:themeColor="text1"/>
              </w:rPr>
              <w:t>иректор</w:t>
            </w:r>
            <w:r w:rsidR="009A71DC" w:rsidRPr="0096138C">
              <w:rPr>
                <w:rFonts w:ascii="Times New Roman" w:hAnsi="Times New Roman"/>
                <w:color w:val="000000" w:themeColor="text1"/>
                <w:lang w:val="en-US"/>
              </w:rPr>
              <w:t>____________________</w:t>
            </w:r>
            <w:r w:rsidR="009A71DC" w:rsidRPr="009A71DC">
              <w:rPr>
                <w:rFonts w:ascii="Times New Roman" w:hAnsi="Times New Roman"/>
                <w:color w:val="000000" w:themeColor="text1"/>
                <w:lang w:val="en-US"/>
              </w:rPr>
              <w:t> </w:t>
            </w:r>
            <w:r>
              <w:rPr>
                <w:rFonts w:ascii="Times New Roman" w:hAnsi="Times New Roman"/>
                <w:color w:val="000000" w:themeColor="text1"/>
              </w:rPr>
              <w:t>С</w:t>
            </w:r>
            <w:r w:rsidRPr="0096138C">
              <w:rPr>
                <w:rFonts w:ascii="Times New Roman" w:hAnsi="Times New Roman"/>
                <w:color w:val="000000" w:themeColor="text1"/>
                <w:lang w:val="en-US"/>
              </w:rPr>
              <w:t>.</w:t>
            </w:r>
            <w:r>
              <w:rPr>
                <w:rFonts w:ascii="Times New Roman" w:hAnsi="Times New Roman"/>
                <w:color w:val="000000" w:themeColor="text1"/>
              </w:rPr>
              <w:t>В</w:t>
            </w:r>
            <w:r w:rsidRPr="0096138C">
              <w:rPr>
                <w:rFonts w:ascii="Times New Roman" w:hAnsi="Times New Roman"/>
                <w:color w:val="000000" w:themeColor="text1"/>
                <w:lang w:val="en-US"/>
              </w:rPr>
              <w:t>.</w:t>
            </w:r>
            <w:proofErr w:type="spellStart"/>
            <w:r>
              <w:rPr>
                <w:rFonts w:ascii="Times New Roman" w:hAnsi="Times New Roman"/>
                <w:color w:val="000000" w:themeColor="text1"/>
              </w:rPr>
              <w:t>Потеева</w:t>
            </w:r>
            <w:proofErr w:type="spellEnd"/>
          </w:p>
        </w:tc>
      </w:tr>
    </w:tbl>
    <w:p w14:paraId="233AD72D" w14:textId="77777777" w:rsidR="003773E6" w:rsidRPr="0096138C" w:rsidRDefault="003773E6" w:rsidP="00085CC1">
      <w:pPr>
        <w:jc w:val="center"/>
        <w:rPr>
          <w:b/>
          <w:color w:val="000000" w:themeColor="text1"/>
          <w:lang w:val="en-US"/>
        </w:rPr>
      </w:pPr>
    </w:p>
    <w:p w14:paraId="3E1C8334" w14:textId="77777777" w:rsidR="00085CC1" w:rsidRPr="0096138C" w:rsidRDefault="00085CC1" w:rsidP="00085CC1">
      <w:pPr>
        <w:jc w:val="center"/>
        <w:rPr>
          <w:b/>
          <w:color w:val="000000" w:themeColor="text1"/>
          <w:lang w:val="en-US"/>
        </w:rPr>
      </w:pPr>
    </w:p>
    <w:p w14:paraId="52F8F0F8" w14:textId="77777777" w:rsidR="00085CC1" w:rsidRPr="0096138C" w:rsidRDefault="00085CC1" w:rsidP="00085CC1">
      <w:pPr>
        <w:jc w:val="both"/>
        <w:rPr>
          <w:b/>
          <w:color w:val="000000" w:themeColor="text1"/>
          <w:lang w:val="en-US"/>
        </w:rPr>
      </w:pPr>
    </w:p>
    <w:p w14:paraId="3C2506A0" w14:textId="6D63AD8A" w:rsidR="00085CC1" w:rsidRPr="0096138C" w:rsidRDefault="00085CC1" w:rsidP="00274B8F">
      <w:pPr>
        <w:ind w:left="6804" w:hanging="1"/>
        <w:rPr>
          <w:color w:val="000000" w:themeColor="text1"/>
          <w:lang w:val="en-US"/>
        </w:rPr>
      </w:pPr>
    </w:p>
    <w:p w14:paraId="24057295" w14:textId="000983E4" w:rsidR="00CC1D4C" w:rsidRPr="0096138C" w:rsidRDefault="00CC1D4C" w:rsidP="00274B8F">
      <w:pPr>
        <w:ind w:left="6804" w:hanging="1"/>
        <w:rPr>
          <w:color w:val="000000" w:themeColor="text1"/>
          <w:lang w:val="en-US"/>
        </w:rPr>
      </w:pPr>
    </w:p>
    <w:p w14:paraId="0815796E" w14:textId="3AE01BE6" w:rsidR="00CC1D4C" w:rsidRPr="0096138C" w:rsidRDefault="00CC1D4C" w:rsidP="00274B8F">
      <w:pPr>
        <w:ind w:left="6804" w:hanging="1"/>
        <w:rPr>
          <w:color w:val="000000" w:themeColor="text1"/>
          <w:lang w:val="en-US"/>
        </w:rPr>
      </w:pPr>
    </w:p>
    <w:p w14:paraId="429B0AC2" w14:textId="50F891B0" w:rsidR="00CC1D4C" w:rsidRPr="0096138C" w:rsidRDefault="00CC1D4C" w:rsidP="00274B8F">
      <w:pPr>
        <w:ind w:left="6804" w:hanging="1"/>
        <w:rPr>
          <w:color w:val="000000" w:themeColor="text1"/>
          <w:lang w:val="en-US"/>
        </w:rPr>
      </w:pPr>
    </w:p>
    <w:p w14:paraId="6AF9E547" w14:textId="0FDDB48E" w:rsidR="00CC1D4C" w:rsidRPr="0096138C" w:rsidRDefault="00CC1D4C" w:rsidP="00274B8F">
      <w:pPr>
        <w:ind w:left="6804" w:hanging="1"/>
        <w:rPr>
          <w:color w:val="000000" w:themeColor="text1"/>
          <w:lang w:val="en-US"/>
        </w:rPr>
      </w:pPr>
    </w:p>
    <w:p w14:paraId="47646475" w14:textId="716EB12C" w:rsidR="00CC1D4C" w:rsidRPr="0096138C" w:rsidRDefault="00CC1D4C" w:rsidP="00274B8F">
      <w:pPr>
        <w:ind w:left="6804" w:hanging="1"/>
        <w:rPr>
          <w:color w:val="000000" w:themeColor="text1"/>
          <w:lang w:val="en-US"/>
        </w:rPr>
      </w:pPr>
    </w:p>
    <w:p w14:paraId="3E8FC891" w14:textId="2D0E2597" w:rsidR="00CC1D4C" w:rsidRPr="0096138C" w:rsidRDefault="00CC1D4C" w:rsidP="00274B8F">
      <w:pPr>
        <w:ind w:left="6804" w:hanging="1"/>
        <w:rPr>
          <w:color w:val="000000" w:themeColor="text1"/>
          <w:lang w:val="en-US"/>
        </w:rPr>
      </w:pPr>
    </w:p>
    <w:p w14:paraId="12C4CD34" w14:textId="2300F1F9" w:rsidR="00CC1D4C" w:rsidRPr="0096138C" w:rsidRDefault="00CC1D4C" w:rsidP="00274B8F">
      <w:pPr>
        <w:ind w:left="6804" w:hanging="1"/>
        <w:rPr>
          <w:color w:val="000000" w:themeColor="text1"/>
          <w:lang w:val="en-US"/>
        </w:rPr>
      </w:pPr>
    </w:p>
    <w:p w14:paraId="764FAC21" w14:textId="698B638C" w:rsidR="00CC1D4C" w:rsidRPr="0096138C" w:rsidRDefault="00CC1D4C" w:rsidP="00274B8F">
      <w:pPr>
        <w:ind w:left="6804" w:hanging="1"/>
        <w:rPr>
          <w:color w:val="000000" w:themeColor="text1"/>
          <w:lang w:val="en-US"/>
        </w:rPr>
      </w:pPr>
    </w:p>
    <w:p w14:paraId="6D18C300" w14:textId="77777777" w:rsidR="006A01C0" w:rsidRPr="0096138C" w:rsidRDefault="006A01C0" w:rsidP="00552460">
      <w:pPr>
        <w:rPr>
          <w:lang w:val="en-US"/>
        </w:rPr>
      </w:pPr>
    </w:p>
    <w:sectPr w:rsidR="006A01C0" w:rsidRPr="0096138C" w:rsidSect="000F7AE1">
      <w:endnotePr>
        <w:numFmt w:val="decimal"/>
      </w:endnotePr>
      <w:pgSz w:w="11906" w:h="16838"/>
      <w:pgMar w:top="709"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FCD62" w14:textId="77777777" w:rsidR="006E2A96" w:rsidRDefault="006E2A96" w:rsidP="006E6E6C">
      <w:r>
        <w:separator/>
      </w:r>
    </w:p>
  </w:endnote>
  <w:endnote w:type="continuationSeparator" w:id="0">
    <w:p w14:paraId="319679A2" w14:textId="77777777" w:rsidR="006E2A96" w:rsidRDefault="006E2A96" w:rsidP="006E6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B5B87" w14:textId="77777777" w:rsidR="006E2A96" w:rsidRDefault="006E2A96" w:rsidP="006E6E6C">
      <w:r>
        <w:separator/>
      </w:r>
    </w:p>
  </w:footnote>
  <w:footnote w:type="continuationSeparator" w:id="0">
    <w:p w14:paraId="4312EAA6" w14:textId="77777777" w:rsidR="006E2A96" w:rsidRDefault="006E2A96" w:rsidP="006E6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7B47292"/>
    <w:lvl w:ilvl="0" w:tplc="6BFAC9D0">
      <w:start w:val="1"/>
      <w:numFmt w:val="bullet"/>
      <w:lvlText w:val="–"/>
      <w:lvlJc w:val="left"/>
      <w:pPr>
        <w:tabs>
          <w:tab w:val="left" w:pos="1021"/>
        </w:tabs>
        <w:ind w:left="0" w:firstLine="680"/>
      </w:pPr>
      <w:rPr>
        <w:rFonts w:ascii="Times New Roman" w:hAnsi="Times New Roman" w:cs="Times New Roman" w:hint="default"/>
      </w:rPr>
    </w:lvl>
    <w:lvl w:ilvl="1" w:tplc="04190003" w:tentative="1">
      <w:start w:val="1"/>
      <w:numFmt w:val="bullet"/>
      <w:lvlText w:val="o"/>
      <w:lvlJc w:val="left"/>
      <w:pPr>
        <w:tabs>
          <w:tab w:val="left" w:pos="1440"/>
        </w:tabs>
        <w:ind w:left="1440" w:hanging="360"/>
      </w:pPr>
      <w:rPr>
        <w:rFonts w:ascii="Courier New" w:hAnsi="Courier New" w:cs="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cs="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cs="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11453FE5"/>
    <w:multiLevelType w:val="hybridMultilevel"/>
    <w:tmpl w:val="FC92208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 w15:restartNumberingAfterBreak="0">
    <w:nsid w:val="24C4340E"/>
    <w:multiLevelType w:val="hybridMultilevel"/>
    <w:tmpl w:val="AE1848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059470A"/>
    <w:multiLevelType w:val="hybridMultilevel"/>
    <w:tmpl w:val="97B47292"/>
    <w:lvl w:ilvl="0" w:tplc="6BFAC9D0">
      <w:start w:val="1"/>
      <w:numFmt w:val="bullet"/>
      <w:lvlText w:val="–"/>
      <w:lvlJc w:val="left"/>
      <w:pPr>
        <w:tabs>
          <w:tab w:val="num" w:pos="1021"/>
        </w:tabs>
        <w:ind w:left="0" w:firstLine="68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59032B"/>
    <w:multiLevelType w:val="singleLevel"/>
    <w:tmpl w:val="4C59032B"/>
    <w:lvl w:ilvl="0">
      <w:start w:val="7"/>
      <w:numFmt w:val="decimal"/>
      <w:suff w:val="space"/>
      <w:lvlText w:val="%1."/>
      <w:lvlJc w:val="left"/>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drawingGridHorizontalSpacing w:val="120"/>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EB5"/>
    <w:rsid w:val="00015B4A"/>
    <w:rsid w:val="00017162"/>
    <w:rsid w:val="00017541"/>
    <w:rsid w:val="00024565"/>
    <w:rsid w:val="00057AFF"/>
    <w:rsid w:val="00073489"/>
    <w:rsid w:val="0008005E"/>
    <w:rsid w:val="00085CC1"/>
    <w:rsid w:val="000936CC"/>
    <w:rsid w:val="000A17F2"/>
    <w:rsid w:val="000A25B5"/>
    <w:rsid w:val="000A5060"/>
    <w:rsid w:val="000C14ED"/>
    <w:rsid w:val="000F2AD9"/>
    <w:rsid w:val="000F7AE1"/>
    <w:rsid w:val="00116E45"/>
    <w:rsid w:val="001305BC"/>
    <w:rsid w:val="001664B2"/>
    <w:rsid w:val="00170E41"/>
    <w:rsid w:val="0018428D"/>
    <w:rsid w:val="00186861"/>
    <w:rsid w:val="001A4DD8"/>
    <w:rsid w:val="001B04AF"/>
    <w:rsid w:val="001C0D1C"/>
    <w:rsid w:val="002012C9"/>
    <w:rsid w:val="002024AD"/>
    <w:rsid w:val="00254494"/>
    <w:rsid w:val="002563A1"/>
    <w:rsid w:val="002614B1"/>
    <w:rsid w:val="00274B5F"/>
    <w:rsid w:val="00274B8F"/>
    <w:rsid w:val="00284089"/>
    <w:rsid w:val="002A3077"/>
    <w:rsid w:val="002B02C5"/>
    <w:rsid w:val="002B5411"/>
    <w:rsid w:val="002C21C4"/>
    <w:rsid w:val="002F7F0E"/>
    <w:rsid w:val="00310D30"/>
    <w:rsid w:val="00312734"/>
    <w:rsid w:val="0034564E"/>
    <w:rsid w:val="00346DB0"/>
    <w:rsid w:val="00362A4C"/>
    <w:rsid w:val="003637A8"/>
    <w:rsid w:val="00365304"/>
    <w:rsid w:val="003654F9"/>
    <w:rsid w:val="00373FED"/>
    <w:rsid w:val="003773E6"/>
    <w:rsid w:val="00382995"/>
    <w:rsid w:val="00391356"/>
    <w:rsid w:val="003B24E0"/>
    <w:rsid w:val="003C1997"/>
    <w:rsid w:val="003D6E4F"/>
    <w:rsid w:val="003D70CD"/>
    <w:rsid w:val="003E0614"/>
    <w:rsid w:val="003E1D34"/>
    <w:rsid w:val="0040751D"/>
    <w:rsid w:val="00445534"/>
    <w:rsid w:val="00483590"/>
    <w:rsid w:val="004861AD"/>
    <w:rsid w:val="00495DE5"/>
    <w:rsid w:val="00496D04"/>
    <w:rsid w:val="00497D77"/>
    <w:rsid w:val="004A1BB5"/>
    <w:rsid w:val="004C2EEA"/>
    <w:rsid w:val="004C5807"/>
    <w:rsid w:val="005013CE"/>
    <w:rsid w:val="0051053E"/>
    <w:rsid w:val="00517895"/>
    <w:rsid w:val="00532C83"/>
    <w:rsid w:val="00535367"/>
    <w:rsid w:val="00552460"/>
    <w:rsid w:val="00567ACA"/>
    <w:rsid w:val="0058212A"/>
    <w:rsid w:val="00584C74"/>
    <w:rsid w:val="00593D68"/>
    <w:rsid w:val="005A6CDD"/>
    <w:rsid w:val="005C57D9"/>
    <w:rsid w:val="005D5AA8"/>
    <w:rsid w:val="005E22C0"/>
    <w:rsid w:val="005E3396"/>
    <w:rsid w:val="005F231A"/>
    <w:rsid w:val="00611A85"/>
    <w:rsid w:val="00612836"/>
    <w:rsid w:val="00615CB7"/>
    <w:rsid w:val="00636CED"/>
    <w:rsid w:val="00640C5F"/>
    <w:rsid w:val="00641F7D"/>
    <w:rsid w:val="00666634"/>
    <w:rsid w:val="00667F04"/>
    <w:rsid w:val="00685EB5"/>
    <w:rsid w:val="00690EE4"/>
    <w:rsid w:val="006A01C0"/>
    <w:rsid w:val="006A1EBF"/>
    <w:rsid w:val="006A5751"/>
    <w:rsid w:val="006B257A"/>
    <w:rsid w:val="006B3531"/>
    <w:rsid w:val="006E2A96"/>
    <w:rsid w:val="006E6E6C"/>
    <w:rsid w:val="00712363"/>
    <w:rsid w:val="00716716"/>
    <w:rsid w:val="00726F07"/>
    <w:rsid w:val="0073094B"/>
    <w:rsid w:val="00730FC7"/>
    <w:rsid w:val="0074175A"/>
    <w:rsid w:val="00746CF4"/>
    <w:rsid w:val="007740CD"/>
    <w:rsid w:val="00785185"/>
    <w:rsid w:val="007A562E"/>
    <w:rsid w:val="007B22AF"/>
    <w:rsid w:val="007C188E"/>
    <w:rsid w:val="007D4F94"/>
    <w:rsid w:val="007E6833"/>
    <w:rsid w:val="007F592C"/>
    <w:rsid w:val="007F73AF"/>
    <w:rsid w:val="00800A09"/>
    <w:rsid w:val="00822C8A"/>
    <w:rsid w:val="008274AE"/>
    <w:rsid w:val="0084134F"/>
    <w:rsid w:val="00842C82"/>
    <w:rsid w:val="00844ED8"/>
    <w:rsid w:val="00854F87"/>
    <w:rsid w:val="00866E81"/>
    <w:rsid w:val="008730F7"/>
    <w:rsid w:val="008841DF"/>
    <w:rsid w:val="008A2592"/>
    <w:rsid w:val="008B1F94"/>
    <w:rsid w:val="008B4CCE"/>
    <w:rsid w:val="008C2A68"/>
    <w:rsid w:val="008C6E91"/>
    <w:rsid w:val="008D134F"/>
    <w:rsid w:val="008D4FAF"/>
    <w:rsid w:val="008E11A9"/>
    <w:rsid w:val="008F727D"/>
    <w:rsid w:val="00923E3B"/>
    <w:rsid w:val="00944307"/>
    <w:rsid w:val="0096138C"/>
    <w:rsid w:val="00966769"/>
    <w:rsid w:val="00977FB3"/>
    <w:rsid w:val="009928A6"/>
    <w:rsid w:val="009A71DC"/>
    <w:rsid w:val="009B413C"/>
    <w:rsid w:val="009E01C0"/>
    <w:rsid w:val="009F7D6C"/>
    <w:rsid w:val="00A02272"/>
    <w:rsid w:val="00A27B46"/>
    <w:rsid w:val="00A3333F"/>
    <w:rsid w:val="00A429DE"/>
    <w:rsid w:val="00A71C8A"/>
    <w:rsid w:val="00A7391A"/>
    <w:rsid w:val="00A77203"/>
    <w:rsid w:val="00AA08C8"/>
    <w:rsid w:val="00AA6218"/>
    <w:rsid w:val="00AB79C2"/>
    <w:rsid w:val="00AB7C29"/>
    <w:rsid w:val="00AC1877"/>
    <w:rsid w:val="00AE24EB"/>
    <w:rsid w:val="00AE377C"/>
    <w:rsid w:val="00AF4283"/>
    <w:rsid w:val="00B036EF"/>
    <w:rsid w:val="00B12A84"/>
    <w:rsid w:val="00B140C4"/>
    <w:rsid w:val="00B30BE7"/>
    <w:rsid w:val="00B326EA"/>
    <w:rsid w:val="00B373D1"/>
    <w:rsid w:val="00B41F5B"/>
    <w:rsid w:val="00B90CD4"/>
    <w:rsid w:val="00BA4874"/>
    <w:rsid w:val="00BA622B"/>
    <w:rsid w:val="00BA6856"/>
    <w:rsid w:val="00BB2E85"/>
    <w:rsid w:val="00C106AD"/>
    <w:rsid w:val="00C17972"/>
    <w:rsid w:val="00C25AEE"/>
    <w:rsid w:val="00C35D34"/>
    <w:rsid w:val="00C428A7"/>
    <w:rsid w:val="00C45D0A"/>
    <w:rsid w:val="00C57676"/>
    <w:rsid w:val="00C57A31"/>
    <w:rsid w:val="00C6401E"/>
    <w:rsid w:val="00C93561"/>
    <w:rsid w:val="00CA44AC"/>
    <w:rsid w:val="00CA5013"/>
    <w:rsid w:val="00CC1D4C"/>
    <w:rsid w:val="00CC20EC"/>
    <w:rsid w:val="00CC2A93"/>
    <w:rsid w:val="00CE75D3"/>
    <w:rsid w:val="00CF46A7"/>
    <w:rsid w:val="00D15577"/>
    <w:rsid w:val="00D22332"/>
    <w:rsid w:val="00D3464D"/>
    <w:rsid w:val="00D3503E"/>
    <w:rsid w:val="00D4413A"/>
    <w:rsid w:val="00D45646"/>
    <w:rsid w:val="00D47384"/>
    <w:rsid w:val="00D567C9"/>
    <w:rsid w:val="00D853BF"/>
    <w:rsid w:val="00D8791F"/>
    <w:rsid w:val="00D92201"/>
    <w:rsid w:val="00DC071D"/>
    <w:rsid w:val="00DC1F81"/>
    <w:rsid w:val="00DF651A"/>
    <w:rsid w:val="00E01473"/>
    <w:rsid w:val="00E03FB5"/>
    <w:rsid w:val="00E16F1B"/>
    <w:rsid w:val="00E31752"/>
    <w:rsid w:val="00E443E8"/>
    <w:rsid w:val="00E521CF"/>
    <w:rsid w:val="00E73BAA"/>
    <w:rsid w:val="00E753BF"/>
    <w:rsid w:val="00E8245F"/>
    <w:rsid w:val="00E96478"/>
    <w:rsid w:val="00EA0265"/>
    <w:rsid w:val="00EA23D5"/>
    <w:rsid w:val="00EA4F11"/>
    <w:rsid w:val="00EB43C6"/>
    <w:rsid w:val="00EB48BD"/>
    <w:rsid w:val="00EC73AA"/>
    <w:rsid w:val="00ED7C23"/>
    <w:rsid w:val="00EE32C4"/>
    <w:rsid w:val="00EF4021"/>
    <w:rsid w:val="00F312E6"/>
    <w:rsid w:val="00F3788E"/>
    <w:rsid w:val="00F71809"/>
    <w:rsid w:val="00F82AD9"/>
    <w:rsid w:val="00F91631"/>
    <w:rsid w:val="00F924CA"/>
    <w:rsid w:val="00FC1D07"/>
    <w:rsid w:val="2FA232D9"/>
    <w:rsid w:val="318F4398"/>
    <w:rsid w:val="570B317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663FD"/>
  <w15:docId w15:val="{E6B90C4D-F47F-4B66-8B9D-793619449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qFormat="1"/>
    <w:lsdException w:name="FollowedHyperlink" w:semiHidden="1" w:unhideWhenUsed="1"/>
    <w:lsdException w:name="Strong"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zh-CN"/>
    </w:rPr>
  </w:style>
  <w:style w:type="paragraph" w:styleId="1">
    <w:name w:val="heading 1"/>
    <w:basedOn w:val="a"/>
    <w:next w:val="a"/>
    <w:qFormat/>
    <w:pPr>
      <w:keepNext/>
      <w:widowControl w:val="0"/>
      <w:spacing w:before="240" w:after="60"/>
      <w:outlineLvl w:val="0"/>
    </w:pPr>
    <w:rPr>
      <w:rFonts w:ascii="Cambria" w:hAnsi="Cambria"/>
      <w:b/>
      <w:bCs/>
      <w:kern w:val="1"/>
      <w:sz w:val="32"/>
      <w:szCs w:val="32"/>
    </w:rPr>
  </w:style>
  <w:style w:type="paragraph" w:styleId="2">
    <w:name w:val="heading 2"/>
    <w:basedOn w:val="a"/>
    <w:next w:val="a"/>
    <w:qFormat/>
    <w:pPr>
      <w:keepNext/>
      <w:spacing w:before="240" w:after="60"/>
      <w:outlineLvl w:val="1"/>
    </w:pPr>
    <w:rPr>
      <w:rFonts w:ascii="Cambria" w:hAnsi="Cambria"/>
      <w:b/>
      <w:bCs/>
      <w:i/>
      <w:iCs/>
      <w:sz w:val="28"/>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6">
    <w:name w:val="heading 6"/>
    <w:basedOn w:val="a"/>
    <w:next w:val="a"/>
    <w:qFormat/>
    <w:pPr>
      <w:spacing w:before="240" w:after="60"/>
      <w:outlineLvl w:val="5"/>
    </w:pPr>
    <w:rPr>
      <w:rFonts w:ascii="Calibri" w:hAnsi="Calibri"/>
      <w:b/>
      <w:bCs/>
      <w:sz w:val="22"/>
      <w:szCs w:val="22"/>
    </w:rPr>
  </w:style>
  <w:style w:type="paragraph" w:styleId="7">
    <w:name w:val="heading 7"/>
    <w:basedOn w:val="a"/>
    <w:next w:val="a"/>
    <w:qFormat/>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Pr>
      <w:vertAlign w:val="superscript"/>
    </w:rPr>
  </w:style>
  <w:style w:type="character" w:styleId="a4">
    <w:name w:val="Hyperlink"/>
    <w:qFormat/>
    <w:rPr>
      <w:color w:val="0000FF"/>
      <w:u w:val="single"/>
    </w:rPr>
  </w:style>
  <w:style w:type="character" w:styleId="a5">
    <w:name w:val="page number"/>
    <w:basedOn w:val="a0"/>
  </w:style>
  <w:style w:type="character" w:styleId="a6">
    <w:name w:val="Strong"/>
    <w:basedOn w:val="a0"/>
    <w:rPr>
      <w:b/>
      <w:bCs/>
    </w:rPr>
  </w:style>
  <w:style w:type="paragraph" w:styleId="a7">
    <w:name w:val="Balloon Text"/>
    <w:basedOn w:val="a"/>
    <w:qFormat/>
    <w:rPr>
      <w:rFonts w:ascii="Tahoma" w:hAnsi="Tahoma" w:cs="Tahoma"/>
      <w:sz w:val="16"/>
      <w:szCs w:val="16"/>
    </w:rPr>
  </w:style>
  <w:style w:type="paragraph" w:styleId="20">
    <w:name w:val="Body Text 2"/>
    <w:basedOn w:val="a"/>
    <w:qFormat/>
    <w:pPr>
      <w:spacing w:after="120" w:line="480" w:lineRule="auto"/>
    </w:pPr>
  </w:style>
  <w:style w:type="paragraph" w:styleId="30">
    <w:name w:val="Body Text Indent 3"/>
    <w:basedOn w:val="a"/>
    <w:qFormat/>
    <w:pPr>
      <w:spacing w:after="120"/>
      <w:ind w:left="283"/>
    </w:pPr>
    <w:rPr>
      <w:sz w:val="16"/>
      <w:szCs w:val="16"/>
    </w:rPr>
  </w:style>
  <w:style w:type="paragraph" w:styleId="a8">
    <w:name w:val="footnote text"/>
    <w:basedOn w:val="a"/>
    <w:qFormat/>
    <w:pPr>
      <w:widowControl w:val="0"/>
    </w:pPr>
    <w:rPr>
      <w:sz w:val="20"/>
      <w:szCs w:val="20"/>
    </w:rPr>
  </w:style>
  <w:style w:type="paragraph" w:styleId="a9">
    <w:name w:val="header"/>
    <w:basedOn w:val="a"/>
    <w:qFormat/>
    <w:pPr>
      <w:tabs>
        <w:tab w:val="center" w:pos="4677"/>
        <w:tab w:val="right" w:pos="9355"/>
      </w:tabs>
    </w:pPr>
  </w:style>
  <w:style w:type="paragraph" w:styleId="aa">
    <w:name w:val="Body Text"/>
    <w:basedOn w:val="a"/>
    <w:qFormat/>
    <w:pPr>
      <w:tabs>
        <w:tab w:val="left" w:pos="3040"/>
      </w:tabs>
      <w:jc w:val="both"/>
    </w:pPr>
    <w:rPr>
      <w:sz w:val="28"/>
      <w:szCs w:val="20"/>
    </w:rPr>
  </w:style>
  <w:style w:type="paragraph" w:styleId="ab">
    <w:name w:val="Body Text Indent"/>
    <w:basedOn w:val="a"/>
    <w:qFormat/>
    <w:pPr>
      <w:widowControl w:val="0"/>
      <w:spacing w:after="120"/>
      <w:ind w:left="283"/>
    </w:pPr>
    <w:rPr>
      <w:rFonts w:ascii="Arial Narrow" w:hAnsi="Arial Narrow"/>
    </w:rPr>
  </w:style>
  <w:style w:type="paragraph" w:styleId="ac">
    <w:name w:val="Title"/>
    <w:basedOn w:val="a"/>
    <w:qFormat/>
    <w:pPr>
      <w:spacing w:before="240" w:after="60"/>
      <w:jc w:val="center"/>
    </w:pPr>
    <w:rPr>
      <w:rFonts w:ascii="Arial" w:hAnsi="Arial"/>
      <w:b/>
      <w:kern w:val="1"/>
      <w:sz w:val="32"/>
      <w:szCs w:val="20"/>
    </w:rPr>
  </w:style>
  <w:style w:type="paragraph" w:styleId="ad">
    <w:name w:val="footer"/>
    <w:basedOn w:val="a"/>
    <w:qFormat/>
    <w:pPr>
      <w:tabs>
        <w:tab w:val="center" w:pos="4677"/>
        <w:tab w:val="right" w:pos="9355"/>
      </w:tabs>
    </w:pPr>
  </w:style>
  <w:style w:type="paragraph" w:styleId="ae">
    <w:name w:val="List"/>
    <w:basedOn w:val="a"/>
    <w:qFormat/>
    <w:pPr>
      <w:ind w:left="283" w:hanging="283"/>
    </w:pPr>
    <w:rPr>
      <w:szCs w:val="20"/>
    </w:rPr>
  </w:style>
  <w:style w:type="paragraph" w:styleId="af">
    <w:name w:val="Normal (Web)"/>
    <w:basedOn w:val="a"/>
    <w:qFormat/>
    <w:pPr>
      <w:spacing w:before="100" w:beforeAutospacing="1" w:after="100" w:afterAutospacing="1"/>
    </w:pPr>
  </w:style>
  <w:style w:type="paragraph" w:styleId="31">
    <w:name w:val="Body Text 3"/>
    <w:basedOn w:val="a"/>
    <w:qFormat/>
    <w:pPr>
      <w:widowControl w:val="0"/>
      <w:spacing w:after="120"/>
    </w:pPr>
    <w:rPr>
      <w:rFonts w:ascii="Arial Narrow" w:hAnsi="Arial Narrow"/>
      <w:sz w:val="16"/>
      <w:szCs w:val="16"/>
    </w:rPr>
  </w:style>
  <w:style w:type="paragraph" w:styleId="21">
    <w:name w:val="Body Text Indent 2"/>
    <w:basedOn w:val="a"/>
    <w:qFormat/>
    <w:pPr>
      <w:spacing w:after="120" w:line="480" w:lineRule="auto"/>
      <w:ind w:left="283"/>
    </w:pPr>
  </w:style>
  <w:style w:type="paragraph" w:styleId="22">
    <w:name w:val="List 2"/>
    <w:basedOn w:val="a"/>
    <w:qFormat/>
    <w:pPr>
      <w:ind w:left="566" w:hanging="283"/>
      <w:contextualSpacing/>
    </w:pPr>
  </w:style>
  <w:style w:type="paragraph" w:styleId="af0">
    <w:name w:val="Block Text"/>
    <w:basedOn w:val="a"/>
    <w:qFormat/>
    <w:pPr>
      <w:ind w:left="700" w:right="-100" w:hanging="700"/>
      <w:jc w:val="both"/>
    </w:pPr>
    <w:rPr>
      <w:sz w:val="22"/>
      <w:szCs w:val="22"/>
    </w:rPr>
  </w:style>
  <w:style w:type="paragraph" w:customStyle="1" w:styleId="ConsPlusNonformat">
    <w:name w:val="ConsPlusNonformat"/>
    <w:qFormat/>
    <w:rPr>
      <w:rFonts w:ascii="Courier New" w:hAnsi="Courier New" w:cs="Courier New"/>
      <w:lang w:eastAsia="zh-CN"/>
    </w:rPr>
  </w:style>
  <w:style w:type="paragraph" w:customStyle="1" w:styleId="ConsPlusNormal">
    <w:name w:val="ConsPlusNormal"/>
    <w:qFormat/>
    <w:rPr>
      <w:rFonts w:ascii="Arial" w:hAnsi="Arial" w:cs="Arial"/>
      <w:lang w:eastAsia="zh-CN"/>
    </w:rPr>
  </w:style>
  <w:style w:type="paragraph" w:customStyle="1" w:styleId="ConsPlusCell">
    <w:name w:val="ConsPlusCell"/>
    <w:qFormat/>
    <w:pPr>
      <w:widowControl w:val="0"/>
    </w:pPr>
    <w:rPr>
      <w:sz w:val="28"/>
      <w:szCs w:val="28"/>
      <w:lang w:eastAsia="zh-CN"/>
    </w:rPr>
  </w:style>
  <w:style w:type="paragraph" w:customStyle="1" w:styleId="Style9">
    <w:name w:val="Style9"/>
    <w:basedOn w:val="a"/>
    <w:qFormat/>
    <w:pPr>
      <w:widowControl w:val="0"/>
      <w:spacing w:line="470" w:lineRule="exact"/>
      <w:jc w:val="center"/>
    </w:pPr>
    <w:rPr>
      <w:rFonts w:ascii="Arial Narrow" w:hAnsi="Arial Narrow"/>
    </w:rPr>
  </w:style>
  <w:style w:type="paragraph" w:customStyle="1" w:styleId="Style10">
    <w:name w:val="Style10"/>
    <w:basedOn w:val="a"/>
    <w:qFormat/>
    <w:pPr>
      <w:widowControl w:val="0"/>
    </w:pPr>
    <w:rPr>
      <w:rFonts w:ascii="Arial Narrow" w:hAnsi="Arial Narrow"/>
    </w:rPr>
  </w:style>
  <w:style w:type="paragraph" w:customStyle="1" w:styleId="10">
    <w:name w:val="Без интервала1"/>
    <w:qFormat/>
    <w:rPr>
      <w:rFonts w:ascii="Arial Unicode MS" w:hAnsi="Arial Unicode MS" w:cs="Arial Unicode MS"/>
      <w:color w:val="000000"/>
      <w:sz w:val="24"/>
      <w:szCs w:val="24"/>
      <w:lang w:eastAsia="zh-CN"/>
    </w:rPr>
  </w:style>
  <w:style w:type="paragraph" w:customStyle="1" w:styleId="11">
    <w:name w:val="Абзац списка1"/>
    <w:basedOn w:val="a"/>
    <w:qFormat/>
    <w:pPr>
      <w:ind w:left="720"/>
    </w:pPr>
    <w:rPr>
      <w:rFonts w:ascii="Arial Unicode MS" w:hAnsi="Arial Unicode MS" w:cs="Arial Unicode MS"/>
      <w:color w:val="000000"/>
    </w:rPr>
  </w:style>
  <w:style w:type="paragraph" w:customStyle="1" w:styleId="23">
    <w:name w:val="Основной текст2"/>
    <w:basedOn w:val="a"/>
    <w:qFormat/>
    <w:pPr>
      <w:shd w:val="solid" w:color="FFFFFF" w:fill="auto"/>
      <w:spacing w:line="274" w:lineRule="exact"/>
    </w:pPr>
    <w:rPr>
      <w:rFonts w:eastAsia="Calibri"/>
      <w:color w:val="000000"/>
      <w:sz w:val="23"/>
      <w:szCs w:val="23"/>
    </w:rPr>
  </w:style>
  <w:style w:type="paragraph" w:customStyle="1" w:styleId="12">
    <w:name w:val="заголовок 1"/>
    <w:basedOn w:val="a"/>
    <w:next w:val="a"/>
    <w:qFormat/>
    <w:pPr>
      <w:keepNext/>
      <w:jc w:val="both"/>
      <w:outlineLvl w:val="0"/>
    </w:pPr>
    <w:rPr>
      <w:sz w:val="28"/>
      <w:szCs w:val="20"/>
      <w:lang w:val="en-US"/>
    </w:rPr>
  </w:style>
  <w:style w:type="paragraph" w:customStyle="1" w:styleId="Style15">
    <w:name w:val="Style15"/>
    <w:basedOn w:val="a"/>
    <w:qFormat/>
    <w:pPr>
      <w:widowControl w:val="0"/>
      <w:spacing w:line="228" w:lineRule="exact"/>
    </w:pPr>
    <w:rPr>
      <w:rFonts w:ascii="Arial Narrow" w:hAnsi="Arial Narrow"/>
    </w:rPr>
  </w:style>
  <w:style w:type="paragraph" w:customStyle="1" w:styleId="Style16">
    <w:name w:val="Style16"/>
    <w:basedOn w:val="a"/>
    <w:qFormat/>
    <w:pPr>
      <w:widowControl w:val="0"/>
    </w:pPr>
    <w:rPr>
      <w:rFonts w:ascii="Arial Narrow" w:hAnsi="Arial Narrow"/>
    </w:rPr>
  </w:style>
  <w:style w:type="paragraph" w:customStyle="1" w:styleId="Style14">
    <w:name w:val="Style14"/>
    <w:basedOn w:val="a"/>
    <w:qFormat/>
    <w:pPr>
      <w:widowControl w:val="0"/>
      <w:jc w:val="center"/>
    </w:pPr>
    <w:rPr>
      <w:rFonts w:ascii="Arial Narrow" w:hAnsi="Arial Narrow"/>
    </w:rPr>
  </w:style>
  <w:style w:type="paragraph" w:styleId="af1">
    <w:name w:val="List Paragraph"/>
    <w:basedOn w:val="a"/>
    <w:qFormat/>
    <w:pPr>
      <w:spacing w:after="200" w:line="276" w:lineRule="auto"/>
      <w:ind w:left="720"/>
      <w:contextualSpacing/>
    </w:pPr>
    <w:rPr>
      <w:rFonts w:ascii="Calibri" w:eastAsia="Calibri" w:hAnsi="Calibri"/>
      <w:sz w:val="22"/>
      <w:szCs w:val="22"/>
    </w:rPr>
  </w:style>
  <w:style w:type="paragraph" w:customStyle="1" w:styleId="af2">
    <w:name w:val="Ñòèëü"/>
    <w:qFormat/>
    <w:pPr>
      <w:widowControl w:val="0"/>
    </w:pPr>
    <w:rPr>
      <w:spacing w:val="-1"/>
      <w:position w:val="-1"/>
      <w:sz w:val="24"/>
      <w:lang w:val="en-US" w:eastAsia="zh-CN"/>
    </w:rPr>
  </w:style>
  <w:style w:type="paragraph" w:customStyle="1" w:styleId="13">
    <w:name w:val="Текст1"/>
    <w:basedOn w:val="a"/>
    <w:qFormat/>
    <w:rPr>
      <w:rFonts w:ascii="Courier New" w:hAnsi="Courier New"/>
      <w:sz w:val="20"/>
      <w:szCs w:val="20"/>
    </w:rPr>
  </w:style>
  <w:style w:type="paragraph" w:styleId="24">
    <w:name w:val="Quote"/>
    <w:basedOn w:val="a"/>
    <w:next w:val="a"/>
    <w:qFormat/>
    <w:rPr>
      <w:rFonts w:eastAsia="Calibri"/>
      <w:i/>
      <w:iCs/>
      <w:color w:val="000000"/>
      <w:sz w:val="30"/>
      <w:szCs w:val="30"/>
    </w:rPr>
  </w:style>
  <w:style w:type="paragraph" w:customStyle="1" w:styleId="25">
    <w:name w:val="Без интервала2"/>
    <w:qFormat/>
    <w:pPr>
      <w:spacing w:line="280" w:lineRule="exact"/>
      <w:ind w:firstLine="709"/>
      <w:jc w:val="both"/>
    </w:pPr>
    <w:rPr>
      <w:sz w:val="30"/>
      <w:szCs w:val="22"/>
      <w:lang w:eastAsia="zh-CN"/>
    </w:rPr>
  </w:style>
  <w:style w:type="paragraph" w:customStyle="1" w:styleId="ParagraphStyle">
    <w:name w:val="Paragraph Style"/>
    <w:qFormat/>
    <w:rPr>
      <w:rFonts w:ascii="Tahoma" w:eastAsia="Calibri" w:hAnsi="Tahoma" w:cs="Tahoma"/>
      <w:sz w:val="24"/>
      <w:szCs w:val="24"/>
      <w:lang w:eastAsia="zh-CN"/>
    </w:rPr>
  </w:style>
  <w:style w:type="paragraph" w:customStyle="1" w:styleId="14">
    <w:name w:val="Обычный1"/>
    <w:qFormat/>
    <w:rPr>
      <w:sz w:val="28"/>
      <w:lang w:eastAsia="zh-CN"/>
    </w:rPr>
  </w:style>
  <w:style w:type="paragraph" w:customStyle="1" w:styleId="15">
    <w:name w:val="Основной текст1"/>
    <w:basedOn w:val="a"/>
    <w:qFormat/>
    <w:pPr>
      <w:suppressAutoHyphens/>
      <w:spacing w:after="120"/>
    </w:pPr>
    <w:rPr>
      <w:rFonts w:eastAsia="Arial"/>
      <w:szCs w:val="20"/>
    </w:rPr>
  </w:style>
  <w:style w:type="paragraph" w:customStyle="1" w:styleId="26">
    <w:name w:val="Текст2"/>
    <w:basedOn w:val="a"/>
    <w:qFormat/>
    <w:rPr>
      <w:rFonts w:ascii="Courier New" w:hAnsi="Courier New"/>
      <w:sz w:val="20"/>
      <w:szCs w:val="20"/>
    </w:rPr>
  </w:style>
  <w:style w:type="paragraph" w:customStyle="1" w:styleId="71">
    <w:name w:val="Основной текст (7)1"/>
    <w:basedOn w:val="a"/>
    <w:qFormat/>
    <w:pPr>
      <w:shd w:val="solid" w:color="FFFFFF" w:fill="auto"/>
      <w:spacing w:after="840" w:line="259" w:lineRule="exact"/>
      <w:ind w:hanging="300"/>
    </w:pPr>
    <w:rPr>
      <w:b/>
      <w:bCs/>
      <w:spacing w:val="7"/>
      <w:sz w:val="17"/>
      <w:szCs w:val="17"/>
      <w:shd w:val="clear" w:color="auto" w:fill="FFFFFF"/>
    </w:rPr>
  </w:style>
  <w:style w:type="paragraph" w:customStyle="1" w:styleId="210">
    <w:name w:val="Основной текст с отступом 21"/>
    <w:basedOn w:val="a"/>
    <w:qFormat/>
    <w:pPr>
      <w:suppressAutoHyphens/>
      <w:spacing w:after="120" w:line="480" w:lineRule="auto"/>
      <w:ind w:left="283"/>
    </w:pPr>
    <w:rPr>
      <w:sz w:val="20"/>
      <w:szCs w:val="20"/>
    </w:rPr>
  </w:style>
  <w:style w:type="paragraph" w:customStyle="1" w:styleId="32">
    <w:name w:val="Заголовок №3"/>
    <w:basedOn w:val="a"/>
    <w:qFormat/>
    <w:pPr>
      <w:shd w:val="solid" w:color="FFFFFF" w:fill="auto"/>
      <w:spacing w:before="300" w:after="300" w:line="240" w:lineRule="atLeast"/>
      <w:jc w:val="both"/>
      <w:outlineLvl w:val="2"/>
    </w:pPr>
    <w:rPr>
      <w:sz w:val="20"/>
      <w:szCs w:val="20"/>
    </w:rPr>
  </w:style>
  <w:style w:type="paragraph" w:customStyle="1" w:styleId="Style29">
    <w:name w:val="Style29"/>
    <w:basedOn w:val="a"/>
    <w:qFormat/>
    <w:pPr>
      <w:widowControl w:val="0"/>
      <w:spacing w:line="242" w:lineRule="exact"/>
      <w:ind w:hanging="281"/>
    </w:pPr>
    <w:rPr>
      <w:rFonts w:ascii="Arial Narrow" w:hAnsi="Arial Narrow"/>
    </w:rPr>
  </w:style>
  <w:style w:type="paragraph" w:customStyle="1" w:styleId="Style1">
    <w:name w:val="Style1"/>
    <w:basedOn w:val="a"/>
    <w:qFormat/>
    <w:pPr>
      <w:widowControl w:val="0"/>
    </w:pPr>
    <w:rPr>
      <w:rFonts w:ascii="Arial Narrow" w:hAnsi="Arial Narrow"/>
    </w:rPr>
  </w:style>
  <w:style w:type="paragraph" w:customStyle="1" w:styleId="Style2">
    <w:name w:val="Style2"/>
    <w:basedOn w:val="a"/>
    <w:qFormat/>
    <w:pPr>
      <w:widowControl w:val="0"/>
    </w:pPr>
    <w:rPr>
      <w:rFonts w:ascii="Arial Narrow" w:hAnsi="Arial Narrow"/>
    </w:rPr>
  </w:style>
  <w:style w:type="paragraph" w:customStyle="1" w:styleId="Style3">
    <w:name w:val="Style3"/>
    <w:basedOn w:val="a"/>
    <w:qFormat/>
    <w:pPr>
      <w:widowControl w:val="0"/>
    </w:pPr>
    <w:rPr>
      <w:rFonts w:ascii="Arial Narrow" w:hAnsi="Arial Narrow"/>
    </w:rPr>
  </w:style>
  <w:style w:type="paragraph" w:customStyle="1" w:styleId="Style4">
    <w:name w:val="Style4"/>
    <w:basedOn w:val="a"/>
    <w:qFormat/>
    <w:pPr>
      <w:widowControl w:val="0"/>
      <w:spacing w:line="239" w:lineRule="exact"/>
      <w:jc w:val="right"/>
    </w:pPr>
    <w:rPr>
      <w:rFonts w:ascii="Arial Narrow" w:hAnsi="Arial Narrow"/>
    </w:rPr>
  </w:style>
  <w:style w:type="paragraph" w:customStyle="1" w:styleId="Style5">
    <w:name w:val="Style5"/>
    <w:basedOn w:val="a"/>
    <w:qFormat/>
    <w:pPr>
      <w:widowControl w:val="0"/>
    </w:pPr>
    <w:rPr>
      <w:rFonts w:ascii="Arial Narrow" w:hAnsi="Arial Narrow"/>
    </w:rPr>
  </w:style>
  <w:style w:type="paragraph" w:customStyle="1" w:styleId="Style6">
    <w:name w:val="Style6"/>
    <w:basedOn w:val="a"/>
    <w:qFormat/>
    <w:pPr>
      <w:widowControl w:val="0"/>
    </w:pPr>
    <w:rPr>
      <w:rFonts w:ascii="Arial Narrow" w:hAnsi="Arial Narrow"/>
    </w:rPr>
  </w:style>
  <w:style w:type="paragraph" w:customStyle="1" w:styleId="Style7">
    <w:name w:val="Style7"/>
    <w:basedOn w:val="a"/>
    <w:qFormat/>
    <w:pPr>
      <w:widowControl w:val="0"/>
      <w:spacing w:line="476" w:lineRule="exact"/>
      <w:jc w:val="right"/>
    </w:pPr>
    <w:rPr>
      <w:rFonts w:ascii="Arial Narrow" w:hAnsi="Arial Narrow"/>
    </w:rPr>
  </w:style>
  <w:style w:type="paragraph" w:customStyle="1" w:styleId="Style8">
    <w:name w:val="Style8"/>
    <w:basedOn w:val="a"/>
    <w:qFormat/>
    <w:pPr>
      <w:widowControl w:val="0"/>
    </w:pPr>
    <w:rPr>
      <w:rFonts w:ascii="Arial Narrow" w:hAnsi="Arial Narrow"/>
    </w:rPr>
  </w:style>
  <w:style w:type="paragraph" w:customStyle="1" w:styleId="Style11">
    <w:name w:val="Style11"/>
    <w:basedOn w:val="a"/>
    <w:qFormat/>
    <w:pPr>
      <w:widowControl w:val="0"/>
      <w:spacing w:line="240" w:lineRule="exact"/>
      <w:ind w:hanging="348"/>
    </w:pPr>
    <w:rPr>
      <w:rFonts w:ascii="Arial Narrow" w:hAnsi="Arial Narrow"/>
    </w:rPr>
  </w:style>
  <w:style w:type="paragraph" w:customStyle="1" w:styleId="Style12">
    <w:name w:val="Style12"/>
    <w:basedOn w:val="a"/>
    <w:qFormat/>
    <w:pPr>
      <w:widowControl w:val="0"/>
    </w:pPr>
    <w:rPr>
      <w:rFonts w:ascii="Arial Narrow" w:hAnsi="Arial Narrow"/>
    </w:rPr>
  </w:style>
  <w:style w:type="paragraph" w:customStyle="1" w:styleId="Style13">
    <w:name w:val="Style13"/>
    <w:basedOn w:val="a"/>
    <w:qFormat/>
    <w:pPr>
      <w:widowControl w:val="0"/>
      <w:spacing w:line="240" w:lineRule="exact"/>
      <w:ind w:firstLine="283"/>
      <w:jc w:val="both"/>
    </w:pPr>
    <w:rPr>
      <w:rFonts w:ascii="Arial Narrow" w:hAnsi="Arial Narrow"/>
    </w:rPr>
  </w:style>
  <w:style w:type="paragraph" w:customStyle="1" w:styleId="Style17">
    <w:name w:val="Style17"/>
    <w:basedOn w:val="a"/>
    <w:qFormat/>
    <w:pPr>
      <w:widowControl w:val="0"/>
    </w:pPr>
    <w:rPr>
      <w:rFonts w:ascii="Arial Narrow" w:hAnsi="Arial Narrow"/>
    </w:rPr>
  </w:style>
  <w:style w:type="paragraph" w:customStyle="1" w:styleId="Style18">
    <w:name w:val="Style18"/>
    <w:basedOn w:val="a"/>
    <w:qFormat/>
    <w:pPr>
      <w:widowControl w:val="0"/>
      <w:spacing w:line="240" w:lineRule="exact"/>
      <w:ind w:firstLine="3794"/>
    </w:pPr>
    <w:rPr>
      <w:rFonts w:ascii="Arial Narrow" w:hAnsi="Arial Narrow"/>
    </w:rPr>
  </w:style>
  <w:style w:type="paragraph" w:customStyle="1" w:styleId="Style19">
    <w:name w:val="Style19"/>
    <w:basedOn w:val="a"/>
    <w:qFormat/>
    <w:pPr>
      <w:widowControl w:val="0"/>
      <w:spacing w:line="226" w:lineRule="exact"/>
      <w:jc w:val="both"/>
    </w:pPr>
    <w:rPr>
      <w:rFonts w:ascii="Arial Narrow" w:hAnsi="Arial Narrow"/>
    </w:rPr>
  </w:style>
  <w:style w:type="paragraph" w:customStyle="1" w:styleId="Style20">
    <w:name w:val="Style20"/>
    <w:basedOn w:val="a"/>
    <w:qFormat/>
    <w:pPr>
      <w:widowControl w:val="0"/>
      <w:spacing w:line="245" w:lineRule="exact"/>
      <w:jc w:val="both"/>
    </w:pPr>
    <w:rPr>
      <w:rFonts w:ascii="Arial Narrow" w:hAnsi="Arial Narrow"/>
    </w:rPr>
  </w:style>
  <w:style w:type="paragraph" w:customStyle="1" w:styleId="Style21">
    <w:name w:val="Style21"/>
    <w:basedOn w:val="a"/>
    <w:qFormat/>
    <w:pPr>
      <w:widowControl w:val="0"/>
      <w:spacing w:line="242" w:lineRule="exact"/>
      <w:ind w:firstLine="1706"/>
    </w:pPr>
    <w:rPr>
      <w:rFonts w:ascii="Arial Narrow" w:hAnsi="Arial Narrow"/>
    </w:rPr>
  </w:style>
  <w:style w:type="paragraph" w:customStyle="1" w:styleId="Style22">
    <w:name w:val="Style22"/>
    <w:basedOn w:val="a"/>
    <w:qFormat/>
    <w:pPr>
      <w:widowControl w:val="0"/>
    </w:pPr>
    <w:rPr>
      <w:rFonts w:ascii="Arial Narrow" w:hAnsi="Arial Narrow"/>
    </w:rPr>
  </w:style>
  <w:style w:type="paragraph" w:customStyle="1" w:styleId="Style23">
    <w:name w:val="Style23"/>
    <w:basedOn w:val="a"/>
    <w:qFormat/>
    <w:pPr>
      <w:widowControl w:val="0"/>
    </w:pPr>
    <w:rPr>
      <w:rFonts w:ascii="Arial Narrow" w:hAnsi="Arial Narrow"/>
    </w:rPr>
  </w:style>
  <w:style w:type="paragraph" w:customStyle="1" w:styleId="Style24">
    <w:name w:val="Style24"/>
    <w:basedOn w:val="a"/>
    <w:qFormat/>
    <w:pPr>
      <w:widowControl w:val="0"/>
    </w:pPr>
    <w:rPr>
      <w:rFonts w:ascii="Arial Narrow" w:hAnsi="Arial Narrow"/>
    </w:rPr>
  </w:style>
  <w:style w:type="paragraph" w:customStyle="1" w:styleId="Style25">
    <w:name w:val="Style25"/>
    <w:basedOn w:val="a"/>
    <w:qFormat/>
    <w:pPr>
      <w:widowControl w:val="0"/>
    </w:pPr>
    <w:rPr>
      <w:rFonts w:ascii="Arial Narrow" w:hAnsi="Arial Narrow"/>
    </w:rPr>
  </w:style>
  <w:style w:type="paragraph" w:customStyle="1" w:styleId="Style26">
    <w:name w:val="Style26"/>
    <w:basedOn w:val="a"/>
    <w:qFormat/>
    <w:pPr>
      <w:widowControl w:val="0"/>
    </w:pPr>
    <w:rPr>
      <w:rFonts w:ascii="Arial Narrow" w:hAnsi="Arial Narrow"/>
    </w:rPr>
  </w:style>
  <w:style w:type="paragraph" w:customStyle="1" w:styleId="Style27">
    <w:name w:val="Style27"/>
    <w:basedOn w:val="a"/>
    <w:qFormat/>
    <w:pPr>
      <w:widowControl w:val="0"/>
      <w:spacing w:line="238" w:lineRule="exact"/>
      <w:ind w:firstLine="286"/>
      <w:jc w:val="both"/>
    </w:pPr>
    <w:rPr>
      <w:rFonts w:ascii="Arial Narrow" w:hAnsi="Arial Narrow"/>
    </w:rPr>
  </w:style>
  <w:style w:type="paragraph" w:customStyle="1" w:styleId="Style28">
    <w:name w:val="Style28"/>
    <w:basedOn w:val="a"/>
    <w:qFormat/>
    <w:pPr>
      <w:widowControl w:val="0"/>
      <w:spacing w:line="242" w:lineRule="exact"/>
      <w:ind w:firstLine="4582"/>
    </w:pPr>
    <w:rPr>
      <w:rFonts w:ascii="Arial Narrow" w:hAnsi="Arial Narrow"/>
    </w:rPr>
  </w:style>
  <w:style w:type="paragraph" w:customStyle="1" w:styleId="Default">
    <w:name w:val="Default"/>
    <w:qFormat/>
    <w:rPr>
      <w:color w:val="000000"/>
      <w:sz w:val="24"/>
      <w:szCs w:val="24"/>
      <w:lang w:eastAsia="zh-CN"/>
    </w:rPr>
  </w:style>
  <w:style w:type="paragraph" w:customStyle="1" w:styleId="211">
    <w:name w:val="Основной текст 21"/>
    <w:basedOn w:val="14"/>
    <w:qFormat/>
    <w:pPr>
      <w:widowControl w:val="0"/>
      <w:jc w:val="both"/>
    </w:pPr>
    <w:rPr>
      <w:rFonts w:ascii="Arial" w:hAnsi="Arial"/>
      <w:sz w:val="24"/>
      <w:lang w:val="en-GB"/>
    </w:rPr>
  </w:style>
  <w:style w:type="paragraph" w:customStyle="1" w:styleId="240">
    <w:name w:val="Основной текст 24"/>
    <w:basedOn w:val="a"/>
    <w:qFormat/>
    <w:pPr>
      <w:widowControl w:val="0"/>
    </w:pPr>
    <w:rPr>
      <w:sz w:val="28"/>
      <w:szCs w:val="20"/>
    </w:rPr>
  </w:style>
  <w:style w:type="paragraph" w:customStyle="1" w:styleId="27">
    <w:name w:val="Основной текст (2)"/>
    <w:basedOn w:val="a"/>
    <w:qFormat/>
    <w:pPr>
      <w:widowControl w:val="0"/>
      <w:shd w:val="solid" w:color="FFFFFF" w:fill="auto"/>
      <w:spacing w:line="278" w:lineRule="exact"/>
      <w:jc w:val="both"/>
    </w:pPr>
    <w:rPr>
      <w:sz w:val="30"/>
      <w:szCs w:val="30"/>
    </w:rPr>
  </w:style>
  <w:style w:type="paragraph" w:customStyle="1" w:styleId="af3">
    <w:name w:val="Сноска"/>
    <w:basedOn w:val="a"/>
    <w:qFormat/>
    <w:pPr>
      <w:widowControl w:val="0"/>
      <w:shd w:val="solid" w:color="FFFFFF" w:fill="auto"/>
      <w:spacing w:line="235" w:lineRule="exact"/>
    </w:pPr>
    <w:rPr>
      <w:sz w:val="20"/>
      <w:szCs w:val="20"/>
    </w:rPr>
  </w:style>
  <w:style w:type="paragraph" w:customStyle="1" w:styleId="16">
    <w:name w:val="Заголовок №1"/>
    <w:basedOn w:val="a"/>
    <w:qFormat/>
    <w:pPr>
      <w:widowControl w:val="0"/>
      <w:shd w:val="solid" w:color="FFFFFF" w:fill="auto"/>
      <w:spacing w:line="0" w:lineRule="atLeast"/>
      <w:jc w:val="both"/>
      <w:outlineLvl w:val="0"/>
    </w:pPr>
    <w:rPr>
      <w:b/>
      <w:bCs/>
      <w:sz w:val="30"/>
      <w:szCs w:val="30"/>
    </w:rPr>
  </w:style>
  <w:style w:type="paragraph" w:customStyle="1" w:styleId="212">
    <w:name w:val="Список 21"/>
    <w:basedOn w:val="a"/>
    <w:qFormat/>
    <w:pPr>
      <w:ind w:left="566" w:hanging="283"/>
    </w:pPr>
    <w:rPr>
      <w:sz w:val="20"/>
      <w:szCs w:val="20"/>
    </w:rPr>
  </w:style>
  <w:style w:type="paragraph" w:customStyle="1" w:styleId="newncpi0">
    <w:name w:val="newncpi0"/>
    <w:basedOn w:val="a"/>
    <w:qFormat/>
    <w:pPr>
      <w:jc w:val="both"/>
    </w:pPr>
  </w:style>
  <w:style w:type="paragraph" w:customStyle="1" w:styleId="af4">
    <w:name w:val="вид"/>
    <w:qFormat/>
    <w:pPr>
      <w:spacing w:before="60" w:after="60"/>
      <w:outlineLvl w:val="8"/>
    </w:pPr>
    <w:rPr>
      <w:rFonts w:ascii="Arial" w:hAnsi="Arial" w:cs="Arial"/>
      <w:lang w:eastAsia="zh-CN"/>
    </w:rPr>
  </w:style>
  <w:style w:type="paragraph" w:customStyle="1" w:styleId="4">
    <w:name w:val="Основной текст4"/>
    <w:basedOn w:val="a"/>
    <w:qFormat/>
    <w:pPr>
      <w:shd w:val="solid" w:color="FFFFFF" w:fill="auto"/>
      <w:spacing w:after="240" w:line="259" w:lineRule="exact"/>
      <w:ind w:hanging="2180"/>
      <w:jc w:val="center"/>
    </w:pPr>
    <w:rPr>
      <w:sz w:val="21"/>
      <w:szCs w:val="21"/>
    </w:rPr>
  </w:style>
  <w:style w:type="paragraph" w:customStyle="1" w:styleId="33">
    <w:name w:val="Основной текст3"/>
    <w:basedOn w:val="a"/>
    <w:qFormat/>
    <w:pPr>
      <w:widowControl w:val="0"/>
      <w:shd w:val="solid" w:color="FFFFFF" w:fill="auto"/>
      <w:spacing w:after="60" w:line="293" w:lineRule="exact"/>
    </w:pPr>
    <w:rPr>
      <w:spacing w:val="4"/>
      <w:sz w:val="28"/>
      <w:szCs w:val="28"/>
    </w:rPr>
  </w:style>
  <w:style w:type="paragraph" w:customStyle="1" w:styleId="34">
    <w:name w:val="Основной текст (3)"/>
    <w:basedOn w:val="a"/>
    <w:qFormat/>
    <w:pPr>
      <w:widowControl w:val="0"/>
      <w:shd w:val="solid" w:color="FFFFFF" w:fill="auto"/>
      <w:spacing w:after="120" w:line="0" w:lineRule="atLeast"/>
      <w:jc w:val="right"/>
    </w:pPr>
    <w:rPr>
      <w:spacing w:val="6"/>
      <w:sz w:val="14"/>
      <w:szCs w:val="14"/>
    </w:rPr>
  </w:style>
  <w:style w:type="paragraph" w:customStyle="1" w:styleId="table10">
    <w:name w:val="table10"/>
    <w:basedOn w:val="a"/>
    <w:qFormat/>
    <w:rPr>
      <w:rFonts w:eastAsia="Calibri"/>
      <w:sz w:val="20"/>
      <w:szCs w:val="20"/>
      <w:lang w:val="en-US"/>
    </w:rPr>
  </w:style>
  <w:style w:type="paragraph" w:customStyle="1" w:styleId="28">
    <w:name w:val="Абзац списка2"/>
    <w:basedOn w:val="a"/>
    <w:qFormat/>
    <w:pPr>
      <w:ind w:left="720"/>
    </w:pPr>
  </w:style>
  <w:style w:type="paragraph" w:customStyle="1" w:styleId="p-normal">
    <w:name w:val="p-normal"/>
    <w:basedOn w:val="a"/>
    <w:qFormat/>
    <w:pPr>
      <w:spacing w:before="100" w:beforeAutospacing="1" w:after="100" w:afterAutospacing="1"/>
    </w:pPr>
  </w:style>
  <w:style w:type="paragraph" w:customStyle="1" w:styleId="point">
    <w:name w:val="point"/>
    <w:basedOn w:val="a"/>
    <w:qFormat/>
    <w:pPr>
      <w:ind w:firstLine="567"/>
      <w:jc w:val="both"/>
    </w:pPr>
  </w:style>
  <w:style w:type="paragraph" w:styleId="af5">
    <w:name w:val="No Spacing"/>
    <w:uiPriority w:val="1"/>
    <w:qFormat/>
    <w:rPr>
      <w:rFonts w:ascii="Calibri" w:eastAsia="Calibri" w:hAnsi="Calibri"/>
      <w:sz w:val="21"/>
      <w:szCs w:val="22"/>
      <w:lang w:eastAsia="zh-CN"/>
    </w:rPr>
  </w:style>
  <w:style w:type="paragraph" w:customStyle="1" w:styleId="newncpi">
    <w:name w:val="newncpi"/>
    <w:basedOn w:val="a"/>
    <w:qFormat/>
    <w:pPr>
      <w:ind w:firstLine="567"/>
      <w:jc w:val="both"/>
    </w:pPr>
    <w:rPr>
      <w:rFonts w:eastAsia="Calibri"/>
    </w:rPr>
  </w:style>
  <w:style w:type="paragraph" w:customStyle="1" w:styleId="titlep">
    <w:name w:val="titlep"/>
    <w:basedOn w:val="a"/>
    <w:qFormat/>
    <w:pPr>
      <w:spacing w:before="240" w:after="240"/>
      <w:jc w:val="center"/>
    </w:pPr>
    <w:rPr>
      <w:b/>
      <w:bCs/>
    </w:rPr>
  </w:style>
  <w:style w:type="character" w:customStyle="1" w:styleId="af6">
    <w:name w:val="Основной текст Знак"/>
    <w:rPr>
      <w:sz w:val="28"/>
    </w:rPr>
  </w:style>
  <w:style w:type="character" w:customStyle="1" w:styleId="nw1">
    <w:name w:val="nw1"/>
  </w:style>
  <w:style w:type="character" w:customStyle="1" w:styleId="FontStyle35">
    <w:name w:val="Font Style35"/>
    <w:qFormat/>
    <w:rPr>
      <w:rFonts w:ascii="Times New Roman" w:hAnsi="Times New Roman" w:cs="Times New Roman"/>
      <w:sz w:val="18"/>
      <w:szCs w:val="18"/>
    </w:rPr>
  </w:style>
  <w:style w:type="character" w:customStyle="1" w:styleId="af7">
    <w:name w:val="Основной текст + Полужирный"/>
    <w:qFormat/>
    <w:rPr>
      <w:rFonts w:ascii="Times New Roman" w:hAnsi="Times New Roman" w:cs="Times New Roman"/>
      <w:b/>
      <w:bCs/>
      <w:spacing w:val="0"/>
      <w:sz w:val="23"/>
      <w:szCs w:val="23"/>
    </w:rPr>
  </w:style>
  <w:style w:type="character" w:customStyle="1" w:styleId="11pt">
    <w:name w:val="Основной текст + 11 pt"/>
    <w:qFormat/>
    <w:rPr>
      <w:rFonts w:ascii="Times New Roman" w:hAnsi="Times New Roman" w:cs="Times New Roman"/>
      <w:b/>
      <w:bCs/>
      <w:i/>
      <w:iCs/>
      <w:spacing w:val="0"/>
      <w:sz w:val="22"/>
      <w:szCs w:val="22"/>
    </w:rPr>
  </w:style>
  <w:style w:type="character" w:customStyle="1" w:styleId="11pt1">
    <w:name w:val="Основной текст + 11 pt1"/>
    <w:rPr>
      <w:rFonts w:ascii="Times New Roman" w:hAnsi="Times New Roman" w:cs="Times New Roman"/>
      <w:i/>
      <w:iCs/>
      <w:spacing w:val="0"/>
      <w:sz w:val="22"/>
      <w:szCs w:val="22"/>
    </w:rPr>
  </w:style>
  <w:style w:type="character" w:customStyle="1" w:styleId="17">
    <w:name w:val="Основной текст + Полужирный1"/>
    <w:qFormat/>
    <w:rPr>
      <w:rFonts w:ascii="Times New Roman" w:hAnsi="Times New Roman" w:cs="Times New Roman"/>
      <w:b/>
      <w:bCs/>
      <w:i/>
      <w:iCs/>
      <w:spacing w:val="0"/>
      <w:sz w:val="22"/>
      <w:szCs w:val="22"/>
    </w:rPr>
  </w:style>
  <w:style w:type="character" w:customStyle="1" w:styleId="2100">
    <w:name w:val="Основной текст (2) + 10"/>
    <w:qFormat/>
    <w:rPr>
      <w:rFonts w:ascii="Times New Roman" w:hAnsi="Times New Roman" w:cs="Times New Roman"/>
      <w:b/>
      <w:bCs/>
      <w:i/>
      <w:iCs/>
      <w:spacing w:val="0"/>
      <w:sz w:val="21"/>
      <w:szCs w:val="21"/>
    </w:rPr>
  </w:style>
  <w:style w:type="character" w:customStyle="1" w:styleId="TrebuchetMS">
    <w:name w:val="Основной текст + Trebuchet MS"/>
    <w:qFormat/>
    <w:rPr>
      <w:rFonts w:ascii="Trebuchet MS" w:eastAsia="Times New Roman" w:hAnsi="Trebuchet MS" w:cs="Trebuchet MS"/>
      <w:spacing w:val="0"/>
      <w:sz w:val="17"/>
      <w:szCs w:val="17"/>
    </w:rPr>
  </w:style>
  <w:style w:type="character" w:customStyle="1" w:styleId="af8">
    <w:name w:val="Основной текст + Курсив"/>
    <w:qFormat/>
    <w:rPr>
      <w:rFonts w:ascii="Times New Roman" w:hAnsi="Times New Roman" w:cs="Times New Roman"/>
      <w:i/>
      <w:iCs/>
      <w:spacing w:val="0"/>
      <w:sz w:val="22"/>
      <w:szCs w:val="22"/>
    </w:rPr>
  </w:style>
  <w:style w:type="character" w:customStyle="1" w:styleId="FontStyle38">
    <w:name w:val="Font Style38"/>
    <w:rPr>
      <w:rFonts w:ascii="Times New Roman" w:hAnsi="Times New Roman" w:cs="Times New Roman"/>
      <w:b/>
      <w:bCs/>
      <w:sz w:val="18"/>
      <w:szCs w:val="18"/>
    </w:rPr>
  </w:style>
  <w:style w:type="character" w:customStyle="1" w:styleId="FontStyle37">
    <w:name w:val="Font Style37"/>
    <w:qFormat/>
    <w:rPr>
      <w:rFonts w:ascii="Times New Roman" w:hAnsi="Times New Roman" w:cs="Times New Roman"/>
      <w:sz w:val="18"/>
      <w:szCs w:val="18"/>
    </w:rPr>
  </w:style>
  <w:style w:type="character" w:customStyle="1" w:styleId="af9">
    <w:name w:val="Основной текст с отступом Знак"/>
    <w:qFormat/>
    <w:rPr>
      <w:rFonts w:ascii="Arial Narrow" w:hAnsi="Arial Narrow"/>
      <w:sz w:val="24"/>
      <w:szCs w:val="24"/>
    </w:rPr>
  </w:style>
  <w:style w:type="character" w:customStyle="1" w:styleId="29">
    <w:name w:val="Цитата 2 Знак"/>
    <w:qFormat/>
    <w:rPr>
      <w:rFonts w:eastAsia="Calibri"/>
      <w:i/>
      <w:iCs/>
      <w:color w:val="000000"/>
      <w:sz w:val="30"/>
      <w:szCs w:val="30"/>
    </w:rPr>
  </w:style>
  <w:style w:type="character" w:customStyle="1" w:styleId="18">
    <w:name w:val="Заголовок 1 Знак"/>
    <w:rPr>
      <w:rFonts w:ascii="Cambria" w:hAnsi="Cambria"/>
      <w:b/>
      <w:bCs/>
      <w:kern w:val="1"/>
      <w:sz w:val="32"/>
      <w:szCs w:val="32"/>
    </w:rPr>
  </w:style>
  <w:style w:type="character" w:customStyle="1" w:styleId="35">
    <w:name w:val="Заголовок 3 Знак"/>
    <w:qFormat/>
    <w:rPr>
      <w:rFonts w:ascii="Cambria" w:eastAsia="Times New Roman" w:hAnsi="Cambria" w:cs="Times New Roman"/>
      <w:b/>
      <w:bCs/>
      <w:sz w:val="26"/>
      <w:szCs w:val="26"/>
    </w:rPr>
  </w:style>
  <w:style w:type="character" w:customStyle="1" w:styleId="afa">
    <w:name w:val="Верхний колонтитул Знак"/>
    <w:qFormat/>
    <w:rPr>
      <w:sz w:val="24"/>
      <w:szCs w:val="24"/>
    </w:rPr>
  </w:style>
  <w:style w:type="character" w:customStyle="1" w:styleId="afb">
    <w:name w:val="Нижний колонтитул Знак"/>
    <w:rPr>
      <w:sz w:val="24"/>
      <w:szCs w:val="24"/>
    </w:rPr>
  </w:style>
  <w:style w:type="character" w:customStyle="1" w:styleId="2a">
    <w:name w:val="Заголовок 2 Знак"/>
    <w:rPr>
      <w:rFonts w:ascii="Cambria" w:eastAsia="Times New Roman" w:hAnsi="Cambria" w:cs="Times New Roman"/>
      <w:b/>
      <w:bCs/>
      <w:i/>
      <w:iCs/>
      <w:sz w:val="28"/>
      <w:szCs w:val="28"/>
    </w:rPr>
  </w:style>
  <w:style w:type="character" w:customStyle="1" w:styleId="36">
    <w:name w:val="Основной текст с отступом 3 Знак"/>
    <w:rPr>
      <w:sz w:val="16"/>
      <w:szCs w:val="16"/>
    </w:rPr>
  </w:style>
  <w:style w:type="character" w:customStyle="1" w:styleId="70">
    <w:name w:val="Основной текст (7)_"/>
    <w:rPr>
      <w:b/>
      <w:bCs/>
      <w:spacing w:val="0"/>
      <w:sz w:val="17"/>
      <w:szCs w:val="17"/>
      <w:shd w:val="clear" w:color="auto" w:fill="FFFFFF"/>
    </w:rPr>
  </w:style>
  <w:style w:type="character" w:customStyle="1" w:styleId="72">
    <w:name w:val="Основной текст (7)"/>
    <w:qFormat/>
    <w:rPr>
      <w:b/>
      <w:bCs/>
      <w:spacing w:val="0"/>
      <w:sz w:val="17"/>
      <w:szCs w:val="17"/>
      <w:u w:val="single"/>
      <w:shd w:val="clear" w:color="auto" w:fill="FFFFFF"/>
    </w:rPr>
  </w:style>
  <w:style w:type="character" w:customStyle="1" w:styleId="afc">
    <w:name w:val="Основной текст_"/>
    <w:rPr>
      <w:rFonts w:eastAsia="Calibri"/>
      <w:color w:val="000000"/>
      <w:sz w:val="23"/>
      <w:szCs w:val="23"/>
      <w:shd w:val="clear" w:color="auto" w:fill="FFFFFF"/>
    </w:rPr>
  </w:style>
  <w:style w:type="character" w:customStyle="1" w:styleId="37">
    <w:name w:val="Заголовок №3_"/>
    <w:rPr>
      <w:shd w:val="clear" w:color="auto" w:fill="FFFFFF"/>
    </w:rPr>
  </w:style>
  <w:style w:type="character" w:customStyle="1" w:styleId="FontStyle31">
    <w:name w:val="Font Style31"/>
    <w:qFormat/>
    <w:rPr>
      <w:rFonts w:ascii="Times New Roman" w:hAnsi="Times New Roman" w:cs="Times New Roman"/>
      <w:b/>
      <w:bCs/>
      <w:spacing w:val="10"/>
      <w:w w:val="50"/>
      <w:sz w:val="46"/>
      <w:szCs w:val="46"/>
    </w:rPr>
  </w:style>
  <w:style w:type="character" w:customStyle="1" w:styleId="FontStyle32">
    <w:name w:val="Font Style32"/>
    <w:rPr>
      <w:rFonts w:ascii="Times New Roman" w:hAnsi="Times New Roman" w:cs="Times New Roman"/>
      <w:b/>
      <w:bCs/>
      <w:spacing w:val="0"/>
      <w:sz w:val="98"/>
      <w:szCs w:val="98"/>
    </w:rPr>
  </w:style>
  <w:style w:type="character" w:customStyle="1" w:styleId="FontStyle33">
    <w:name w:val="Font Style33"/>
    <w:rPr>
      <w:rFonts w:ascii="Arial Narrow" w:hAnsi="Arial Narrow" w:cs="Arial Narrow"/>
      <w:sz w:val="14"/>
      <w:szCs w:val="14"/>
    </w:rPr>
  </w:style>
  <w:style w:type="character" w:customStyle="1" w:styleId="FontStyle34">
    <w:name w:val="Font Style34"/>
    <w:rPr>
      <w:rFonts w:ascii="Times New Roman" w:hAnsi="Times New Roman" w:cs="Times New Roman"/>
      <w:b/>
      <w:bCs/>
      <w:w w:val="50"/>
      <w:sz w:val="30"/>
      <w:szCs w:val="30"/>
    </w:rPr>
  </w:style>
  <w:style w:type="character" w:customStyle="1" w:styleId="FontStyle36">
    <w:name w:val="Font Style36"/>
    <w:rPr>
      <w:rFonts w:ascii="Consolas" w:hAnsi="Consolas" w:cs="Consolas"/>
      <w:b/>
      <w:bCs/>
      <w:spacing w:val="0"/>
      <w:sz w:val="86"/>
      <w:szCs w:val="86"/>
    </w:rPr>
  </w:style>
  <w:style w:type="character" w:customStyle="1" w:styleId="FontStyle39">
    <w:name w:val="Font Style39"/>
    <w:rPr>
      <w:rFonts w:ascii="Times New Roman" w:hAnsi="Times New Roman" w:cs="Times New Roman"/>
      <w:b/>
      <w:bCs/>
      <w:spacing w:val="0"/>
      <w:sz w:val="58"/>
      <w:szCs w:val="58"/>
    </w:rPr>
  </w:style>
  <w:style w:type="character" w:customStyle="1" w:styleId="FontStyle40">
    <w:name w:val="Font Style40"/>
    <w:rPr>
      <w:rFonts w:ascii="Times New Roman" w:hAnsi="Times New Roman" w:cs="Times New Roman"/>
      <w:w w:val="50"/>
      <w:sz w:val="62"/>
      <w:szCs w:val="62"/>
    </w:rPr>
  </w:style>
  <w:style w:type="character" w:customStyle="1" w:styleId="FontStyle41">
    <w:name w:val="Font Style41"/>
    <w:qFormat/>
    <w:rPr>
      <w:rFonts w:ascii="Times New Roman" w:hAnsi="Times New Roman" w:cs="Times New Roman"/>
      <w:b/>
      <w:bCs/>
      <w:sz w:val="20"/>
      <w:szCs w:val="20"/>
    </w:rPr>
  </w:style>
  <w:style w:type="character" w:customStyle="1" w:styleId="FontStyle42">
    <w:name w:val="Font Style42"/>
    <w:rPr>
      <w:rFonts w:ascii="Times New Roman" w:hAnsi="Times New Roman" w:cs="Times New Roman"/>
      <w:sz w:val="40"/>
      <w:szCs w:val="40"/>
    </w:rPr>
  </w:style>
  <w:style w:type="character" w:customStyle="1" w:styleId="FontStyle43">
    <w:name w:val="Font Style43"/>
    <w:qFormat/>
    <w:rPr>
      <w:rFonts w:ascii="Arial Narrow" w:hAnsi="Arial Narrow" w:cs="Arial Narrow"/>
      <w:sz w:val="16"/>
      <w:szCs w:val="16"/>
    </w:rPr>
  </w:style>
  <w:style w:type="character" w:customStyle="1" w:styleId="FontStyle44">
    <w:name w:val="Font Style44"/>
    <w:qFormat/>
    <w:rPr>
      <w:rFonts w:ascii="Times New Roman" w:hAnsi="Times New Roman" w:cs="Times New Roman"/>
      <w:i/>
      <w:iCs/>
      <w:spacing w:val="0"/>
      <w:sz w:val="18"/>
      <w:szCs w:val="18"/>
    </w:rPr>
  </w:style>
  <w:style w:type="character" w:customStyle="1" w:styleId="FontStyle45">
    <w:name w:val="Font Style45"/>
    <w:qFormat/>
    <w:rPr>
      <w:rFonts w:ascii="Times New Roman" w:hAnsi="Times New Roman" w:cs="Times New Roman"/>
      <w:sz w:val="18"/>
      <w:szCs w:val="18"/>
    </w:rPr>
  </w:style>
  <w:style w:type="character" w:customStyle="1" w:styleId="FontStyle19">
    <w:name w:val="Font Style19"/>
    <w:rPr>
      <w:rFonts w:ascii="Times New Roman" w:hAnsi="Times New Roman" w:cs="Times New Roman"/>
      <w:b/>
      <w:bCs/>
      <w:sz w:val="22"/>
      <w:szCs w:val="22"/>
    </w:rPr>
  </w:style>
  <w:style w:type="character" w:customStyle="1" w:styleId="FontStyle21">
    <w:name w:val="Font Style21"/>
    <w:rPr>
      <w:rFonts w:ascii="Times New Roman" w:hAnsi="Times New Roman" w:cs="Times New Roman"/>
      <w:sz w:val="22"/>
      <w:szCs w:val="22"/>
    </w:rPr>
  </w:style>
  <w:style w:type="character" w:customStyle="1" w:styleId="afd">
    <w:name w:val="Заголовок Знак"/>
    <w:qFormat/>
    <w:rPr>
      <w:rFonts w:ascii="Arial" w:hAnsi="Arial"/>
      <w:b/>
      <w:kern w:val="1"/>
      <w:sz w:val="32"/>
    </w:rPr>
  </w:style>
  <w:style w:type="character" w:customStyle="1" w:styleId="19">
    <w:name w:val="Обычный1 Знак"/>
    <w:rPr>
      <w:sz w:val="28"/>
      <w:lang w:bidi="ar-SA"/>
    </w:rPr>
  </w:style>
  <w:style w:type="character" w:customStyle="1" w:styleId="hps">
    <w:name w:val="hps"/>
    <w:basedOn w:val="a0"/>
  </w:style>
  <w:style w:type="character" w:customStyle="1" w:styleId="200">
    <w:name w:val="Знак Знак20"/>
    <w:qFormat/>
    <w:rPr>
      <w:bCs/>
      <w:sz w:val="24"/>
      <w:szCs w:val="24"/>
      <w:lang w:bidi="ar-SA"/>
    </w:rPr>
  </w:style>
  <w:style w:type="character" w:customStyle="1" w:styleId="afe">
    <w:name w:val="Текст сноски Знак"/>
    <w:basedOn w:val="a0"/>
    <w:qFormat/>
  </w:style>
  <w:style w:type="character" w:customStyle="1" w:styleId="211pt">
    <w:name w:val="Основной текст (2) + 11 pt"/>
    <w:rPr>
      <w:rFonts w:ascii="Times New Roman" w:eastAsia="Times New Roman" w:hAnsi="Times New Roman" w:cs="Times New Roman"/>
      <w:color w:val="000000"/>
      <w:spacing w:val="0"/>
      <w:w w:val="100"/>
      <w:sz w:val="22"/>
      <w:szCs w:val="22"/>
      <w:u w:val="none"/>
      <w:vertAlign w:val="baseline"/>
      <w:lang w:val="ru-RU"/>
    </w:rPr>
  </w:style>
  <w:style w:type="character" w:customStyle="1" w:styleId="2b">
    <w:name w:val="Основной текст (2)_"/>
    <w:rPr>
      <w:sz w:val="30"/>
      <w:szCs w:val="30"/>
      <w:shd w:val="clear" w:color="auto" w:fill="FFFFFF"/>
    </w:rPr>
  </w:style>
  <w:style w:type="character" w:customStyle="1" w:styleId="275pt">
    <w:name w:val="Основной текст (2) + 7;5 pt"/>
    <w:rPr>
      <w:rFonts w:ascii="Times New Roman" w:eastAsia="Times New Roman" w:hAnsi="Times New Roman" w:cs="Times New Roman"/>
      <w:color w:val="000000"/>
      <w:spacing w:val="0"/>
      <w:w w:val="100"/>
      <w:sz w:val="15"/>
      <w:szCs w:val="15"/>
      <w:u w:val="none"/>
      <w:shd w:val="clear" w:color="auto" w:fill="FFFFFF"/>
      <w:vertAlign w:val="baseline"/>
      <w:lang w:val="ru-RU"/>
    </w:rPr>
  </w:style>
  <w:style w:type="character" w:customStyle="1" w:styleId="aff">
    <w:name w:val="Сноска_"/>
    <w:rPr>
      <w:shd w:val="clear" w:color="auto" w:fill="FFFFFF"/>
    </w:rPr>
  </w:style>
  <w:style w:type="character" w:customStyle="1" w:styleId="795pt">
    <w:name w:val="Основной текст (7) + 9;5 pt;Не полужирный"/>
    <w:rPr>
      <w:rFonts w:ascii="Times New Roman" w:eastAsia="Times New Roman" w:hAnsi="Times New Roman" w:cs="Times New Roman"/>
      <w:b/>
      <w:bCs/>
      <w:color w:val="000000"/>
      <w:spacing w:val="0"/>
      <w:w w:val="100"/>
      <w:sz w:val="19"/>
      <w:szCs w:val="19"/>
      <w:u w:val="none"/>
      <w:shd w:val="clear" w:color="auto" w:fill="FFFFFF"/>
      <w:vertAlign w:val="baseline"/>
      <w:lang w:val="ru-RU"/>
    </w:rPr>
  </w:style>
  <w:style w:type="character" w:customStyle="1" w:styleId="2c">
    <w:name w:val="Основной текст (2) + Полужирный"/>
    <w:rPr>
      <w:rFonts w:ascii="Times New Roman" w:eastAsia="Times New Roman" w:hAnsi="Times New Roman" w:cs="Times New Roman"/>
      <w:b/>
      <w:bCs/>
      <w:color w:val="000000"/>
      <w:spacing w:val="0"/>
      <w:w w:val="100"/>
      <w:sz w:val="30"/>
      <w:szCs w:val="30"/>
      <w:u w:val="none"/>
      <w:shd w:val="clear" w:color="auto" w:fill="FFFFFF"/>
      <w:vertAlign w:val="baseline"/>
      <w:lang w:val="ru-RU"/>
    </w:rPr>
  </w:style>
  <w:style w:type="character" w:customStyle="1" w:styleId="295pt">
    <w:name w:val="Основной текст (2) + 9;5 pt"/>
    <w:rPr>
      <w:rFonts w:ascii="Times New Roman" w:eastAsia="Times New Roman" w:hAnsi="Times New Roman" w:cs="Times New Roman"/>
      <w:color w:val="000000"/>
      <w:spacing w:val="0"/>
      <w:w w:val="100"/>
      <w:sz w:val="19"/>
      <w:szCs w:val="19"/>
      <w:u w:val="none"/>
      <w:shd w:val="clear" w:color="auto" w:fill="FFFFFF"/>
      <w:vertAlign w:val="baseline"/>
      <w:lang w:val="ru-RU"/>
    </w:rPr>
  </w:style>
  <w:style w:type="character" w:customStyle="1" w:styleId="211pt0">
    <w:name w:val="Основной текст (2) + 11 pt;Полужирный"/>
    <w:rPr>
      <w:rFonts w:ascii="Times New Roman" w:eastAsia="Times New Roman" w:hAnsi="Times New Roman" w:cs="Times New Roman"/>
      <w:b/>
      <w:bCs/>
      <w:color w:val="000000"/>
      <w:spacing w:val="0"/>
      <w:w w:val="100"/>
      <w:sz w:val="22"/>
      <w:szCs w:val="22"/>
      <w:u w:val="none"/>
      <w:shd w:val="clear" w:color="auto" w:fill="FFFFFF"/>
      <w:vertAlign w:val="baseline"/>
      <w:lang w:val="ru-RU"/>
    </w:rPr>
  </w:style>
  <w:style w:type="character" w:customStyle="1" w:styleId="1a">
    <w:name w:val="Заголовок №1_"/>
    <w:rPr>
      <w:b/>
      <w:bCs/>
      <w:sz w:val="30"/>
      <w:szCs w:val="30"/>
      <w:shd w:val="clear" w:color="auto" w:fill="FFFFFF"/>
    </w:rPr>
  </w:style>
  <w:style w:type="character" w:customStyle="1" w:styleId="60">
    <w:name w:val="Заголовок 6 Знак"/>
    <w:basedOn w:val="a0"/>
    <w:rPr>
      <w:rFonts w:ascii="Calibri" w:eastAsia="Times New Roman" w:hAnsi="Calibri" w:cs="Times New Roman"/>
      <w:b/>
      <w:bCs/>
      <w:sz w:val="22"/>
      <w:szCs w:val="22"/>
    </w:rPr>
  </w:style>
  <w:style w:type="character" w:customStyle="1" w:styleId="73">
    <w:name w:val="Заголовок 7 Знак"/>
    <w:basedOn w:val="a0"/>
    <w:rPr>
      <w:rFonts w:ascii="Calibri" w:eastAsia="Times New Roman" w:hAnsi="Calibri" w:cs="Times New Roman"/>
      <w:sz w:val="24"/>
      <w:szCs w:val="24"/>
    </w:rPr>
  </w:style>
  <w:style w:type="character" w:customStyle="1" w:styleId="FontStyle29">
    <w:name w:val="Font Style29"/>
    <w:basedOn w:val="a0"/>
    <w:rPr>
      <w:rFonts w:ascii="Times New Roman" w:hAnsi="Times New Roman" w:cs="Times New Roman"/>
      <w:sz w:val="28"/>
      <w:szCs w:val="28"/>
    </w:rPr>
  </w:style>
  <w:style w:type="character" w:customStyle="1" w:styleId="p-model">
    <w:name w:val="p-model"/>
    <w:basedOn w:val="a0"/>
  </w:style>
  <w:style w:type="character" w:customStyle="1" w:styleId="apple-style-span">
    <w:name w:val="apple-style-span"/>
    <w:basedOn w:val="a0"/>
    <w:rPr>
      <w:rFonts w:cs="Times New Roman"/>
    </w:rPr>
  </w:style>
  <w:style w:type="character" w:customStyle="1" w:styleId="pricemain">
    <w:name w:val="pricemain"/>
    <w:basedOn w:val="a0"/>
  </w:style>
  <w:style w:type="character" w:customStyle="1" w:styleId="aff0">
    <w:name w:val="Подпись к таблице"/>
    <w:basedOn w:val="a0"/>
    <w:rPr>
      <w:rFonts w:ascii="Times New Roman" w:eastAsia="Times New Roman" w:hAnsi="Times New Roman" w:cs="Times New Roman"/>
      <w:color w:val="000000"/>
      <w:spacing w:val="5"/>
      <w:w w:val="100"/>
      <w:sz w:val="25"/>
      <w:szCs w:val="25"/>
      <w:u w:val="single"/>
      <w:vertAlign w:val="baseline"/>
      <w:lang w:val="ru-RU"/>
    </w:rPr>
  </w:style>
  <w:style w:type="character" w:customStyle="1" w:styleId="10pt0pt">
    <w:name w:val="Основной текст + 10 pt;Интервал 0 pt"/>
    <w:basedOn w:val="afc"/>
    <w:rPr>
      <w:rFonts w:eastAsia="Times New Roman"/>
      <w:color w:val="000000"/>
      <w:position w:val="0"/>
      <w:sz w:val="20"/>
      <w:szCs w:val="20"/>
      <w:shd w:val="clear" w:color="auto" w:fill="FFFFFF"/>
    </w:rPr>
  </w:style>
  <w:style w:type="character" w:customStyle="1" w:styleId="10pt0pt0">
    <w:name w:val="Основной текст + 10 pt;Полужирный;Курсив;Интервал 0 pt"/>
    <w:basedOn w:val="afc"/>
    <w:rPr>
      <w:rFonts w:eastAsia="Times New Roman"/>
      <w:b/>
      <w:bCs/>
      <w:i/>
      <w:iCs/>
      <w:color w:val="000000"/>
      <w:position w:val="0"/>
      <w:sz w:val="20"/>
      <w:szCs w:val="20"/>
      <w:shd w:val="clear" w:color="auto" w:fill="FFFFFF"/>
    </w:rPr>
  </w:style>
  <w:style w:type="character" w:customStyle="1" w:styleId="11pt0pt">
    <w:name w:val="Основной текст + 11 pt;Интервал 0 pt"/>
    <w:basedOn w:val="afc"/>
    <w:rPr>
      <w:rFonts w:eastAsia="Times New Roman"/>
      <w:color w:val="000000"/>
      <w:position w:val="0"/>
      <w:sz w:val="22"/>
      <w:szCs w:val="22"/>
      <w:shd w:val="clear" w:color="auto" w:fill="FFFFFF"/>
    </w:rPr>
  </w:style>
  <w:style w:type="character" w:customStyle="1" w:styleId="38">
    <w:name w:val="Основной текст (3)_"/>
    <w:basedOn w:val="a0"/>
    <w:rPr>
      <w:spacing w:val="1"/>
      <w:sz w:val="14"/>
      <w:szCs w:val="14"/>
      <w:shd w:val="clear" w:color="auto" w:fill="FFFFFF"/>
    </w:rPr>
  </w:style>
  <w:style w:type="character" w:customStyle="1" w:styleId="3CenturyGothic11pt2pt">
    <w:name w:val="Основной текст (3) + Century Gothic;11 pt;Курсив;Малые прописные;Интервал 2 pt"/>
    <w:basedOn w:val="38"/>
    <w:rPr>
      <w:rFonts w:ascii="Century Gothic" w:eastAsia="Century Gothic" w:hAnsi="Century Gothic" w:cs="Century Gothic"/>
      <w:i/>
      <w:iCs/>
      <w:smallCaps/>
      <w:color w:val="000000"/>
      <w:spacing w:val="1"/>
      <w:position w:val="0"/>
      <w:sz w:val="22"/>
      <w:szCs w:val="22"/>
      <w:shd w:val="clear" w:color="auto" w:fill="FFFFFF"/>
    </w:rPr>
  </w:style>
  <w:style w:type="character" w:customStyle="1" w:styleId="colorff00ff">
    <w:name w:val="color__ff00ff"/>
    <w:basedOn w:val="a0"/>
  </w:style>
  <w:style w:type="character" w:customStyle="1" w:styleId="fake-non-breaking-space">
    <w:name w:val="fake-non-breaking-space"/>
    <w:basedOn w:val="a0"/>
  </w:style>
  <w:style w:type="character" w:customStyle="1" w:styleId="h-normal">
    <w:name w:val="h-normal"/>
    <w:basedOn w:val="a0"/>
  </w:style>
  <w:style w:type="character" w:customStyle="1" w:styleId="aff1">
    <w:name w:val="Текст выноски Знак"/>
    <w:basedOn w:val="a0"/>
    <w:rPr>
      <w:rFonts w:ascii="Tahoma" w:hAnsi="Tahoma" w:cs="Tahoma"/>
      <w:sz w:val="16"/>
      <w:szCs w:val="16"/>
    </w:rPr>
  </w:style>
  <w:style w:type="character" w:customStyle="1" w:styleId="font-styleitalic">
    <w:name w:val="font-style_italic"/>
    <w:basedOn w:val="a0"/>
  </w:style>
  <w:style w:type="character" w:customStyle="1" w:styleId="colorff00fffont-styleitalic">
    <w:name w:val="color__ff00fffont-style_italic"/>
    <w:basedOn w:val="a0"/>
  </w:style>
  <w:style w:type="character" w:customStyle="1" w:styleId="150">
    <w:name w:val="15"/>
    <w:basedOn w:val="a0"/>
    <w:rPr>
      <w:rFonts w:ascii="Times New Roman" w:hAnsi="Times New Roman" w:cs="Times New Roman"/>
    </w:rPr>
  </w:style>
  <w:style w:type="character" w:customStyle="1" w:styleId="160">
    <w:name w:val="16"/>
    <w:basedOn w:val="a0"/>
    <w:rPr>
      <w:rFonts w:ascii="Times New Roman" w:hAnsi="Times New Roman" w:cs="Times New Roman"/>
    </w:rPr>
  </w:style>
  <w:style w:type="character" w:customStyle="1" w:styleId="170">
    <w:name w:val="17"/>
    <w:basedOn w:val="a0"/>
    <w:rPr>
      <w:rFonts w:ascii="Times New Roman" w:hAnsi="Times New Roman" w:cs="Times New Roman"/>
    </w:rPr>
  </w:style>
  <w:style w:type="table" w:styleId="aff2">
    <w:name w:val="Table Grid"/>
    <w:basedOn w:val="a1"/>
    <w:uiPriority w:val="39"/>
    <w:rsid w:val="00085CC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Основной текст Знак1"/>
    <w:basedOn w:val="a0"/>
    <w:uiPriority w:val="99"/>
    <w:rsid w:val="00C106AD"/>
    <w:rPr>
      <w:rFonts w:ascii="Times New Roman" w:hAnsi="Times New Roman" w:cs="Times New Roman"/>
      <w:spacing w:val="5"/>
      <w:sz w:val="27"/>
      <w:szCs w:val="27"/>
      <w:u w:val="none"/>
    </w:rPr>
  </w:style>
  <w:style w:type="paragraph" w:customStyle="1" w:styleId="ConsNonformat">
    <w:name w:val="ConsNonformat"/>
    <w:uiPriority w:val="99"/>
    <w:qFormat/>
    <w:rsid w:val="00EA0265"/>
    <w:pPr>
      <w:widowControl w:val="0"/>
      <w:autoSpaceDE w:val="0"/>
      <w:autoSpaceDN w:val="0"/>
      <w:adjustRightInd w:val="0"/>
      <w:ind w:right="19772"/>
    </w:pPr>
    <w:rPr>
      <w:rFonts w:ascii="Courier New" w:hAnsi="Courier New" w:cs="Courier New"/>
    </w:rPr>
  </w:style>
  <w:style w:type="character" w:customStyle="1" w:styleId="1c">
    <w:name w:val="Неразрешенное упоминание1"/>
    <w:basedOn w:val="a0"/>
    <w:uiPriority w:val="99"/>
    <w:semiHidden/>
    <w:unhideWhenUsed/>
    <w:rsid w:val="00D853BF"/>
    <w:rPr>
      <w:color w:val="605E5C"/>
      <w:shd w:val="clear" w:color="auto" w:fill="E1DFDD"/>
    </w:rPr>
  </w:style>
  <w:style w:type="character" w:styleId="aff3">
    <w:name w:val="Unresolved Mention"/>
    <w:basedOn w:val="a0"/>
    <w:uiPriority w:val="99"/>
    <w:semiHidden/>
    <w:unhideWhenUsed/>
    <w:rsid w:val="002012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00168">
      <w:bodyDiv w:val="1"/>
      <w:marLeft w:val="0"/>
      <w:marRight w:val="0"/>
      <w:marTop w:val="0"/>
      <w:marBottom w:val="0"/>
      <w:divBdr>
        <w:top w:val="none" w:sz="0" w:space="0" w:color="auto"/>
        <w:left w:val="none" w:sz="0" w:space="0" w:color="auto"/>
        <w:bottom w:val="none" w:sz="0" w:space="0" w:color="auto"/>
        <w:right w:val="none" w:sz="0" w:space="0" w:color="auto"/>
      </w:divBdr>
    </w:div>
    <w:div w:id="743794451">
      <w:bodyDiv w:val="1"/>
      <w:marLeft w:val="0"/>
      <w:marRight w:val="0"/>
      <w:marTop w:val="0"/>
      <w:marBottom w:val="0"/>
      <w:divBdr>
        <w:top w:val="none" w:sz="0" w:space="0" w:color="auto"/>
        <w:left w:val="none" w:sz="0" w:space="0" w:color="auto"/>
        <w:bottom w:val="none" w:sz="0" w:space="0" w:color="auto"/>
        <w:right w:val="none" w:sz="0" w:space="0" w:color="auto"/>
      </w:divBdr>
    </w:div>
    <w:div w:id="1189681328">
      <w:bodyDiv w:val="1"/>
      <w:marLeft w:val="0"/>
      <w:marRight w:val="0"/>
      <w:marTop w:val="0"/>
      <w:marBottom w:val="0"/>
      <w:divBdr>
        <w:top w:val="none" w:sz="0" w:space="0" w:color="auto"/>
        <w:left w:val="none" w:sz="0" w:space="0" w:color="auto"/>
        <w:bottom w:val="none" w:sz="0" w:space="0" w:color="auto"/>
        <w:right w:val="none" w:sz="0" w:space="0" w:color="auto"/>
      </w:divBdr>
    </w:div>
    <w:div w:id="1595288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inskconcert.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minskconcert.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949AE-3B58-4748-8F65-4B5F496B7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5594</Words>
  <Characters>31889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37409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HOZgrupa</dc:creator>
  <cp:lastModifiedBy>Светик</cp:lastModifiedBy>
  <cp:revision>7</cp:revision>
  <cp:lastPrinted>2026-08-26T09:38:00Z</cp:lastPrinted>
  <dcterms:created xsi:type="dcterms:W3CDTF">2026-08-26T08:00:00Z</dcterms:created>
  <dcterms:modified xsi:type="dcterms:W3CDTF">2026-08-31T21:13:00Z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1049-11.2.0.11130</vt:lpwstr>
  </property>
  <property fmtid="{D5CDD505-2E9C-101B-9397-08002B2CF9AE}" pid="3" name="ICV">
    <vt:lpwstr>077978E6722240748CBBB4D359FB55F0</vt:lpwstr>
  </property>
</Properties>
</file>