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32E57" w14:textId="77777777" w:rsidR="00865E4E" w:rsidRDefault="00865E4E" w:rsidP="00865E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</w:p>
    <w:p w14:paraId="71058908" w14:textId="44879E20" w:rsidR="00865E4E" w:rsidRPr="00865E4E" w:rsidRDefault="00865E4E" w:rsidP="00865E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  <w:r w:rsidRPr="00865E4E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Приложение 4 к аукционным документам №А</w:t>
      </w:r>
      <w:r w:rsidR="0046239B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734</w:t>
      </w:r>
      <w:r w:rsidRPr="00865E4E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-0</w:t>
      </w:r>
      <w:r w:rsidR="0046239B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8</w:t>
      </w:r>
      <w:r w:rsidRPr="00865E4E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/261</w:t>
      </w:r>
    </w:p>
    <w:p w14:paraId="7C66F868" w14:textId="77777777" w:rsidR="00865E4E" w:rsidRPr="00865E4E" w:rsidRDefault="00865E4E" w:rsidP="00865E4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ru-RU"/>
        </w:rPr>
      </w:pPr>
    </w:p>
    <w:p w14:paraId="15549B67" w14:textId="77777777" w:rsidR="00865E4E" w:rsidRPr="00865E4E" w:rsidRDefault="00865E4E" w:rsidP="00865E4E">
      <w:pPr>
        <w:adjustRightInd w:val="0"/>
        <w:spacing w:after="0" w:line="240" w:lineRule="auto"/>
        <w:ind w:left="45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865E4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Описание предмета закупки </w:t>
      </w:r>
    </w:p>
    <w:p w14:paraId="69DA8E5D" w14:textId="77777777" w:rsidR="004D56CE" w:rsidRDefault="004D56CE" w:rsidP="004D56CE">
      <w:pPr>
        <w:spacing w:after="0" w:line="280" w:lineRule="exact"/>
        <w:jc w:val="both"/>
        <w:rPr>
          <w:rFonts w:ascii="Times New Roman" w:hAnsi="Times New Roman" w:cs="Times New Roman"/>
          <w:sz w:val="28"/>
          <w:szCs w:val="30"/>
          <w:lang w:val="ru-RU"/>
        </w:rPr>
      </w:pPr>
    </w:p>
    <w:p w14:paraId="2F40696D" w14:textId="77777777" w:rsidR="0046239B" w:rsidRPr="00BB4DF9" w:rsidRDefault="0046239B" w:rsidP="0046239B">
      <w:pPr>
        <w:spacing w:after="0" w:line="280" w:lineRule="exact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BB4DF9">
        <w:rPr>
          <w:rFonts w:ascii="Times New Roman" w:hAnsi="Times New Roman"/>
          <w:b/>
          <w:sz w:val="28"/>
          <w:szCs w:val="28"/>
          <w:u w:val="single"/>
          <w:lang w:val="ru-RU"/>
        </w:rPr>
        <w:t>Техническое задание на закупку</w:t>
      </w:r>
    </w:p>
    <w:p w14:paraId="551943A7" w14:textId="77777777" w:rsidR="0046239B" w:rsidRPr="00BB4DF9" w:rsidRDefault="0046239B" w:rsidP="0046239B">
      <w:pPr>
        <w:spacing w:after="0" w:line="28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AE0DB18" w14:textId="4EC22AD2" w:rsidR="0046239B" w:rsidRPr="00BB4DF9" w:rsidRDefault="0046239B" w:rsidP="0046239B">
      <w:pPr>
        <w:widowControl w:val="0"/>
        <w:tabs>
          <w:tab w:val="center" w:pos="4447"/>
        </w:tabs>
        <w:autoSpaceDE w:val="0"/>
        <w:autoSpaceDN w:val="0"/>
        <w:adjustRightInd w:val="0"/>
        <w:spacing w:before="40" w:after="40"/>
        <w:jc w:val="center"/>
        <w:rPr>
          <w:rFonts w:ascii="Times New Roman" w:hAnsi="Times New Roman"/>
          <w:b/>
          <w:sz w:val="28"/>
          <w:szCs w:val="26"/>
          <w:lang w:val="ru-RU"/>
        </w:rPr>
      </w:pPr>
      <w:r>
        <w:rPr>
          <w:rFonts w:ascii="Times New Roman" w:hAnsi="Times New Roman"/>
          <w:b/>
          <w:sz w:val="28"/>
          <w:szCs w:val="26"/>
          <w:lang w:val="ru-RU"/>
        </w:rPr>
        <w:t>Сварочные</w:t>
      </w:r>
      <w:r w:rsidRPr="00BB4DF9">
        <w:rPr>
          <w:rFonts w:ascii="Times New Roman" w:hAnsi="Times New Roman"/>
          <w:b/>
          <w:sz w:val="28"/>
          <w:szCs w:val="26"/>
          <w:lang w:val="ru-RU"/>
        </w:rPr>
        <w:t xml:space="preserve"> аппарат</w:t>
      </w:r>
      <w:r>
        <w:rPr>
          <w:rFonts w:ascii="Times New Roman" w:hAnsi="Times New Roman"/>
          <w:b/>
          <w:sz w:val="28"/>
          <w:szCs w:val="26"/>
          <w:lang w:val="ru-RU"/>
        </w:rPr>
        <w:t>ы</w:t>
      </w:r>
    </w:p>
    <w:p w14:paraId="1F420E86" w14:textId="77777777" w:rsidR="0046239B" w:rsidRDefault="0046239B" w:rsidP="0046239B">
      <w:pPr>
        <w:pStyle w:val="a6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8742E6">
        <w:rPr>
          <w:rFonts w:ascii="Times New Roman" w:hAnsi="Times New Roman"/>
          <w:sz w:val="28"/>
          <w:szCs w:val="28"/>
          <w:lang w:val="ru-RU"/>
        </w:rPr>
        <w:t xml:space="preserve">варочный аппарат </w:t>
      </w:r>
      <w:r>
        <w:rPr>
          <w:rFonts w:ascii="Times New Roman" w:hAnsi="Times New Roman"/>
          <w:sz w:val="28"/>
          <w:szCs w:val="28"/>
          <w:lang w:val="ru-RU"/>
        </w:rPr>
        <w:t xml:space="preserve">предназначен </w:t>
      </w:r>
      <w:r w:rsidRPr="008742E6">
        <w:rPr>
          <w:rFonts w:ascii="Times New Roman" w:hAnsi="Times New Roman"/>
          <w:sz w:val="28"/>
          <w:szCs w:val="28"/>
          <w:lang w:val="ru-RU"/>
        </w:rPr>
        <w:t xml:space="preserve">для сварки 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FD4A76">
        <w:rPr>
          <w:rFonts w:ascii="Times New Roman" w:hAnsi="Times New Roman"/>
          <w:sz w:val="28"/>
          <w:szCs w:val="28"/>
          <w:lang w:val="ru-RU"/>
        </w:rPr>
        <w:t>глеродист</w:t>
      </w:r>
      <w:r>
        <w:rPr>
          <w:rFonts w:ascii="Times New Roman" w:hAnsi="Times New Roman"/>
          <w:sz w:val="28"/>
          <w:szCs w:val="28"/>
          <w:lang w:val="ru-RU"/>
        </w:rPr>
        <w:t>ой</w:t>
      </w:r>
      <w:r w:rsidRPr="00FD4A76">
        <w:rPr>
          <w:rFonts w:ascii="Times New Roman" w:hAnsi="Times New Roman"/>
          <w:sz w:val="28"/>
          <w:szCs w:val="28"/>
          <w:lang w:val="ru-RU"/>
        </w:rPr>
        <w:t xml:space="preserve"> стал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FD4A76">
        <w:rPr>
          <w:rFonts w:ascii="Times New Roman" w:hAnsi="Times New Roman"/>
          <w:sz w:val="28"/>
          <w:szCs w:val="28"/>
          <w:lang w:val="ru-RU"/>
        </w:rPr>
        <w:t>, нержавеющ</w:t>
      </w:r>
      <w:r>
        <w:rPr>
          <w:rFonts w:ascii="Times New Roman" w:hAnsi="Times New Roman"/>
          <w:sz w:val="28"/>
          <w:szCs w:val="28"/>
          <w:lang w:val="ru-RU"/>
        </w:rPr>
        <w:t>ей</w:t>
      </w:r>
      <w:r w:rsidRPr="00FD4A76">
        <w:rPr>
          <w:rFonts w:ascii="Times New Roman" w:hAnsi="Times New Roman"/>
          <w:sz w:val="28"/>
          <w:szCs w:val="28"/>
          <w:lang w:val="ru-RU"/>
        </w:rPr>
        <w:t xml:space="preserve"> стал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FD4A76">
        <w:rPr>
          <w:rFonts w:ascii="Times New Roman" w:hAnsi="Times New Roman"/>
          <w:sz w:val="28"/>
          <w:szCs w:val="28"/>
          <w:lang w:val="ru-RU"/>
        </w:rPr>
        <w:t>, алюминиевы</w:t>
      </w:r>
      <w:r>
        <w:rPr>
          <w:rFonts w:ascii="Times New Roman" w:hAnsi="Times New Roman"/>
          <w:sz w:val="28"/>
          <w:szCs w:val="28"/>
          <w:lang w:val="ru-RU"/>
        </w:rPr>
        <w:t>х</w:t>
      </w:r>
      <w:r w:rsidRPr="00FD4A76">
        <w:rPr>
          <w:rFonts w:ascii="Times New Roman" w:hAnsi="Times New Roman"/>
          <w:sz w:val="28"/>
          <w:szCs w:val="28"/>
          <w:lang w:val="ru-RU"/>
        </w:rPr>
        <w:t xml:space="preserve"> сплав</w:t>
      </w:r>
      <w:r>
        <w:rPr>
          <w:rFonts w:ascii="Times New Roman" w:hAnsi="Times New Roman"/>
          <w:sz w:val="28"/>
          <w:szCs w:val="28"/>
          <w:lang w:val="ru-RU"/>
        </w:rPr>
        <w:t xml:space="preserve">ов с </w:t>
      </w:r>
      <w:r w:rsidRPr="00FD4A76">
        <w:rPr>
          <w:rFonts w:ascii="Times New Roman" w:hAnsi="Times New Roman"/>
          <w:sz w:val="28"/>
          <w:szCs w:val="28"/>
          <w:lang w:val="ru-RU"/>
        </w:rPr>
        <w:t>реализаци</w:t>
      </w:r>
      <w:r>
        <w:rPr>
          <w:rFonts w:ascii="Times New Roman" w:hAnsi="Times New Roman"/>
          <w:sz w:val="28"/>
          <w:szCs w:val="28"/>
          <w:lang w:val="ru-RU"/>
        </w:rPr>
        <w:t>ей</w:t>
      </w:r>
      <w:r w:rsidRPr="00FD4A76">
        <w:rPr>
          <w:rFonts w:ascii="Times New Roman" w:hAnsi="Times New Roman"/>
          <w:sz w:val="28"/>
          <w:szCs w:val="28"/>
          <w:lang w:val="ru-RU"/>
        </w:rPr>
        <w:t xml:space="preserve"> сварочных процессов MIG/MAG, MMA, Строжка, TIG LIFT</w:t>
      </w:r>
      <w:r w:rsidRPr="008742E6">
        <w:rPr>
          <w:rFonts w:ascii="Times New Roman" w:hAnsi="Times New Roman"/>
          <w:sz w:val="28"/>
          <w:szCs w:val="28"/>
          <w:lang w:val="ru-RU"/>
        </w:rPr>
        <w:t>.</w:t>
      </w:r>
    </w:p>
    <w:p w14:paraId="4433E63F" w14:textId="77777777" w:rsidR="0046239B" w:rsidRPr="008742E6" w:rsidRDefault="0046239B" w:rsidP="0046239B">
      <w:pPr>
        <w:pStyle w:val="a6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614E83D" w14:textId="77777777" w:rsidR="0046239B" w:rsidRPr="00BB4DF9" w:rsidRDefault="0046239B" w:rsidP="0046239B">
      <w:pPr>
        <w:pStyle w:val="ConsPlusCell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4DF9">
        <w:rPr>
          <w:rFonts w:ascii="Times New Roman" w:hAnsi="Times New Roman" w:cs="Times New Roman"/>
          <w:b/>
          <w:sz w:val="28"/>
          <w:szCs w:val="28"/>
          <w:lang w:val="ru-RU"/>
        </w:rPr>
        <w:t>Технические характеристики</w:t>
      </w:r>
    </w:p>
    <w:tbl>
      <w:tblPr>
        <w:tblW w:w="9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6284"/>
        <w:gridCol w:w="2605"/>
      </w:tblGrid>
      <w:tr w:rsidR="0046239B" w:rsidRPr="00B43781" w14:paraId="11E9A135" w14:textId="77777777" w:rsidTr="00285B6F">
        <w:trPr>
          <w:trHeight w:val="506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1E2E79" w14:textId="77777777" w:rsidR="0046239B" w:rsidRPr="00ED375A" w:rsidRDefault="0046239B" w:rsidP="00285B6F">
            <w:pPr>
              <w:spacing w:after="0" w:line="212" w:lineRule="atLeast"/>
              <w:ind w:left="-70" w:right="-7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№п/п</w:t>
            </w:r>
          </w:p>
        </w:tc>
        <w:tc>
          <w:tcPr>
            <w:tcW w:w="8959" w:type="dxa"/>
            <w:gridSpan w:val="2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E9A849" w14:textId="77777777" w:rsidR="0046239B" w:rsidRPr="00ED375A" w:rsidRDefault="0046239B" w:rsidP="00285B6F">
            <w:pPr>
              <w:spacing w:after="0" w:line="212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Требования, предъявляемые к оборудованию</w:t>
            </w:r>
          </w:p>
        </w:tc>
      </w:tr>
      <w:tr w:rsidR="0046239B" w:rsidRPr="00B43781" w14:paraId="71342DBE" w14:textId="77777777" w:rsidTr="00285B6F">
        <w:trPr>
          <w:trHeight w:val="58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A39EE" w14:textId="77777777" w:rsidR="0046239B" w:rsidRPr="00ED375A" w:rsidRDefault="0046239B" w:rsidP="00285B6F">
            <w:pPr>
              <w:spacing w:after="0" w:line="240" w:lineRule="auto"/>
              <w:ind w:left="26" w:hanging="2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D4AD6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Напряжение холостого хода, </w:t>
            </w:r>
            <w:proofErr w:type="gram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В</w:t>
            </w:r>
            <w:proofErr w:type="gramEnd"/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CB263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3-82</w:t>
            </w:r>
          </w:p>
        </w:tc>
      </w:tr>
      <w:tr w:rsidR="0046239B" w:rsidRPr="00B43781" w14:paraId="30148890" w14:textId="77777777" w:rsidTr="00285B6F">
        <w:trPr>
          <w:trHeight w:val="58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BD18C" w14:textId="77777777" w:rsidR="0046239B" w:rsidRPr="00ED375A" w:rsidRDefault="0046239B" w:rsidP="00285B6F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2EE0F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Диапазон регулировки сварочного тока, </w:t>
            </w:r>
            <w:proofErr w:type="gramStart"/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А</w:t>
            </w:r>
            <w:proofErr w:type="gramEnd"/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37537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5- </w:t>
            </w:r>
            <w:r w:rsidRPr="00ED37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00</w:t>
            </w:r>
          </w:p>
        </w:tc>
      </w:tr>
      <w:tr w:rsidR="0046239B" w:rsidRPr="00B43781" w14:paraId="52B7D097" w14:textId="77777777" w:rsidTr="00285B6F">
        <w:trPr>
          <w:trHeight w:val="58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7BE07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1D17B" w14:textId="77777777" w:rsidR="0046239B" w:rsidRPr="00ED375A" w:rsidRDefault="0046239B" w:rsidP="00285B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Продолжительность включения 40 °C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E4BB3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500 а / 60 %</w:t>
            </w:r>
          </w:p>
          <w:p w14:paraId="3F8B0125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400/ 100%</w:t>
            </w:r>
          </w:p>
        </w:tc>
      </w:tr>
      <w:tr w:rsidR="0046239B" w:rsidRPr="00B43781" w14:paraId="368592F5" w14:textId="77777777" w:rsidTr="00285B6F">
        <w:trPr>
          <w:trHeight w:val="58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A1D20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C4086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Номинальная мощность, не более, кВАПВ100%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41DBB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23,2 </w:t>
            </w:r>
          </w:p>
        </w:tc>
      </w:tr>
      <w:tr w:rsidR="0046239B" w:rsidRPr="00B43781" w14:paraId="7678C77E" w14:textId="77777777" w:rsidTr="00285B6F">
        <w:trPr>
          <w:trHeight w:val="198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39CF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5. 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889E85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Рабочая температура, 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val="ru-RU" w:eastAsia="ru-RU"/>
              </w:rPr>
              <w:t>0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С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362D68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от -20 до + 40</w:t>
            </w:r>
          </w:p>
        </w:tc>
      </w:tr>
      <w:tr w:rsidR="0046239B" w:rsidRPr="00B43781" w14:paraId="47E1DCDD" w14:textId="77777777" w:rsidTr="00285B6F">
        <w:trPr>
          <w:trHeight w:val="131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A2F60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7.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48406D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Класс защиты источника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DC8B89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не менее 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IP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23</w:t>
            </w:r>
          </w:p>
        </w:tc>
      </w:tr>
      <w:tr w:rsidR="0046239B" w:rsidRPr="00B43781" w14:paraId="6731619B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2D8CF" w14:textId="77777777" w:rsidR="0046239B" w:rsidRPr="00ED375A" w:rsidRDefault="0046239B" w:rsidP="00285B6F">
            <w:pPr>
              <w:pStyle w:val="a3"/>
              <w:spacing w:after="0" w:line="240" w:lineRule="auto"/>
              <w:ind w:hanging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8.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A464D4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Подключение к питанию трехфазной сети переменного тока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BCD483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400В±15%; 50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/60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Гц</w:t>
            </w:r>
          </w:p>
        </w:tc>
      </w:tr>
      <w:tr w:rsidR="0046239B" w:rsidRPr="00B43781" w14:paraId="58C90DEA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A641A" w14:textId="77777777" w:rsidR="0046239B" w:rsidRPr="00ED375A" w:rsidRDefault="0046239B" w:rsidP="00285B6F">
            <w:pPr>
              <w:pStyle w:val="a3"/>
              <w:spacing w:after="0" w:line="240" w:lineRule="auto"/>
              <w:ind w:hanging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9.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F3B39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Класс изоляции сварочного синергетического полуавтомата, не ниже.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FC443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</w:p>
        </w:tc>
      </w:tr>
      <w:tr w:rsidR="0046239B" w:rsidRPr="00B43781" w14:paraId="65E84CC6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7A01A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10.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5D3F8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232323"/>
                <w:kern w:val="2"/>
                <w:sz w:val="24"/>
                <w:szCs w:val="24"/>
                <w:lang w:val="ru-RU" w:eastAsia="ru-RU"/>
              </w:rPr>
              <w:t xml:space="preserve">Наличие в меню сварочного синергетического полуавтомата </w:t>
            </w:r>
            <w:r w:rsidRPr="00ED375A">
              <w:rPr>
                <w:rFonts w:ascii="Times New Roman" w:eastAsia="Times New Roman" w:hAnsi="Times New Roman"/>
                <w:color w:val="232323"/>
                <w:kern w:val="2"/>
                <w:sz w:val="24"/>
                <w:szCs w:val="24"/>
                <w:u w:val="single"/>
                <w:lang w:val="ru-RU" w:eastAsia="ru-RU"/>
              </w:rPr>
              <w:t>не менее 100 ячеек памяти</w:t>
            </w:r>
            <w:r w:rsidRPr="00ED375A">
              <w:rPr>
                <w:rFonts w:ascii="Times New Roman" w:eastAsia="Times New Roman" w:hAnsi="Times New Roman"/>
                <w:color w:val="232323"/>
                <w:kern w:val="2"/>
                <w:sz w:val="24"/>
                <w:szCs w:val="24"/>
                <w:lang w:val="ru-RU" w:eastAsia="ru-RU"/>
              </w:rPr>
              <w:t xml:space="preserve"> для хранения и быстрого вызова запрограммированных режимов сварки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1B8B7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6B1DF6A0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6315B" w14:textId="77777777" w:rsidR="0046239B" w:rsidRPr="00ED375A" w:rsidRDefault="0046239B" w:rsidP="00285B6F">
            <w:pPr>
              <w:spacing w:after="0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11.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03958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Регулировка режимов сварки, настройка функций и характеристик на панели подающего механизма.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48ACE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094305CA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B375B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12.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D7992B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Индикация на механизме величины сварочного тока.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BCAE2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072A2532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41C702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13.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C9382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Индикация на механизме скорости подачи проволоки.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3BEC4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794CF55F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1A748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14.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DB773B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Индикация на механизме толщины заготовки.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9F8DD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6DB56BFB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E3B78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15.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C2B1B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Индикация на механизме напряжения сварочной дуги.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E93B6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165206AA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C653B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16.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47BBF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Индикация на механизме индуктивности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CC3D21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60C6B598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65BE8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17.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0BD4E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Скорость подачи сварочной проволоки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B3400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1,5-22 м/мин</w:t>
            </w:r>
          </w:p>
        </w:tc>
      </w:tr>
      <w:tr w:rsidR="0046239B" w:rsidRPr="00B43781" w14:paraId="0E3A41A4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1810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18.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ED5B7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Масса подающего механизма, не более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9727F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15 кг.</w:t>
            </w:r>
          </w:p>
        </w:tc>
      </w:tr>
      <w:tr w:rsidR="0046239B" w:rsidRPr="00B43781" w14:paraId="0548D9AF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4E7B9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19.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A986C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Наличие подсветки внутри подающего механизма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63695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39663119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3C33F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20.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63C54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333333"/>
                <w:sz w:val="24"/>
                <w:szCs w:val="24"/>
                <w:shd w:val="clear" w:color="auto" w:fill="FCFCFC"/>
                <w:lang w:val="ru-RU" w:eastAsia="ru-RU"/>
              </w:rPr>
              <w:t>Наличие смотрового окна в подающем механизме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52055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1EABEA52" w14:textId="77777777" w:rsidTr="00285B6F">
        <w:trPr>
          <w:trHeight w:val="5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66C38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21.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2558A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shd w:val="clear" w:color="auto" w:fill="FCFCFC"/>
                <w:lang w:val="ru-RU" w:eastAsia="ru-RU"/>
              </w:rPr>
            </w:pP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Четырехроликовый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полноприводный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проволокоподающий</w:t>
            </w:r>
            <w:proofErr w:type="spellEnd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механизм с системой быстрой замены подающих роликов без использования инструмента, направляющие канавки на всех роликах. 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88DFD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76DFF2AC" w14:textId="77777777" w:rsidTr="00285B6F">
        <w:trPr>
          <w:trHeight w:val="167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9033C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22.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0DFE85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Источник тока сварочного полуавтомата должен иметь архитектуру с единым инверторным силовым модулем, который располагается в отдельном изолированном от внешнего воздействия отсеке.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EA1977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7C84A100" w14:textId="77777777" w:rsidTr="00285B6F">
        <w:trPr>
          <w:trHeight w:val="186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DA7D9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lastRenderedPageBreak/>
              <w:t>23.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CCF0F1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Исполнение источника с раздельным блоком жидкостного охлаждения и подающим механизмом на тележке с подставкой под газовый баллон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4447D5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2ADDDADB" w14:textId="77777777" w:rsidTr="00285B6F">
        <w:trPr>
          <w:trHeight w:val="186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1690D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24.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7C881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Возможность осуществления РДС (ручной дуговой сварки) с подающего механизма (наличие ОКС 35-50 на лицевой панели ПМ)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3B9DB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4A034AAA" w14:textId="77777777" w:rsidTr="00285B6F">
        <w:trPr>
          <w:trHeight w:val="186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1C44D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25.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46F0D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Функция определения сопротивления действующего контура сварочной цепи с возможностью корректировки в сторону уменьшения погрешности при замене элементов сварочного синергетического полуавтомата и других элементов цепи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51E96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6B89677A" w14:textId="77777777" w:rsidTr="00285B6F">
        <w:trPr>
          <w:trHeight w:val="216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4445B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26.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CF46C6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Возможность реализации нескольких сварочных процессов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DB138A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MIG/MAG, MMA, 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Строжка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TIG LIFT</w:t>
            </w:r>
          </w:p>
        </w:tc>
      </w:tr>
      <w:tr w:rsidR="0046239B" w:rsidRPr="00B43781" w14:paraId="3086C9DE" w14:textId="77777777" w:rsidTr="00285B6F">
        <w:trPr>
          <w:trHeight w:val="59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3A51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27.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F02676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Применяемые защитные </w:t>
            </w: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газы</w:t>
            </w:r>
            <w:proofErr w:type="spellEnd"/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0059EE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Ar</w:t>
            </w:r>
            <w:proofErr w:type="spellEnd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Ar+CO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 CO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bscript"/>
                <w:lang w:val="ru-RU" w:eastAsia="ru-RU"/>
              </w:rPr>
              <w:t>,</w:t>
            </w:r>
          </w:p>
        </w:tc>
      </w:tr>
      <w:tr w:rsidR="0046239B" w:rsidRPr="00B43781" w14:paraId="328C638D" w14:textId="77777777" w:rsidTr="00285B6F">
        <w:trPr>
          <w:trHeight w:val="59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B0B49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28.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CCDDA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Фильтр охлаждающей жидкости в кабель-пакете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21856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EE7E37" w14:paraId="7E367B7E" w14:textId="77777777" w:rsidTr="00285B6F">
        <w:trPr>
          <w:trHeight w:val="138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3D690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29.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DB30F3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Кабель-удлинитель от источника питания до подающего механизма с надежной фиксацией кабель-пакета в подающем механизме и тележке 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F19D91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Не менее </w:t>
            </w: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10 м в изолированной оплетке с фиксатором в ПМ</w:t>
            </w:r>
          </w:p>
        </w:tc>
      </w:tr>
      <w:tr w:rsidR="0046239B" w:rsidRPr="00B43781" w14:paraId="358D11F1" w14:textId="77777777" w:rsidTr="00285B6F">
        <w:trPr>
          <w:trHeight w:val="138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C9D58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30.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9CE327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Кабель заземления с зажимом в виде струбцины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не менее 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500А длиной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не менее 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5м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C33320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обязательно</w:t>
            </w:r>
          </w:p>
        </w:tc>
      </w:tr>
      <w:tr w:rsidR="0046239B" w:rsidRPr="00B43781" w14:paraId="592AA977" w14:textId="77777777" w:rsidTr="00285B6F">
        <w:trPr>
          <w:trHeight w:val="23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610AE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31.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EAE404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Блок жидкостного охлаждения:</w:t>
            </w:r>
          </w:p>
          <w:p w14:paraId="573A2A38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- с индикацией уровня жидкости;</w:t>
            </w:r>
          </w:p>
          <w:p w14:paraId="6D728C18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- охлаждающая жидкость в необходимом объеме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75682F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6916ECC3" w14:textId="77777777" w:rsidTr="00285B6F">
        <w:trPr>
          <w:trHeight w:val="23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424A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32.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E0BA2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Возможность управления системой охлаждения источника и БЖО с панели управления в ПМ (отключение основного вентилятора и насоса охлаждения)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102D8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166FA8E4" w14:textId="77777777" w:rsidTr="00285B6F">
        <w:trPr>
          <w:trHeight w:val="223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5DBF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33.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5383FE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Сварочная горелка длиной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не менее 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5 м с жидкостным двухконтурным охлаждением и </w:t>
            </w: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евроразъемом</w:t>
            </w:r>
            <w:proofErr w:type="spellEnd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FB8023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EE7E37" w14:paraId="798DC29E" w14:textId="77777777" w:rsidTr="00285B6F">
        <w:trPr>
          <w:trHeight w:val="223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EF510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34.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FC5688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Расходные части для сварочной горелки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907294" w14:textId="77777777" w:rsidR="0046239B" w:rsidRPr="00ED375A" w:rsidRDefault="0046239B" w:rsidP="0028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Комплект для проволоки Ø1.0 и 1.2мм на каждую единицу оборудования:</w:t>
            </w:r>
          </w:p>
          <w:p w14:paraId="25886312" w14:textId="77777777" w:rsidR="0046239B" w:rsidRPr="00ED375A" w:rsidRDefault="0046239B" w:rsidP="0028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кабель-канал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не менее 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5м 1 </w:t>
            </w: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шт</w:t>
            </w:r>
            <w:proofErr w:type="spellEnd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7C4D7211" w14:textId="77777777" w:rsidR="0046239B" w:rsidRPr="00ED375A" w:rsidRDefault="0046239B" w:rsidP="0028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- адаптер наконечника 2шт;</w:t>
            </w:r>
          </w:p>
          <w:p w14:paraId="421DEFC9" w14:textId="77777777" w:rsidR="0046239B" w:rsidRPr="00ED375A" w:rsidRDefault="0046239B" w:rsidP="0028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Контактный наконечник M8X29.5mm </w:t>
            </w: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CuCrZr</w:t>
            </w:r>
            <w:proofErr w:type="spellEnd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1.2mm -30шт;</w:t>
            </w:r>
          </w:p>
          <w:p w14:paraId="1184C45E" w14:textId="77777777" w:rsidR="0046239B" w:rsidRPr="00ED375A" w:rsidRDefault="0046239B" w:rsidP="0028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Контактный наконечник M8X29.5mm </w:t>
            </w: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CuCrZr</w:t>
            </w:r>
            <w:proofErr w:type="spellEnd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1.-mm - 30шт</w:t>
            </w:r>
          </w:p>
          <w:p w14:paraId="2D6E1587" w14:textId="77777777" w:rsidR="0046239B" w:rsidRPr="00ED375A" w:rsidRDefault="0046239B" w:rsidP="0028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Стопорное кольца сопла. 1 </w:t>
            </w: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шт</w:t>
            </w:r>
            <w:proofErr w:type="spellEnd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733CAB8A" w14:textId="77777777" w:rsidR="0046239B" w:rsidRPr="00ED375A" w:rsidRDefault="0046239B" w:rsidP="00285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сопло 5 </w:t>
            </w: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шт</w:t>
            </w:r>
            <w:proofErr w:type="spellEnd"/>
          </w:p>
        </w:tc>
      </w:tr>
      <w:tr w:rsidR="0046239B" w:rsidRPr="00EE7E37" w14:paraId="0AE4A809" w14:textId="77777777" w:rsidTr="00285B6F">
        <w:trPr>
          <w:trHeight w:val="406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02068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35.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981D1C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Основные свариваемые материалы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A18127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Углеродистая сталь, нержавеющая сталь, алюминиевые сплавы</w:t>
            </w:r>
          </w:p>
        </w:tc>
      </w:tr>
      <w:tr w:rsidR="0046239B" w:rsidRPr="00B43781" w14:paraId="34DC363E" w14:textId="77777777" w:rsidTr="00285B6F">
        <w:trPr>
          <w:trHeight w:val="59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F2648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lastRenderedPageBreak/>
              <w:t>36.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3C56CC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Каталог запасных частей на русском языке на бумажном носителе (2 экземпляра) и в электронном виде с кодами для заказа, в том числе на сварочные горелки, а также принципиальные электрические схемы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DAA441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</w:t>
            </w:r>
          </w:p>
        </w:tc>
      </w:tr>
      <w:tr w:rsidR="0046239B" w:rsidRPr="00B43781" w14:paraId="208B7969" w14:textId="77777777" w:rsidTr="00285B6F">
        <w:trPr>
          <w:trHeight w:val="424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9C030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37.</w:t>
            </w:r>
          </w:p>
        </w:tc>
        <w:tc>
          <w:tcPr>
            <w:tcW w:w="63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EEDF36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Инструкция по эксплуатации на русском языке на бумажном носителе и в электронном виде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F5D223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1 экземпляр</w:t>
            </w:r>
          </w:p>
        </w:tc>
      </w:tr>
      <w:tr w:rsidR="0046239B" w:rsidRPr="00B43781" w14:paraId="15277E40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D6BD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38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  <w:vAlign w:val="center"/>
          </w:tcPr>
          <w:p w14:paraId="7ADDED04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Синергетическое управление процессом сварки углеродистой стали в CO2, а также в смеси Ar+CO2.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AA638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03882F71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310CD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39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  <w:vAlign w:val="center"/>
          </w:tcPr>
          <w:p w14:paraId="0748611E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Синергетическое управление процессом сварки нержавеющей стали в смеси Ar+CO2.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26ACD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5755EFCA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0A3FF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40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  <w:vAlign w:val="center"/>
          </w:tcPr>
          <w:p w14:paraId="39F02BFA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Синергетическое управление процессом сварки алюминиевых сплавом в </w:t>
            </w:r>
            <w:proofErr w:type="spellStart"/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Ar</w:t>
            </w:r>
            <w:proofErr w:type="spellEnd"/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3F474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75FFAA79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CF692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41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  <w:vAlign w:val="center"/>
          </w:tcPr>
          <w:p w14:paraId="35EBFEE1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Синергетическое управление процессом сварки для проволок диаметром от 0,8 до 1,6 мм.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DCE49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38B003D9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BC9A2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42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  <w:vAlign w:val="center"/>
          </w:tcPr>
          <w:p w14:paraId="4CB3386C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Синергетическое управление процессом сварки:</w:t>
            </w:r>
          </w:p>
          <w:p w14:paraId="128868B8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по величине тока; </w:t>
            </w:r>
          </w:p>
          <w:p w14:paraId="16261A63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- скорости подачи проволоки;</w:t>
            </w:r>
          </w:p>
          <w:p w14:paraId="4ECEFCA4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- толщине материала заготовки.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EEDA7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6CA2B8F4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07020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43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672A62B9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2-х и 4-х тактный режим работы, специальный 2-х и 4-х тактный режим работы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A5103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66D85618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E52D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44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09DBDE3E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Регулировка предварительной продувки газом.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99A7C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415D97E3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BC8C3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45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0601A5DA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Регулировка продувки газом после сварки.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445AD7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2588F84D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8B8A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46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03EFD82D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Регулировка стартового тока, функция типа «Горячий старт».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4E81A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1F195E80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A670F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47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2E40700F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Функция заварки кратера для 2-х и 4-х тактных режимов работы сварочного синергетического полуавтомата.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7BF78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0177BA0D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B0A60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48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78D9CF5A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Корректировка длины сварочной дуги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49EAA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EE7E37" w14:paraId="6CA8B658" w14:textId="77777777" w:rsidTr="00285B6F">
        <w:trPr>
          <w:trHeight w:val="75"/>
          <w:jc w:val="center"/>
        </w:trPr>
        <w:tc>
          <w:tcPr>
            <w:tcW w:w="9512" w:type="dxa"/>
            <w:gridSpan w:val="3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9337A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Описание специальных синергетических режимов и функций управления сварочной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D37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дугой:</w:t>
            </w:r>
          </w:p>
        </w:tc>
      </w:tr>
      <w:tr w:rsidR="0046239B" w:rsidRPr="00B43781" w14:paraId="392C522E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85045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49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7FDC3C1B" w14:textId="77777777" w:rsidR="0046239B" w:rsidRPr="00ED375A" w:rsidRDefault="0046239B" w:rsidP="00285B6F">
            <w:pPr>
              <w:spacing w:after="0" w:line="254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Функция глубокого проплавления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>(</w:t>
            </w: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ADE3B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7DAE639F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972E5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50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2699A046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 xml:space="preserve">Функция стабильности сварочной дуги при изменении вылета электрода от 30 мм и более. Процесс сварки с активным регулированием подачи проволоки с зависимостью от длины вылета сварочной проволоки для стабильного и равномерного провара, идеальной стабильности длины сварочной дуги даже в сложных условиях сварки и в неудобных </w:t>
            </w:r>
            <w:proofErr w:type="gramStart"/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>положениях.(</w:t>
            </w:r>
            <w:proofErr w:type="gramEnd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65240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5BE659FE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0CD10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51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3937B3DB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 xml:space="preserve">Функция глубокого проплавления с пониженным содержанием </w:t>
            </w:r>
            <w:proofErr w:type="gramStart"/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>брызг.(</w:t>
            </w:r>
            <w:proofErr w:type="gramEnd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BB89E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45DEB6AB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741E3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52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2A47686C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 xml:space="preserve">Функция стабильной по направленности дуги, а также с сохранением мощности сварочной дуги с минимальной теплоотдачей и глубоким проваром для верхнего диапазона </w:t>
            </w:r>
            <w:proofErr w:type="gramStart"/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>мощности(</w:t>
            </w:r>
            <w:proofErr w:type="gramEnd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DD19A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70164BF0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2A108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53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41B85A64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Функция сварки двумя токами для сварки вертикальных и потолочных </w:t>
            </w:r>
            <w:proofErr w:type="gramStart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швов</w:t>
            </w: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>(</w:t>
            </w:r>
            <w:proofErr w:type="gramEnd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087CB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6FC44A47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C242F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54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29B4EB6E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 xml:space="preserve">Функция сварки во всех пространственных положениях короткой, мощной дугой с чередованием двух токов с </w:t>
            </w: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lastRenderedPageBreak/>
              <w:t xml:space="preserve">коротким замыканием. Один из токов должен быть импульсным с возможностью изменять </w:t>
            </w:r>
            <w:proofErr w:type="gramStart"/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>частоту.(</w:t>
            </w:r>
            <w:proofErr w:type="gramEnd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891F6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lastRenderedPageBreak/>
              <w:t>Наличие обязательно</w:t>
            </w:r>
          </w:p>
        </w:tc>
      </w:tr>
      <w:tr w:rsidR="0046239B" w:rsidRPr="00B43781" w14:paraId="07B85B4C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283AC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55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56623D51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Функция сварки Двойной пульс- чередование фаз высокой и пониженной мощности дуги без смены типа процесса. Функция позволяет снижать </w:t>
            </w:r>
            <w:proofErr w:type="spellStart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тепловложение</w:t>
            </w:r>
            <w:proofErr w:type="spellEnd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при импульсной сварке тонкостенных изделий (с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7327B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40F8EBB5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3387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56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18E92BFB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 xml:space="preserve">Функция высокого контроля сварочной ванны при сварке в вертикальном и потолочном положениях, регулировка частоты пульса а также времени его действия во всех </w:t>
            </w:r>
            <w:proofErr w:type="gramStart"/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>фазах(</w:t>
            </w:r>
            <w:proofErr w:type="gramEnd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9095C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73C3955E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75E11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57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06606774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Функция импульсной сварки сталей с возможностью регулировки частоты (с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D863D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0B89A96A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634BB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58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6D61ADE4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Функция сварки корня шва в линейном и импульсном </w:t>
            </w:r>
            <w:proofErr w:type="gramStart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режимах</w:t>
            </w: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>(</w:t>
            </w:r>
            <w:proofErr w:type="gramEnd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8FA5D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70E48837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50300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59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</w:p>
        </w:tc>
        <w:tc>
          <w:tcPr>
            <w:tcW w:w="6345" w:type="dxa"/>
            <w:shd w:val="clear" w:color="auto" w:fill="FFFFFF"/>
          </w:tcPr>
          <w:p w14:paraId="7BC0F961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Функция сварки короткой дугой с минимальной теплоотдачей, с малым количеством брызг для сварки и пайки, а также для заварки корня шва с высококачественным перекрытием зазора с незначительной </w:t>
            </w:r>
            <w:proofErr w:type="gramStart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деформацией.</w:t>
            </w:r>
            <w:r w:rsidRPr="00ED375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ru-RU" w:eastAsia="ru-RU"/>
              </w:rPr>
              <w:t>(</w:t>
            </w:r>
            <w:proofErr w:type="gramEnd"/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с программным обеспечением, без временных ограничений)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BEB09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24D6A2C8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A9EEB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60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6BBF5770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Светодиодная балка в корпусе источника, сигнализирующая о рабочем состоянии. Красный цвет – критическая ошибка, Желтый цвет – предупреждение; Голубой цвет – режим ожидания, включено энергосбережение; Зелёный цвет – запущен сварочный процесс, данный цвет загорается только во время горения дуги. 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A5B20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  <w:tr w:rsidR="0046239B" w:rsidRPr="00B43781" w14:paraId="6C52F9C4" w14:textId="77777777" w:rsidTr="00285B6F">
        <w:trPr>
          <w:trHeight w:val="75"/>
          <w:jc w:val="center"/>
        </w:trPr>
        <w:tc>
          <w:tcPr>
            <w:tcW w:w="55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FA96C" w14:textId="77777777" w:rsidR="0046239B" w:rsidRPr="00ED375A" w:rsidRDefault="0046239B" w:rsidP="00285B6F">
            <w:pPr>
              <w:pStyle w:val="a3"/>
              <w:spacing w:after="0" w:line="240" w:lineRule="auto"/>
              <w:ind w:hanging="69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61</w:t>
            </w: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6345" w:type="dxa"/>
            <w:shd w:val="clear" w:color="auto" w:fill="FFFFFF"/>
          </w:tcPr>
          <w:p w14:paraId="14837B1D" w14:textId="77777777" w:rsidR="0046239B" w:rsidRPr="00ED375A" w:rsidRDefault="0046239B" w:rsidP="00285B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Встроенный </w:t>
            </w: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WI</w:t>
            </w: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>-</w:t>
            </w: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FI</w:t>
            </w:r>
            <w:r w:rsidRPr="00ED375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модуль для документирования и анализа статистики использования оборудования. 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6CA13" w14:textId="77777777" w:rsidR="0046239B" w:rsidRPr="00ED375A" w:rsidRDefault="0046239B" w:rsidP="00285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ED37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ru-RU"/>
              </w:rPr>
              <w:t>Наличие обязательно</w:t>
            </w:r>
          </w:p>
        </w:tc>
      </w:tr>
    </w:tbl>
    <w:p w14:paraId="6CCAA030" w14:textId="77777777" w:rsidR="0046239B" w:rsidRDefault="0046239B" w:rsidP="0046239B">
      <w:pPr>
        <w:tabs>
          <w:tab w:val="left" w:pos="9498"/>
          <w:tab w:val="left" w:pos="9639"/>
        </w:tabs>
        <w:spacing w:after="0" w:line="240" w:lineRule="auto"/>
        <w:ind w:right="50" w:firstLine="567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p w14:paraId="531E5C27" w14:textId="77777777" w:rsidR="0046239B" w:rsidRDefault="0046239B" w:rsidP="0046239B">
      <w:pPr>
        <w:tabs>
          <w:tab w:val="left" w:pos="9498"/>
          <w:tab w:val="left" w:pos="9639"/>
        </w:tabs>
        <w:spacing w:after="0" w:line="240" w:lineRule="auto"/>
        <w:ind w:right="50" w:firstLine="567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p w14:paraId="4644BD41" w14:textId="34704BF2" w:rsidR="0046239B" w:rsidRPr="00A87FC8" w:rsidRDefault="0046239B" w:rsidP="0046239B">
      <w:pPr>
        <w:tabs>
          <w:tab w:val="left" w:pos="9498"/>
          <w:tab w:val="left" w:pos="9639"/>
        </w:tabs>
        <w:spacing w:after="0" w:line="240" w:lineRule="auto"/>
        <w:ind w:right="50" w:firstLine="567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A87FC8">
        <w:rPr>
          <w:rFonts w:ascii="Times New Roman" w:hAnsi="Times New Roman"/>
          <w:sz w:val="28"/>
          <w:szCs w:val="28"/>
          <w:u w:val="single"/>
          <w:lang w:val="ru-RU"/>
        </w:rPr>
        <w:t>Поставляемые товары должны быть новыми (товарами, которые не были в употреблении, ремонте, в том числе которые не были восстановлены, у которых не была осуществлена замена составных частей, не были восстановлены потребительские свойства).</w:t>
      </w:r>
    </w:p>
    <w:p w14:paraId="561D3390" w14:textId="77777777" w:rsidR="0046239B" w:rsidRPr="00E519E5" w:rsidRDefault="0046239B" w:rsidP="0046239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</w:pPr>
    </w:p>
    <w:p w14:paraId="39500A0F" w14:textId="77777777" w:rsidR="0046239B" w:rsidRPr="00E519E5" w:rsidRDefault="0046239B" w:rsidP="004623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</w:pPr>
      <w:r w:rsidRPr="00E519E5"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>Соответствие требованиям технических регламентов:</w:t>
      </w:r>
    </w:p>
    <w:p w14:paraId="4E9EA6C2" w14:textId="77777777" w:rsidR="0046239B" w:rsidRDefault="0046239B" w:rsidP="0046239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</w:pPr>
      <w:r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 xml:space="preserve">- </w:t>
      </w:r>
      <w:r w:rsidRPr="00E519E5"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>«Электромагнитная совместимость технических средств» (ТР ТС 020/2011);</w:t>
      </w:r>
    </w:p>
    <w:p w14:paraId="37703AFE" w14:textId="77777777" w:rsidR="0046239B" w:rsidRDefault="0046239B" w:rsidP="0046239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</w:pPr>
      <w:r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 xml:space="preserve">- </w:t>
      </w:r>
      <w:r w:rsidRPr="00E519E5"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>«О безопасности машин и оборудования» (</w:t>
      </w:r>
      <w:r w:rsidRPr="00E519E5">
        <w:rPr>
          <w:rFonts w:ascii="Times New Roman" w:eastAsia="Times New Roman" w:hAnsi="Times New Roman"/>
          <w:color w:val="212529"/>
          <w:sz w:val="28"/>
          <w:szCs w:val="20"/>
          <w:lang w:eastAsia="ru-RU"/>
        </w:rPr>
        <w:t>TPTC</w:t>
      </w:r>
      <w:r w:rsidRPr="00E519E5"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 xml:space="preserve"> 010/2011)</w:t>
      </w:r>
      <w:r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>.</w:t>
      </w:r>
    </w:p>
    <w:p w14:paraId="6793E5EE" w14:textId="77777777" w:rsidR="0046239B" w:rsidRPr="00E519E5" w:rsidRDefault="0046239B" w:rsidP="0046239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</w:pPr>
    </w:p>
    <w:p w14:paraId="2FE8DC7D" w14:textId="77777777" w:rsidR="0046239B" w:rsidRDefault="0046239B" w:rsidP="004623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</w:pPr>
      <w:r w:rsidRPr="00E519E5"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>В комплектации поставки одного аппарата</w:t>
      </w:r>
      <w:r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 xml:space="preserve"> должно входить:</w:t>
      </w:r>
    </w:p>
    <w:p w14:paraId="135F7903" w14:textId="77777777" w:rsidR="0046239B" w:rsidRPr="0067049D" w:rsidRDefault="0046239B" w:rsidP="0046239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sz w:val="28"/>
          <w:szCs w:val="20"/>
          <w:lang w:val="ru-RU" w:eastAsia="ru-RU"/>
        </w:rPr>
      </w:pPr>
      <w:r w:rsidRPr="0067049D">
        <w:rPr>
          <w:rFonts w:ascii="Times New Roman" w:eastAsia="Times New Roman" w:hAnsi="Times New Roman"/>
          <w:sz w:val="28"/>
          <w:szCs w:val="20"/>
          <w:lang w:val="ru-RU" w:eastAsia="ru-RU"/>
        </w:rPr>
        <w:t xml:space="preserve">1. Тележка для перемещения аппарата с местом для баллона и </w:t>
      </w:r>
      <w:proofErr w:type="spellStart"/>
      <w:r w:rsidRPr="0067049D">
        <w:rPr>
          <w:rFonts w:ascii="Times New Roman" w:eastAsia="Times New Roman" w:hAnsi="Times New Roman"/>
          <w:sz w:val="28"/>
          <w:szCs w:val="20"/>
          <w:lang w:val="ru-RU" w:eastAsia="ru-RU"/>
        </w:rPr>
        <w:t>водоохладителя</w:t>
      </w:r>
      <w:proofErr w:type="spellEnd"/>
      <w:r w:rsidRPr="0067049D">
        <w:rPr>
          <w:rFonts w:ascii="Times New Roman" w:eastAsia="Times New Roman" w:hAnsi="Times New Roman"/>
          <w:sz w:val="28"/>
          <w:szCs w:val="20"/>
          <w:lang w:val="ru-RU" w:eastAsia="ru-RU"/>
        </w:rPr>
        <w:t>;</w:t>
      </w:r>
    </w:p>
    <w:p w14:paraId="50B21426" w14:textId="77777777" w:rsidR="0046239B" w:rsidRDefault="0046239B" w:rsidP="0046239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color w:val="212529"/>
          <w:sz w:val="28"/>
          <w:szCs w:val="20"/>
          <w:lang w:val="be-BY" w:eastAsia="ru-RU"/>
        </w:rPr>
      </w:pPr>
      <w:r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 xml:space="preserve">2. </w:t>
      </w:r>
      <w:r w:rsidRPr="00E519E5">
        <w:rPr>
          <w:rFonts w:ascii="Times New Roman" w:eastAsia="Times New Roman" w:hAnsi="Times New Roman"/>
          <w:color w:val="212529"/>
          <w:sz w:val="28"/>
          <w:szCs w:val="20"/>
          <w:lang w:val="be-BY" w:eastAsia="ru-RU"/>
        </w:rPr>
        <w:t>Регулятор расхода</w:t>
      </w:r>
      <w:r w:rsidRPr="00E519E5"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 xml:space="preserve"> газов</w:t>
      </w:r>
      <w:r w:rsidRPr="00E519E5">
        <w:rPr>
          <w:rFonts w:ascii="Times New Roman" w:eastAsia="Times New Roman" w:hAnsi="Times New Roman"/>
          <w:color w:val="212529"/>
          <w:sz w:val="28"/>
          <w:szCs w:val="20"/>
          <w:lang w:val="be-BY" w:eastAsia="ru-RU"/>
        </w:rPr>
        <w:t>;</w:t>
      </w:r>
    </w:p>
    <w:p w14:paraId="5ABBC826" w14:textId="77777777" w:rsidR="0046239B" w:rsidRPr="00E519E5" w:rsidRDefault="0046239B" w:rsidP="0046239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</w:pPr>
      <w:r>
        <w:rPr>
          <w:rFonts w:ascii="Times New Roman" w:eastAsia="Times New Roman" w:hAnsi="Times New Roman"/>
          <w:color w:val="212529"/>
          <w:sz w:val="28"/>
          <w:szCs w:val="20"/>
          <w:lang w:val="be-BY" w:eastAsia="ru-RU"/>
        </w:rPr>
        <w:t xml:space="preserve">3. </w:t>
      </w:r>
      <w:proofErr w:type="spellStart"/>
      <w:r w:rsidRPr="00E519E5"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>Электрододержатель</w:t>
      </w:r>
      <w:proofErr w:type="spellEnd"/>
      <w:r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 xml:space="preserve"> не менее </w:t>
      </w:r>
      <w:r w:rsidRPr="00E519E5">
        <w:rPr>
          <w:rFonts w:ascii="Times New Roman" w:eastAsia="Times New Roman" w:hAnsi="Times New Roman"/>
          <w:color w:val="212529"/>
          <w:sz w:val="28"/>
          <w:szCs w:val="20"/>
          <w:lang w:val="ru-RU" w:eastAsia="ru-RU"/>
        </w:rPr>
        <w:t>500А;</w:t>
      </w:r>
    </w:p>
    <w:p w14:paraId="70FA4B8B" w14:textId="6A78524F" w:rsidR="0046239B" w:rsidRPr="00D87AD7" w:rsidRDefault="0046239B" w:rsidP="0046239B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7AD7">
        <w:rPr>
          <w:rFonts w:ascii="Times New Roman" w:hAnsi="Times New Roman" w:cs="Times New Roman"/>
          <w:b/>
          <w:sz w:val="28"/>
          <w:szCs w:val="28"/>
          <w:lang w:val="ru-RU"/>
        </w:rPr>
        <w:t>Гарантийный срок: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не менее 36 месяцев</w:t>
      </w:r>
      <w:r w:rsidR="00EE7E37">
        <w:rPr>
          <w:rFonts w:ascii="Times New Roman" w:hAnsi="Times New Roman" w:cs="Times New Roman"/>
          <w:sz w:val="28"/>
          <w:szCs w:val="28"/>
          <w:lang w:val="ru-RU"/>
        </w:rPr>
        <w:t xml:space="preserve"> с даты поставки товара</w:t>
      </w:r>
      <w:r w:rsidRPr="00D87AD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8DC24A9" w14:textId="77777777" w:rsidR="00EE7E37" w:rsidRDefault="00EE7E37" w:rsidP="0046239B">
      <w:pPr>
        <w:pStyle w:val="ConsPlusCell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D31095C" w14:textId="1827C5CE" w:rsidR="0046239B" w:rsidRDefault="0046239B" w:rsidP="0046239B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7AD7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Дополнительные требования:</w:t>
      </w:r>
    </w:p>
    <w:p w14:paraId="6C82F660" w14:textId="40774368" w:rsidR="0046239B" w:rsidRPr="0046239B" w:rsidRDefault="00EE7E37" w:rsidP="00EE7E37">
      <w:pPr>
        <w:pStyle w:val="ConsPlusCell"/>
        <w:tabs>
          <w:tab w:val="left" w:pos="993"/>
        </w:tabs>
        <w:ind w:left="-567"/>
        <w:jc w:val="both"/>
        <w:rPr>
          <w:rFonts w:ascii="Times New Roman" w:hAnsi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bookmarkStart w:id="0" w:name="_GoBack"/>
      <w:bookmarkEnd w:id="0"/>
      <w:r w:rsidR="0046239B" w:rsidRPr="0046239B">
        <w:rPr>
          <w:rFonts w:ascii="Times New Roman" w:hAnsi="Times New Roman" w:cs="Times New Roman"/>
          <w:sz w:val="28"/>
          <w:szCs w:val="28"/>
          <w:lang w:val="ru-RU"/>
        </w:rPr>
        <w:t>наличие сервисного центра в г. Минск для гарантийного и после гарантийного обслуживания.</w:t>
      </w:r>
    </w:p>
    <w:p w14:paraId="5BCE3920" w14:textId="77777777" w:rsidR="004D56CE" w:rsidRPr="00BB4DF9" w:rsidRDefault="004D56CE" w:rsidP="004D56CE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4D56CE" w:rsidRPr="00BB4DF9" w:rsidSect="00E519E5">
      <w:pgSz w:w="12240" w:h="15840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F15A0"/>
    <w:multiLevelType w:val="multilevel"/>
    <w:tmpl w:val="AAB0C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6F0BE4"/>
    <w:multiLevelType w:val="hybridMultilevel"/>
    <w:tmpl w:val="9CC01EA6"/>
    <w:lvl w:ilvl="0" w:tplc="0409000F">
      <w:start w:val="1"/>
      <w:numFmt w:val="decimal"/>
      <w:lvlText w:val="%1.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 w15:restartNumberingAfterBreak="0">
    <w:nsid w:val="1DED4ADA"/>
    <w:multiLevelType w:val="hybridMultilevel"/>
    <w:tmpl w:val="ABC4F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C323A"/>
    <w:multiLevelType w:val="hybridMultilevel"/>
    <w:tmpl w:val="0FB639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C772B6"/>
    <w:multiLevelType w:val="hybridMultilevel"/>
    <w:tmpl w:val="5CA22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03BE2"/>
    <w:multiLevelType w:val="hybridMultilevel"/>
    <w:tmpl w:val="36EA0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9728C"/>
    <w:multiLevelType w:val="multilevel"/>
    <w:tmpl w:val="816C9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973743"/>
    <w:multiLevelType w:val="hybridMultilevel"/>
    <w:tmpl w:val="E7AC798E"/>
    <w:lvl w:ilvl="0" w:tplc="C2DE5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394B05"/>
    <w:multiLevelType w:val="hybridMultilevel"/>
    <w:tmpl w:val="CD12E03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E786C66"/>
    <w:multiLevelType w:val="hybridMultilevel"/>
    <w:tmpl w:val="A04882C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B9284C"/>
    <w:multiLevelType w:val="hybridMultilevel"/>
    <w:tmpl w:val="E80803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377335"/>
    <w:multiLevelType w:val="hybridMultilevel"/>
    <w:tmpl w:val="35C2B7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461DA0"/>
    <w:multiLevelType w:val="hybridMultilevel"/>
    <w:tmpl w:val="68B20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50E88"/>
    <w:multiLevelType w:val="hybridMultilevel"/>
    <w:tmpl w:val="A8704E4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DB12E7"/>
    <w:multiLevelType w:val="hybridMultilevel"/>
    <w:tmpl w:val="9E56DD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4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11"/>
  </w:num>
  <w:num w:numId="9">
    <w:abstractNumId w:val="10"/>
  </w:num>
  <w:num w:numId="10">
    <w:abstractNumId w:val="5"/>
  </w:num>
  <w:num w:numId="11">
    <w:abstractNumId w:val="0"/>
  </w:num>
  <w:num w:numId="12">
    <w:abstractNumId w:val="4"/>
  </w:num>
  <w:num w:numId="13">
    <w:abstractNumId w:val="12"/>
  </w:num>
  <w:num w:numId="14">
    <w:abstractNumId w:val="3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899"/>
    <w:rsid w:val="00005113"/>
    <w:rsid w:val="000108DE"/>
    <w:rsid w:val="00024BBA"/>
    <w:rsid w:val="000340D8"/>
    <w:rsid w:val="00035D7F"/>
    <w:rsid w:val="00040FD8"/>
    <w:rsid w:val="00044B16"/>
    <w:rsid w:val="00046554"/>
    <w:rsid w:val="00064558"/>
    <w:rsid w:val="000725F5"/>
    <w:rsid w:val="0008365D"/>
    <w:rsid w:val="000A4E37"/>
    <w:rsid w:val="000B128C"/>
    <w:rsid w:val="000B5CE8"/>
    <w:rsid w:val="000D2A5E"/>
    <w:rsid w:val="000D7D93"/>
    <w:rsid w:val="000E5F02"/>
    <w:rsid w:val="000F204A"/>
    <w:rsid w:val="000F5B4B"/>
    <w:rsid w:val="00123B20"/>
    <w:rsid w:val="00123F56"/>
    <w:rsid w:val="00126D15"/>
    <w:rsid w:val="00150747"/>
    <w:rsid w:val="0016097C"/>
    <w:rsid w:val="00191400"/>
    <w:rsid w:val="001A24E2"/>
    <w:rsid w:val="001B1302"/>
    <w:rsid w:val="001D22E3"/>
    <w:rsid w:val="00212688"/>
    <w:rsid w:val="00221AF6"/>
    <w:rsid w:val="00232681"/>
    <w:rsid w:val="0026614A"/>
    <w:rsid w:val="00290ABA"/>
    <w:rsid w:val="002A45F5"/>
    <w:rsid w:val="002A4616"/>
    <w:rsid w:val="002A5EC5"/>
    <w:rsid w:val="002B17E4"/>
    <w:rsid w:val="002C10AB"/>
    <w:rsid w:val="002D591E"/>
    <w:rsid w:val="002E72C6"/>
    <w:rsid w:val="002F2DB4"/>
    <w:rsid w:val="002F6A41"/>
    <w:rsid w:val="002F707D"/>
    <w:rsid w:val="00303A9E"/>
    <w:rsid w:val="0030512A"/>
    <w:rsid w:val="003134BA"/>
    <w:rsid w:val="003150E9"/>
    <w:rsid w:val="003234A7"/>
    <w:rsid w:val="0033122A"/>
    <w:rsid w:val="0033472C"/>
    <w:rsid w:val="003546CF"/>
    <w:rsid w:val="00361028"/>
    <w:rsid w:val="003635C8"/>
    <w:rsid w:val="00372FCE"/>
    <w:rsid w:val="00374BF2"/>
    <w:rsid w:val="00375BEF"/>
    <w:rsid w:val="003A0151"/>
    <w:rsid w:val="003B03D2"/>
    <w:rsid w:val="003B7761"/>
    <w:rsid w:val="003C2601"/>
    <w:rsid w:val="003C3C27"/>
    <w:rsid w:val="003C5A94"/>
    <w:rsid w:val="003D6C07"/>
    <w:rsid w:val="003D76CF"/>
    <w:rsid w:val="0044121E"/>
    <w:rsid w:val="004427FC"/>
    <w:rsid w:val="00445A26"/>
    <w:rsid w:val="00447991"/>
    <w:rsid w:val="00453588"/>
    <w:rsid w:val="00455A8C"/>
    <w:rsid w:val="0046239B"/>
    <w:rsid w:val="00463BCB"/>
    <w:rsid w:val="00463E51"/>
    <w:rsid w:val="0047565C"/>
    <w:rsid w:val="004959A2"/>
    <w:rsid w:val="00496899"/>
    <w:rsid w:val="004C52F9"/>
    <w:rsid w:val="004C58B4"/>
    <w:rsid w:val="004D56CE"/>
    <w:rsid w:val="004E1176"/>
    <w:rsid w:val="00513C8E"/>
    <w:rsid w:val="00550836"/>
    <w:rsid w:val="00556516"/>
    <w:rsid w:val="00556C28"/>
    <w:rsid w:val="005615A7"/>
    <w:rsid w:val="00573FB5"/>
    <w:rsid w:val="00585F9A"/>
    <w:rsid w:val="005A0911"/>
    <w:rsid w:val="005A10A2"/>
    <w:rsid w:val="005A6962"/>
    <w:rsid w:val="005D4BF7"/>
    <w:rsid w:val="005F3C4D"/>
    <w:rsid w:val="006014B5"/>
    <w:rsid w:val="00604CA4"/>
    <w:rsid w:val="00622714"/>
    <w:rsid w:val="00632C3E"/>
    <w:rsid w:val="00635E1B"/>
    <w:rsid w:val="0067049D"/>
    <w:rsid w:val="006A7500"/>
    <w:rsid w:val="006E0E95"/>
    <w:rsid w:val="006F3E54"/>
    <w:rsid w:val="006F54C7"/>
    <w:rsid w:val="00702530"/>
    <w:rsid w:val="00711D34"/>
    <w:rsid w:val="007416C3"/>
    <w:rsid w:val="00742F4F"/>
    <w:rsid w:val="00745C5E"/>
    <w:rsid w:val="00747008"/>
    <w:rsid w:val="00761BB2"/>
    <w:rsid w:val="00772E81"/>
    <w:rsid w:val="007918D8"/>
    <w:rsid w:val="007D0B7B"/>
    <w:rsid w:val="007D1315"/>
    <w:rsid w:val="007D1E80"/>
    <w:rsid w:val="00817335"/>
    <w:rsid w:val="008308A2"/>
    <w:rsid w:val="00831376"/>
    <w:rsid w:val="008368C7"/>
    <w:rsid w:val="0085004F"/>
    <w:rsid w:val="00850515"/>
    <w:rsid w:val="00855023"/>
    <w:rsid w:val="00865E4E"/>
    <w:rsid w:val="008742E6"/>
    <w:rsid w:val="00875500"/>
    <w:rsid w:val="0088758A"/>
    <w:rsid w:val="00897696"/>
    <w:rsid w:val="008A1A61"/>
    <w:rsid w:val="008B4B09"/>
    <w:rsid w:val="008C5F0B"/>
    <w:rsid w:val="008E0826"/>
    <w:rsid w:val="008E4DC8"/>
    <w:rsid w:val="008F6F29"/>
    <w:rsid w:val="0090038E"/>
    <w:rsid w:val="009113DD"/>
    <w:rsid w:val="0091299C"/>
    <w:rsid w:val="00912D90"/>
    <w:rsid w:val="00931568"/>
    <w:rsid w:val="009352BF"/>
    <w:rsid w:val="0096500C"/>
    <w:rsid w:val="00972E71"/>
    <w:rsid w:val="00997750"/>
    <w:rsid w:val="009E7E52"/>
    <w:rsid w:val="009F56C8"/>
    <w:rsid w:val="00A2043D"/>
    <w:rsid w:val="00A24546"/>
    <w:rsid w:val="00A25F3C"/>
    <w:rsid w:val="00A33FE8"/>
    <w:rsid w:val="00A369A3"/>
    <w:rsid w:val="00A41310"/>
    <w:rsid w:val="00A53F7F"/>
    <w:rsid w:val="00A61445"/>
    <w:rsid w:val="00A66524"/>
    <w:rsid w:val="00A87FC8"/>
    <w:rsid w:val="00AA69E7"/>
    <w:rsid w:val="00AB7E9D"/>
    <w:rsid w:val="00AC7231"/>
    <w:rsid w:val="00AF7EFD"/>
    <w:rsid w:val="00B13A2E"/>
    <w:rsid w:val="00B25A0B"/>
    <w:rsid w:val="00B348D4"/>
    <w:rsid w:val="00B65E21"/>
    <w:rsid w:val="00B77731"/>
    <w:rsid w:val="00B860D2"/>
    <w:rsid w:val="00B92677"/>
    <w:rsid w:val="00B949BF"/>
    <w:rsid w:val="00BB04F2"/>
    <w:rsid w:val="00BB4DF9"/>
    <w:rsid w:val="00BB53A4"/>
    <w:rsid w:val="00BC4CD0"/>
    <w:rsid w:val="00BC77CA"/>
    <w:rsid w:val="00BD0BA7"/>
    <w:rsid w:val="00BD4360"/>
    <w:rsid w:val="00BF5C33"/>
    <w:rsid w:val="00C06BED"/>
    <w:rsid w:val="00C26844"/>
    <w:rsid w:val="00C32225"/>
    <w:rsid w:val="00C44478"/>
    <w:rsid w:val="00C47622"/>
    <w:rsid w:val="00C50401"/>
    <w:rsid w:val="00C62863"/>
    <w:rsid w:val="00C6403C"/>
    <w:rsid w:val="00C65E56"/>
    <w:rsid w:val="00C700AA"/>
    <w:rsid w:val="00C7615C"/>
    <w:rsid w:val="00C83902"/>
    <w:rsid w:val="00C90490"/>
    <w:rsid w:val="00CA505D"/>
    <w:rsid w:val="00CA6EB3"/>
    <w:rsid w:val="00CB4B4C"/>
    <w:rsid w:val="00CF0B3B"/>
    <w:rsid w:val="00D020B4"/>
    <w:rsid w:val="00D30D52"/>
    <w:rsid w:val="00D5026F"/>
    <w:rsid w:val="00D53EF1"/>
    <w:rsid w:val="00D622CB"/>
    <w:rsid w:val="00D66D5E"/>
    <w:rsid w:val="00D769B6"/>
    <w:rsid w:val="00D86E26"/>
    <w:rsid w:val="00D87AD7"/>
    <w:rsid w:val="00D9476A"/>
    <w:rsid w:val="00DB5703"/>
    <w:rsid w:val="00DD2CC4"/>
    <w:rsid w:val="00DD7DB9"/>
    <w:rsid w:val="00DE4DB4"/>
    <w:rsid w:val="00E0274E"/>
    <w:rsid w:val="00E07871"/>
    <w:rsid w:val="00E34835"/>
    <w:rsid w:val="00E351B6"/>
    <w:rsid w:val="00E50DEE"/>
    <w:rsid w:val="00E519E5"/>
    <w:rsid w:val="00E57A8F"/>
    <w:rsid w:val="00E644E1"/>
    <w:rsid w:val="00E67A3F"/>
    <w:rsid w:val="00E77486"/>
    <w:rsid w:val="00E97915"/>
    <w:rsid w:val="00EA0E9A"/>
    <w:rsid w:val="00EA34F3"/>
    <w:rsid w:val="00EB5609"/>
    <w:rsid w:val="00ED1C3F"/>
    <w:rsid w:val="00ED375A"/>
    <w:rsid w:val="00ED438C"/>
    <w:rsid w:val="00ED6F0B"/>
    <w:rsid w:val="00ED7A00"/>
    <w:rsid w:val="00EE1E23"/>
    <w:rsid w:val="00EE791A"/>
    <w:rsid w:val="00EE7E37"/>
    <w:rsid w:val="00F11104"/>
    <w:rsid w:val="00F145B6"/>
    <w:rsid w:val="00F16EE1"/>
    <w:rsid w:val="00F26F88"/>
    <w:rsid w:val="00F35962"/>
    <w:rsid w:val="00F4650E"/>
    <w:rsid w:val="00F5090D"/>
    <w:rsid w:val="00F52C43"/>
    <w:rsid w:val="00F554BB"/>
    <w:rsid w:val="00F7555A"/>
    <w:rsid w:val="00F92080"/>
    <w:rsid w:val="00F97090"/>
    <w:rsid w:val="00F97DF1"/>
    <w:rsid w:val="00FA0C40"/>
    <w:rsid w:val="00FC7AB7"/>
    <w:rsid w:val="00FD4A76"/>
    <w:rsid w:val="00FD50F0"/>
    <w:rsid w:val="00FE513B"/>
    <w:rsid w:val="00FE7FED"/>
    <w:rsid w:val="00FF6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BD41A"/>
  <w15:docId w15:val="{AC2B96C3-F3E3-454D-A229-B16DD7F5E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5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351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4D56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5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5CE8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044B16"/>
    <w:pPr>
      <w:spacing w:after="0" w:line="240" w:lineRule="auto"/>
    </w:pPr>
  </w:style>
  <w:style w:type="paragraph" w:customStyle="1" w:styleId="ConsPlusNormal">
    <w:name w:val="ConsPlusNormal"/>
    <w:rsid w:val="00A245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table" w:customStyle="1" w:styleId="tablencpi">
    <w:name w:val="tablencpi"/>
    <w:basedOn w:val="a1"/>
    <w:rsid w:val="005A10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left w:w="0" w:type="dxa"/>
        <w:right w:w="0" w:type="dxa"/>
      </w:tblCellMar>
    </w:tblPr>
  </w:style>
  <w:style w:type="table" w:styleId="a7">
    <w:name w:val="Table Grid"/>
    <w:basedOn w:val="a1"/>
    <w:uiPriority w:val="39"/>
    <w:rsid w:val="00C83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44121E"/>
    <w:pPr>
      <w:spacing w:after="0" w:line="240" w:lineRule="auto"/>
      <w:jc w:val="both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0B1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2026-07-08T12:02:00Z</cp:lastPrinted>
  <dcterms:created xsi:type="dcterms:W3CDTF">2026-08-31T12:26:00Z</dcterms:created>
  <dcterms:modified xsi:type="dcterms:W3CDTF">2026-08-31T12:26:00Z</dcterms:modified>
</cp:coreProperties>
</file>