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№604/26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№604/26 – Реагенты для мультплексной системы FilmArray; Аллергопанели для обнаружения специфического IgЕ с применением считывающего устройства, c помощью соответствующего программного обеспечения RIDA qLine Soft.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№604/26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№604/26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№604/26 – Реагенты для мультплексной системы FilmArray; Аллергопанели для обнаружения специфического IgЕ с применением считывающего устройства, c помощью соответствующего программного обеспечения RIDA qLine Soft.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№604/26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№604/26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№604/26 – Реагенты для мультплексной системы FilmArray; Аллергопанели для обнаружения специфического IgЕ с применением считывающего устройства, c помощью соответствующего программного обеспечения RIDA qLine Soft.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№604/26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№604/26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№604/26 – Реагенты для мультплексной системы FilmArray; Аллергопанели для обнаружения специфического IgЕ с применением считывающего устройства, c помощью соответствующего программного обеспечения RIDA qLine Soft.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№604/26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