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0A77D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23156" w:rsidRPr="00223156" w:rsidRDefault="000A77D1" w:rsidP="0022315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Моноблок в комплекте</w:t>
            </w:r>
            <w:r w:rsidR="0082205F" w:rsidRPr="00822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63" w:type="dxa"/>
          </w:tcPr>
          <w:p w:rsidR="00F72C94" w:rsidRDefault="000A77D1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23156"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  <w:p w:rsidR="00223156" w:rsidRPr="008F1971" w:rsidRDefault="00223156" w:rsidP="002231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Pr="00C03B7D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сания договора обеими сторонами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в течение 5 рабочих дней с момента 100% предоплаты</w:t>
            </w:r>
            <w:r w:rsidR="000A7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34D1" w:rsidRPr="000C1B73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D34D1" w:rsidRPr="00E031CF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8D34D1" w:rsidTr="00996B95">
        <w:trPr>
          <w:trHeight w:val="177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34D1" w:rsidTr="00CE7C30">
        <w:trPr>
          <w:trHeight w:val="159"/>
        </w:trPr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136D44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D34D1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</w:t>
            </w:r>
          </w:p>
        </w:tc>
        <w:tc>
          <w:tcPr>
            <w:tcW w:w="3963" w:type="dxa"/>
          </w:tcPr>
          <w:p w:rsidR="008D34D1" w:rsidRDefault="008D34D1" w:rsidP="008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D34D1" w:rsidRPr="00607F29" w:rsidTr="00CE7C30">
        <w:tc>
          <w:tcPr>
            <w:tcW w:w="425" w:type="dxa"/>
          </w:tcPr>
          <w:p w:rsidR="008D34D1" w:rsidRDefault="008D34D1" w:rsidP="008D34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34D1" w:rsidRDefault="008D34D1" w:rsidP="008D34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D34D1" w:rsidRPr="00010937" w:rsidRDefault="000A77D1" w:rsidP="008D3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02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8D34D1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D34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8D34D1" w:rsidRPr="007233EE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D34D1" w:rsidRPr="008C5B29" w:rsidRDefault="008D34D1" w:rsidP="008D34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223156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23156" w:rsidRDefault="00223156" w:rsidP="002231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05F" w:rsidRDefault="0082205F" w:rsidP="008220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="000A77D1">
        <w:rPr>
          <w:rFonts w:ascii="Times New Roman" w:hAnsi="Times New Roman" w:cs="Times New Roman"/>
          <w:b/>
          <w:sz w:val="28"/>
          <w:szCs w:val="28"/>
        </w:rPr>
        <w:t>Моноблок в комплекте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7D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 штука</w:t>
      </w:r>
    </w:p>
    <w:p w:rsidR="0082205F" w:rsidRPr="007B5784" w:rsidRDefault="0082205F" w:rsidP="008220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01CDE" w:rsidRPr="00F5575C" w:rsidRDefault="00E01CDE" w:rsidP="00E01CDE">
      <w:pPr>
        <w:pStyle w:val="7"/>
        <w:numPr>
          <w:ilvl w:val="0"/>
          <w:numId w:val="18"/>
        </w:numPr>
        <w:shd w:val="clear" w:color="auto" w:fill="auto"/>
        <w:tabs>
          <w:tab w:val="left" w:pos="5529"/>
        </w:tabs>
        <w:spacing w:line="240" w:lineRule="auto"/>
        <w:ind w:left="284" w:right="23"/>
        <w:rPr>
          <w:b/>
          <w:color w:val="000000"/>
          <w:sz w:val="28"/>
          <w:szCs w:val="28"/>
          <w:shd w:val="clear" w:color="auto" w:fill="FFFFFF"/>
        </w:rPr>
      </w:pPr>
      <w:r w:rsidRPr="00F5575C">
        <w:rPr>
          <w:b/>
          <w:color w:val="000000"/>
          <w:sz w:val="28"/>
          <w:szCs w:val="28"/>
          <w:shd w:val="clear" w:color="auto" w:fill="FFFFFF"/>
        </w:rPr>
        <w:t>Т</w:t>
      </w:r>
      <w:bookmarkStart w:id="0" w:name="OLE_LINK1"/>
      <w:r w:rsidRPr="00F5575C">
        <w:rPr>
          <w:b/>
          <w:color w:val="000000"/>
          <w:sz w:val="28"/>
          <w:szCs w:val="28"/>
          <w:shd w:val="clear" w:color="auto" w:fill="FFFFFF"/>
        </w:rPr>
        <w:t>ребования</w:t>
      </w:r>
      <w:bookmarkEnd w:id="0"/>
      <w:r w:rsidRPr="00F5575C">
        <w:rPr>
          <w:b/>
          <w:color w:val="000000"/>
          <w:sz w:val="28"/>
          <w:szCs w:val="28"/>
          <w:shd w:val="clear" w:color="auto" w:fill="FFFFFF"/>
        </w:rPr>
        <w:t xml:space="preserve"> к предмету закупки:</w:t>
      </w:r>
    </w:p>
    <w:p w:rsidR="00E01CDE" w:rsidRPr="00B60935" w:rsidRDefault="00E01CDE" w:rsidP="00E01CDE">
      <w:pPr>
        <w:pStyle w:val="7"/>
        <w:shd w:val="clear" w:color="auto" w:fill="auto"/>
        <w:tabs>
          <w:tab w:val="left" w:pos="5529"/>
        </w:tabs>
        <w:spacing w:line="240" w:lineRule="auto"/>
        <w:ind w:left="284" w:right="23" w:firstLine="0"/>
        <w:rPr>
          <w:rStyle w:val="11"/>
          <w:sz w:val="28"/>
          <w:szCs w:val="28"/>
        </w:rPr>
      </w:pPr>
    </w:p>
    <w:tbl>
      <w:tblPr>
        <w:tblW w:w="9989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295"/>
      </w:tblGrid>
      <w:tr w:rsidR="00E01CDE" w:rsidRPr="00E01CDE" w:rsidTr="00E01CDE">
        <w:trPr>
          <w:trHeight w:val="591"/>
        </w:trPr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3"/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Минимальные технические требования, предъявляемые к товарам</w:t>
            </w:r>
          </w:p>
        </w:tc>
      </w:tr>
      <w:tr w:rsidR="00E01CDE" w:rsidRPr="00E01CDE" w:rsidTr="00E01CDE">
        <w:trPr>
          <w:cantSplit/>
          <w:trHeight w:val="2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b/>
                <w:sz w:val="24"/>
                <w:szCs w:val="24"/>
              </w:rPr>
              <w:t>Моноблок</w:t>
            </w:r>
          </w:p>
        </w:tc>
      </w:tr>
      <w:tr w:rsidR="00E01CDE" w:rsidRPr="00E01CDE" w:rsidTr="00E01CDE">
        <w:trPr>
          <w:cantSplit/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не менее 6 ядер, потоков не менее 12, поддержка памяти DDR4-3200, DDR5-4800, частота процессора не менее 2.5ГГц(не менее 4.4 ГГц турбо частота), кэш L3 не менее 18Mb</w:t>
            </w:r>
          </w:p>
        </w:tc>
      </w:tr>
      <w:tr w:rsidR="00E01CDE" w:rsidRPr="00E01CDE" w:rsidTr="00E01CDE">
        <w:trPr>
          <w:cantSplit/>
          <w:trHeight w:val="531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Материнская плата</w:t>
            </w:r>
          </w:p>
        </w:tc>
        <w:tc>
          <w:tcPr>
            <w:tcW w:w="7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на чипсете H610 или аналог, Сокет LGA1700 или аналог, наличие не менее  однго порта HDMI, наличие разъёма M.2 с поддержкой NVMe и PCI-Ex 4.0, двух слотов памяти с поддержкой двухканального режима, наличие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1 Гбит/с.</w:t>
            </w:r>
          </w:p>
        </w:tc>
      </w:tr>
      <w:tr w:rsidR="00E01CDE" w:rsidRPr="00E01CDE" w:rsidTr="00E01CDE">
        <w:trPr>
          <w:trHeight w:val="8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Графическая система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встроенный графический адаптер.</w:t>
            </w:r>
          </w:p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не старше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Graphics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 730 или аналог.</w:t>
            </w:r>
          </w:p>
        </w:tc>
      </w:tr>
      <w:tr w:rsidR="00E01CDE" w:rsidRPr="00E01CDE" w:rsidTr="00E01CDE">
        <w:trPr>
          <w:trHeight w:val="3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ОЗУ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DDR4, не менее 16 GB частота не менее 3200Mhz</w:t>
            </w:r>
          </w:p>
        </w:tc>
      </w:tr>
      <w:tr w:rsidR="00E01CDE" w:rsidRPr="00E01CDE" w:rsidTr="00E01CDE">
        <w:trPr>
          <w:trHeight w:val="5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Накопитель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 xml:space="preserve">SSD PCI-E не менее 500GB, скорость чтения/записи не менее 3500/2300МБ/с, средняя скорость случайного чтения/записи не менее 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390000/380000, наличие </w:t>
            </w:r>
            <w:r w:rsidRPr="00E01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</w:t>
            </w: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-буфера, время наработки на отказ (МТBF) не менее 1 800 000ч (предоставить ссылку на SSD на сайте производителя с подтверждением вышеуказанных требований).</w:t>
            </w:r>
          </w:p>
        </w:tc>
      </w:tr>
      <w:tr w:rsidR="00E01CDE" w:rsidRPr="00E01CDE" w:rsidTr="00E01CDE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Размер экрана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23"</w:t>
            </w:r>
          </w:p>
        </w:tc>
      </w:tr>
      <w:tr w:rsidR="00E01CDE" w:rsidRPr="00E01CDE" w:rsidTr="00E01CDE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Разрешение экрана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1920х1080</w:t>
            </w:r>
          </w:p>
        </w:tc>
      </w:tr>
      <w:tr w:rsidR="00E01CDE" w:rsidRPr="00E01CDE" w:rsidTr="00E01CDE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Тип матрицы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IPS, покрытие экрана матовое антибликовое</w:t>
            </w:r>
          </w:p>
        </w:tc>
      </w:tr>
      <w:tr w:rsidR="00E01CDE" w:rsidRPr="00E01CDE" w:rsidTr="00E01CDE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Устройства ввода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Проводной комплект клавиатура+мышь в цвет корпуса моноблока: клавиатура классическая офисная 104 клавиши, наличие цифрового блока (NumPad), раскладка клавиатуры русская и латинская, мембранный механизм клавиш, защита от брызг и пыли, длина кабеля не менее 1.8м</w:t>
            </w:r>
          </w:p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Мышь классическая офисная полноразмерная, не менее 3 кнопок (колесо прокрутки с нажатием), разрешение не менее 1000DPi, длина кабеля не менее 1.8м.</w:t>
            </w:r>
          </w:p>
        </w:tc>
      </w:tr>
      <w:tr w:rsidR="00E01CDE" w:rsidRPr="00E01CDE" w:rsidTr="00E01CDE">
        <w:trPr>
          <w:trHeight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требования: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Встроенная акустическая система: 2 динамика не менее 5W.</w:t>
            </w:r>
          </w:p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Наличие портов USB общее количество не менее 6.</w:t>
            </w:r>
          </w:p>
          <w:p w:rsidR="00E01CDE" w:rsidRPr="00E01CDE" w:rsidRDefault="00E01CDE" w:rsidP="0067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Веб-камера с микрофоном встроенная в корпус. Способ подключения/отключения вебкамеры через USB на мат. плате. Настольная установка на центральной подставке с возможностью плавной регулировки угла наклона.</w:t>
            </w:r>
          </w:p>
          <w:p w:rsidR="00E01CDE" w:rsidRPr="00E01CDE" w:rsidRDefault="00E01CDE" w:rsidP="0067629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1CDE">
              <w:rPr>
                <w:rFonts w:ascii="Times New Roman" w:hAnsi="Times New Roman" w:cs="Times New Roman"/>
                <w:sz w:val="24"/>
                <w:szCs w:val="24"/>
              </w:rPr>
              <w:t>Конструкция моноблока предусматривает возможность замены материнской платы, процессора, оперативной памяти, жёсткого диска и накопителей в течение гарантийного периода и в послегарантийный период.</w:t>
            </w:r>
          </w:p>
        </w:tc>
      </w:tr>
      <w:bookmarkEnd w:id="1"/>
    </w:tbl>
    <w:p w:rsidR="00E01CDE" w:rsidRPr="00967125" w:rsidRDefault="00E01CDE" w:rsidP="00E01CDE">
      <w:pPr>
        <w:pStyle w:val="7"/>
        <w:shd w:val="clear" w:color="auto" w:fill="auto"/>
        <w:tabs>
          <w:tab w:val="left" w:pos="7371"/>
        </w:tabs>
        <w:spacing w:line="240" w:lineRule="auto"/>
        <w:ind w:left="23" w:right="23"/>
        <w:rPr>
          <w:sz w:val="28"/>
          <w:szCs w:val="28"/>
        </w:rPr>
      </w:pP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</w:t>
      </w:r>
      <w:bookmarkStart w:id="2" w:name="_GoBack"/>
      <w:bookmarkEnd w:id="2"/>
      <w:r w:rsidRPr="0030145E">
        <w:rPr>
          <w:sz w:val="24"/>
          <w:szCs w:val="24"/>
        </w:rPr>
        <w:t>выми, не бывшими в употреблении, не восстановленными и не из ремонта.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</w:p>
    <w:p w:rsidR="00E01CDE" w:rsidRPr="00ED1ECC" w:rsidRDefault="00E01CDE" w:rsidP="00E01CDE">
      <w:pPr>
        <w:pStyle w:val="7"/>
        <w:tabs>
          <w:tab w:val="left" w:pos="7371"/>
        </w:tabs>
        <w:ind w:left="23" w:right="23"/>
        <w:rPr>
          <w:b/>
          <w:sz w:val="24"/>
          <w:szCs w:val="24"/>
        </w:rPr>
      </w:pPr>
      <w:r w:rsidRPr="00ED1ECC">
        <w:rPr>
          <w:b/>
          <w:sz w:val="24"/>
          <w:szCs w:val="24"/>
        </w:rPr>
        <w:t>2.Требования по объему гарантий качества оборудования: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Гарантийный срок, предоставляемый на оборудование не менее 36 месяцев.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При обнаружении Заказчиком дефектов указанного оборудования, Исполнитель в 5-ти дневный срок с момента предъявления обнаруженных дефектов устраняет их за свой счет;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В случае выхода из строя оборудования в период действия гарантии, Исполнитель предоставляет Заказчику из своего подменного фонда комплектующих моноблока на весь срок гарантийного обслуживания по согласованию с заказчиком;</w:t>
      </w:r>
    </w:p>
    <w:p w:rsidR="00E01CDE" w:rsidRPr="0030145E" w:rsidRDefault="00E01CDE" w:rsidP="00E01CDE">
      <w:pPr>
        <w:pStyle w:val="7"/>
        <w:tabs>
          <w:tab w:val="left" w:pos="7371"/>
        </w:tabs>
        <w:ind w:left="23" w:right="23"/>
        <w:rPr>
          <w:sz w:val="24"/>
          <w:szCs w:val="24"/>
        </w:rPr>
      </w:pPr>
      <w:r w:rsidRPr="0030145E">
        <w:rPr>
          <w:sz w:val="24"/>
          <w:szCs w:val="24"/>
        </w:rPr>
        <w:t>Требования по п.2 подтверждаются заявлением участника.</w:t>
      </w:r>
    </w:p>
    <w:p w:rsidR="00BC04D3" w:rsidRPr="00BC04D3" w:rsidRDefault="00BC04D3" w:rsidP="008220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BC04D3" w:rsidRPr="00BC04D3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5C6" w:rsidRDefault="00AB55C6" w:rsidP="008B2710">
      <w:pPr>
        <w:spacing w:after="0" w:line="240" w:lineRule="auto"/>
      </w:pPr>
      <w:r>
        <w:separator/>
      </w:r>
    </w:p>
  </w:endnote>
  <w:endnote w:type="continuationSeparator" w:id="0">
    <w:p w:rsidR="00AB55C6" w:rsidRDefault="00AB55C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5C6" w:rsidRDefault="00AB55C6" w:rsidP="008B2710">
      <w:pPr>
        <w:spacing w:after="0" w:line="240" w:lineRule="auto"/>
      </w:pPr>
      <w:r>
        <w:separator/>
      </w:r>
    </w:p>
  </w:footnote>
  <w:footnote w:type="continuationSeparator" w:id="0">
    <w:p w:rsidR="00AB55C6" w:rsidRDefault="00AB55C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8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1"/>
  </w:num>
  <w:num w:numId="13">
    <w:abstractNumId w:val="15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54FE3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7D1"/>
    <w:rsid w:val="000A7FC7"/>
    <w:rsid w:val="000B03CB"/>
    <w:rsid w:val="000B15C4"/>
    <w:rsid w:val="000B4C20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36D44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156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2F73DF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C6735"/>
    <w:rsid w:val="004E1AB7"/>
    <w:rsid w:val="004E2FE3"/>
    <w:rsid w:val="004E3EE7"/>
    <w:rsid w:val="004E67B4"/>
    <w:rsid w:val="004E718D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2707E"/>
    <w:rsid w:val="005313DD"/>
    <w:rsid w:val="00531538"/>
    <w:rsid w:val="005362B7"/>
    <w:rsid w:val="00546DB2"/>
    <w:rsid w:val="005537F8"/>
    <w:rsid w:val="00557290"/>
    <w:rsid w:val="00563784"/>
    <w:rsid w:val="00563862"/>
    <w:rsid w:val="0056579B"/>
    <w:rsid w:val="00566FEC"/>
    <w:rsid w:val="00571D09"/>
    <w:rsid w:val="00572677"/>
    <w:rsid w:val="00573456"/>
    <w:rsid w:val="005822EB"/>
    <w:rsid w:val="00582F5E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24FC8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040F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205F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775F1"/>
    <w:rsid w:val="00882CF4"/>
    <w:rsid w:val="00884B12"/>
    <w:rsid w:val="008A64BF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34D1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35EE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B55C6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1527E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04D3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1CDE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284E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E75CB"/>
    <w:rsid w:val="00EF168D"/>
    <w:rsid w:val="00EF51A4"/>
    <w:rsid w:val="00EF65B6"/>
    <w:rsid w:val="00F00C04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275A"/>
    <w:rsid w:val="00F430F6"/>
    <w:rsid w:val="00F45D31"/>
    <w:rsid w:val="00F46205"/>
    <w:rsid w:val="00F4724E"/>
    <w:rsid w:val="00F47EC0"/>
    <w:rsid w:val="00F51D34"/>
    <w:rsid w:val="00F51FBA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B6956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BE7C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7"/>
    <w:rsid w:val="00E01CDE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E01CDE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c"/>
    <w:rsid w:val="00E01CDE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7D7F-C712-4997-8CED-3FB5CDD1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13</cp:revision>
  <cp:lastPrinted>2026-08-31T13:40:00Z</cp:lastPrinted>
  <dcterms:created xsi:type="dcterms:W3CDTF">2026-08-19T12:20:00Z</dcterms:created>
  <dcterms:modified xsi:type="dcterms:W3CDTF">2026-08-31T13:42:00Z</dcterms:modified>
</cp:coreProperties>
</file>