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447/26-ЭА «Стенты пищеводные»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447/26-ЭА «Стенты пищеводные»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447/26-ЭА «Стенты пищеводные»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447/26-ЭА «Стенты пищеводные»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