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"ФармаМедикалГрупп"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AU20260723384815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