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792/26-ЭА «Реагенты, калибраторы, контроли и расходные  материалы  для иммунохимических исследований на автоматическом  анализаторе методом хемилюминесценции на микрочастицах (Architect i 1000sr)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792/26-ЭА «Реагенты, калибраторы, контроли и расходные  материалы  для иммунохимических исследований на автоматическом  анализаторе методом хемилюминесценции на микрочастицах (Architect i 1000sr)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792/26-ЭА «Реагенты, калибраторы, контроли и расходные  материалы  для иммунохимических исследований на автоматическом  анализаторе методом хемилюминесценции на микрочастицах (Architect i 1000sr)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792/26-ЭА «Реагенты, калибраторы, контроли и расходные  материалы  для иммунохимических исследований на автоматическом  анализаторе методом хемилюминесценции на микрочастицах (Architect i 1000sr)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792/26-ЭА «Реагенты, калибраторы, контроли и расходные  материалы  для иммунохимических исследований на автоматическом  анализаторе методом хемилюминесценции на микрочастицах (Architect i 1000sr)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