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6CCB" w:rsidRDefault="00EE6CCB" w:rsidP="00EE6CCB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 4</w:t>
      </w:r>
    </w:p>
    <w:p w:rsidR="00EE6CCB" w:rsidRDefault="00EE6CCB" w:rsidP="00EE6CCB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EE6CCB" w:rsidRPr="007D1908" w:rsidRDefault="00EE6CCB" w:rsidP="00EE6CCB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31F71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Стеллаж</w:t>
      </w:r>
      <w:r w:rsidRPr="007D1908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</w:t>
      </w:r>
      <w:r w:rsidRPr="00504477">
        <w:rPr>
          <w:rFonts w:ascii="Times New Roman" w:hAnsi="Times New Roman"/>
          <w:b/>
          <w:bCs/>
          <w:sz w:val="28"/>
          <w:szCs w:val="28"/>
        </w:rPr>
        <w:t>2700х1350х3000</w:t>
      </w:r>
      <w:r w:rsidRPr="007D19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31F71">
        <w:rPr>
          <w:rFonts w:ascii="Times New Roman" w:eastAsia="Calibri" w:hAnsi="Times New Roman"/>
          <w:b/>
          <w:bCs/>
          <w:sz w:val="28"/>
          <w:szCs w:val="28"/>
          <w:lang w:eastAsia="en-US"/>
        </w:rPr>
        <w:t>– 15 шт.</w:t>
      </w:r>
      <w:r w:rsidRPr="007D1908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</w:t>
      </w:r>
      <w:r w:rsidRPr="00531F71">
        <w:rPr>
          <w:rFonts w:ascii="Times New Roman" w:eastAsia="Calibri" w:hAnsi="Times New Roman"/>
          <w:b/>
          <w:bCs/>
          <w:sz w:val="28"/>
          <w:szCs w:val="28"/>
          <w:lang w:eastAsia="en-US"/>
        </w:rPr>
        <w:t>(8.126 (15))</w:t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(для участия субъектов малого и среднего предпринимательства)</w:t>
      </w:r>
    </w:p>
    <w:p w:rsidR="00EE6CCB" w:rsidRPr="00531F71" w:rsidRDefault="00EE6CCB" w:rsidP="00EE6CC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1F71">
        <w:rPr>
          <w:rFonts w:ascii="Times New Roman" w:eastAsia="Calibri" w:hAnsi="Times New Roman"/>
          <w:sz w:val="28"/>
          <w:szCs w:val="28"/>
          <w:lang w:eastAsia="en-US"/>
        </w:rPr>
        <w:t xml:space="preserve">Размеры </w:t>
      </w:r>
      <w:proofErr w:type="spellStart"/>
      <w:r w:rsidRPr="00531F71">
        <w:rPr>
          <w:rFonts w:ascii="Times New Roman" w:eastAsia="Calibri" w:hAnsi="Times New Roman"/>
          <w:sz w:val="28"/>
          <w:szCs w:val="28"/>
          <w:lang w:eastAsia="en-US"/>
        </w:rPr>
        <w:t>ШхГхВ</w:t>
      </w:r>
      <w:proofErr w:type="spellEnd"/>
      <w:r w:rsidRPr="00531F71">
        <w:rPr>
          <w:rFonts w:ascii="Times New Roman" w:eastAsia="Calibri" w:hAnsi="Times New Roman"/>
          <w:sz w:val="28"/>
          <w:szCs w:val="28"/>
          <w:lang w:eastAsia="en-US"/>
        </w:rPr>
        <w:t xml:space="preserve"> 2700х1350х3000 для хранения 4 </w:t>
      </w:r>
      <w:proofErr w:type="spellStart"/>
      <w:r w:rsidRPr="00531F71">
        <w:rPr>
          <w:rFonts w:ascii="Times New Roman" w:eastAsia="Calibri" w:hAnsi="Times New Roman"/>
          <w:sz w:val="28"/>
          <w:szCs w:val="28"/>
          <w:lang w:eastAsia="en-US"/>
        </w:rPr>
        <w:t>еврокубов</w:t>
      </w:r>
      <w:proofErr w:type="spellEnd"/>
      <w:r w:rsidRPr="00531F71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E6CCB" w:rsidRPr="00531F71" w:rsidRDefault="00EE6CCB" w:rsidP="00EE6CC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1F71">
        <w:rPr>
          <w:rFonts w:ascii="Times New Roman" w:eastAsia="Calibri" w:hAnsi="Times New Roman"/>
          <w:sz w:val="28"/>
          <w:szCs w:val="28"/>
          <w:lang w:eastAsia="en-US"/>
        </w:rPr>
        <w:t>Количество полок – 2 шт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531F71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E6CCB" w:rsidRPr="00531F71" w:rsidRDefault="00EE6CCB" w:rsidP="00EE6CC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1F71">
        <w:rPr>
          <w:rFonts w:ascii="Times New Roman" w:eastAsia="Calibri" w:hAnsi="Times New Roman"/>
          <w:sz w:val="28"/>
          <w:szCs w:val="28"/>
          <w:lang w:eastAsia="en-US"/>
        </w:rPr>
        <w:t>Нагрузка на полку не менее 3000 кг;</w:t>
      </w:r>
    </w:p>
    <w:p w:rsidR="00EE6CCB" w:rsidRPr="00531F71" w:rsidRDefault="00EE6CCB" w:rsidP="00EE6CC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1F71">
        <w:rPr>
          <w:rFonts w:ascii="Times New Roman" w:eastAsia="Calibri" w:hAnsi="Times New Roman"/>
          <w:sz w:val="28"/>
          <w:szCs w:val="28"/>
          <w:lang w:eastAsia="en-US"/>
        </w:rPr>
        <w:t>Тип конструкции: сборно-разборная;</w:t>
      </w:r>
    </w:p>
    <w:p w:rsidR="00EE6CCB" w:rsidRPr="00531F71" w:rsidRDefault="00EE6CCB" w:rsidP="00EE6CC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1F71">
        <w:rPr>
          <w:rFonts w:ascii="Times New Roman" w:hAnsi="Times New Roman"/>
          <w:sz w:val="28"/>
          <w:szCs w:val="28"/>
        </w:rPr>
        <w:t>Настил металлический сплошной;</w:t>
      </w:r>
    </w:p>
    <w:p w:rsidR="00EE6CCB" w:rsidRPr="00531F71" w:rsidRDefault="00EE6CCB" w:rsidP="00EE6CC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1F71">
        <w:rPr>
          <w:rFonts w:ascii="Times New Roman" w:hAnsi="Times New Roman"/>
          <w:sz w:val="28"/>
          <w:szCs w:val="28"/>
        </w:rPr>
        <w:t>Материал каркаса сталь;</w:t>
      </w:r>
    </w:p>
    <w:p w:rsidR="00EE6CCB" w:rsidRPr="00EA18B4" w:rsidRDefault="00EE6CCB" w:rsidP="00EE6CC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A18B4">
        <w:rPr>
          <w:rFonts w:ascii="Times New Roman" w:hAnsi="Times New Roman"/>
          <w:sz w:val="28"/>
          <w:szCs w:val="28"/>
        </w:rPr>
        <w:t>П</w:t>
      </w:r>
      <w:r w:rsidRPr="00531F71">
        <w:rPr>
          <w:rFonts w:ascii="Times New Roman" w:hAnsi="Times New Roman"/>
          <w:sz w:val="28"/>
          <w:szCs w:val="28"/>
        </w:rPr>
        <w:t xml:space="preserve">олимерное порошковое покрытие, стойкое к механическим повреждениям и коррозии, цвет согласовать с </w:t>
      </w:r>
      <w:r w:rsidRPr="00EA18B4">
        <w:rPr>
          <w:rFonts w:ascii="Times New Roman" w:hAnsi="Times New Roman"/>
          <w:sz w:val="28"/>
          <w:szCs w:val="28"/>
        </w:rPr>
        <w:t>заказчиком;</w:t>
      </w:r>
    </w:p>
    <w:p w:rsidR="00EE6CCB" w:rsidRPr="00531F71" w:rsidRDefault="00EE6CCB" w:rsidP="00EE6CC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1F71">
        <w:rPr>
          <w:rFonts w:ascii="Times New Roman" w:hAnsi="Times New Roman"/>
          <w:sz w:val="28"/>
          <w:szCs w:val="28"/>
        </w:rPr>
        <w:t>Поставка должна осуществляться в собранном виде (либо осуществить сборку силами поставщика по месту установки);</w:t>
      </w:r>
    </w:p>
    <w:p w:rsidR="00EE6CCB" w:rsidRPr="00531F71" w:rsidRDefault="00EE6CCB" w:rsidP="00EE6CC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1F71">
        <w:rPr>
          <w:rFonts w:ascii="Times New Roman" w:hAnsi="Times New Roman"/>
          <w:sz w:val="28"/>
          <w:szCs w:val="28"/>
        </w:rPr>
        <w:t>Стеллажи должны соответствовать требованиям безопасности по ГОСТ для стеллажного оборудования;</w:t>
      </w:r>
    </w:p>
    <w:p w:rsidR="00EE6CCB" w:rsidRPr="00531F71" w:rsidRDefault="00EE6CCB" w:rsidP="00EE6CC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1F71">
        <w:rPr>
          <w:rFonts w:ascii="Times New Roman" w:eastAsia="Calibri" w:hAnsi="Times New Roman"/>
          <w:sz w:val="28"/>
          <w:szCs w:val="28"/>
          <w:lang w:eastAsia="en-US"/>
        </w:rPr>
        <w:t>Поставляемое оборудование и материалы должны быть новыми, год выпуска не старше 2026 года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E6CCB">
        <w:rPr>
          <w:rFonts w:ascii="Times New Roman" w:eastAsia="Calibri" w:hAnsi="Times New Roman"/>
          <w:b/>
          <w:bCs/>
          <w:sz w:val="28"/>
          <w:szCs w:val="28"/>
          <w:lang w:eastAsia="en-US"/>
        </w:rPr>
        <w:t>(письменное заявление)</w:t>
      </w:r>
      <w:r w:rsidRPr="00EE6CCB">
        <w:rPr>
          <w:rFonts w:ascii="Times New Roman" w:eastAsia="Calibri" w:hAnsi="Times New Roman"/>
          <w:b/>
          <w:bCs/>
          <w:sz w:val="28"/>
          <w:szCs w:val="28"/>
          <w:lang w:eastAsia="en-US"/>
        </w:rPr>
        <w:t>;</w:t>
      </w:r>
    </w:p>
    <w:p w:rsidR="00EE6CCB" w:rsidRPr="00EE6CCB" w:rsidRDefault="00EE6CCB" w:rsidP="00EE6CC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31F71">
        <w:rPr>
          <w:rFonts w:ascii="Times New Roman" w:hAnsi="Times New Roman"/>
          <w:sz w:val="28"/>
          <w:szCs w:val="28"/>
        </w:rPr>
        <w:t xml:space="preserve">Гарантия </w:t>
      </w:r>
      <w:r>
        <w:rPr>
          <w:rFonts w:ascii="Times New Roman" w:hAnsi="Times New Roman"/>
          <w:sz w:val="28"/>
          <w:szCs w:val="28"/>
        </w:rPr>
        <w:t>–</w:t>
      </w:r>
      <w:r w:rsidRPr="00531F71">
        <w:rPr>
          <w:rFonts w:ascii="Times New Roman" w:hAnsi="Times New Roman"/>
          <w:sz w:val="28"/>
          <w:szCs w:val="28"/>
        </w:rPr>
        <w:t xml:space="preserve"> </w:t>
      </w:r>
      <w:r w:rsidRPr="00EE6CCB">
        <w:rPr>
          <w:rFonts w:ascii="Times New Roman" w:hAnsi="Times New Roman"/>
          <w:sz w:val="28"/>
          <w:szCs w:val="28"/>
        </w:rPr>
        <w:t>не менее 24 месяцев с даты ввода в эксплуатацию и не менее 30 месяцев с даты поставки</w:t>
      </w:r>
      <w:r w:rsidRPr="00EE6CCB">
        <w:rPr>
          <w:rFonts w:ascii="Times New Roman" w:hAnsi="Times New Roman"/>
          <w:sz w:val="28"/>
          <w:szCs w:val="28"/>
        </w:rPr>
        <w:t xml:space="preserve"> </w:t>
      </w:r>
      <w:r w:rsidRPr="00EE6CCB">
        <w:rPr>
          <w:rFonts w:ascii="Times New Roman" w:eastAsia="Calibri" w:hAnsi="Times New Roman"/>
          <w:b/>
          <w:bCs/>
          <w:sz w:val="28"/>
          <w:szCs w:val="28"/>
          <w:lang w:eastAsia="en-US"/>
        </w:rPr>
        <w:t>(письменное заявление);</w:t>
      </w:r>
    </w:p>
    <w:p w:rsidR="00EE6CCB" w:rsidRPr="00531F71" w:rsidRDefault="00EE6CCB" w:rsidP="00EE6CCB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1F71">
        <w:rPr>
          <w:rFonts w:ascii="Times New Roman" w:eastAsia="Calibri" w:hAnsi="Times New Roman"/>
          <w:sz w:val="28"/>
          <w:szCs w:val="28"/>
          <w:lang w:eastAsia="en-US"/>
        </w:rPr>
        <w:t>Комплект поставки стеллажей:</w:t>
      </w:r>
    </w:p>
    <w:p w:rsidR="00EE6CCB" w:rsidRPr="00531F71" w:rsidRDefault="00EE6CCB" w:rsidP="00EE6CC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1F71">
        <w:rPr>
          <w:rFonts w:ascii="Times New Roman" w:hAnsi="Times New Roman"/>
          <w:sz w:val="28"/>
          <w:szCs w:val="28"/>
        </w:rPr>
        <w:t>– крепежные элементы (болты, гайки, анкерные болты для крепления к полу, фиксаторы балок);</w:t>
      </w:r>
    </w:p>
    <w:p w:rsidR="00EE6CCB" w:rsidRPr="00531F71" w:rsidRDefault="00EE6CCB" w:rsidP="00EE6CC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1F71">
        <w:rPr>
          <w:rFonts w:ascii="Times New Roman" w:hAnsi="Times New Roman"/>
          <w:sz w:val="28"/>
          <w:szCs w:val="28"/>
        </w:rPr>
        <w:t>– подпятники металлические для крепления к полу — на каждую стойку;</w:t>
      </w:r>
    </w:p>
    <w:p w:rsidR="00EE6CCB" w:rsidRPr="00531F71" w:rsidRDefault="00EE6CCB" w:rsidP="00EE6CC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1F71">
        <w:rPr>
          <w:rFonts w:ascii="Times New Roman" w:hAnsi="Times New Roman"/>
          <w:sz w:val="28"/>
          <w:szCs w:val="28"/>
        </w:rPr>
        <w:t>– паспорт изделия и инструкция по сборке.</w:t>
      </w:r>
    </w:p>
    <w:p w:rsidR="00EE6CCB" w:rsidRPr="00531F71" w:rsidRDefault="00EE6CCB" w:rsidP="00EE6CC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31F71">
        <w:rPr>
          <w:rFonts w:ascii="Times New Roman" w:eastAsia="Calibri" w:hAnsi="Times New Roman"/>
          <w:sz w:val="28"/>
          <w:szCs w:val="28"/>
          <w:lang w:eastAsia="en-US"/>
        </w:rPr>
        <w:t>Примененное в проекте оборудование принято по аналогу, с целью указания его технических характеристик и точек подключения, и не исключает применение оборудования других фирм-изготовителей при равноценных показателях;</w:t>
      </w:r>
    </w:p>
    <w:p w:rsidR="00EE6CCB" w:rsidRDefault="00EE6CCB" w:rsidP="00EE6CC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E6CCB">
        <w:rPr>
          <w:rFonts w:ascii="Times New Roman" w:hAnsi="Times New Roman"/>
          <w:b/>
          <w:bCs/>
          <w:sz w:val="28"/>
          <w:szCs w:val="28"/>
        </w:rPr>
        <w:t>Требования к потенциальным поставщикам и перечень документов, представляемых потенциальными поставщиками для подтверждения их соответствия, установленным в задании на закупку требованиям:</w:t>
      </w:r>
    </w:p>
    <w:p w:rsidR="00F66131" w:rsidRDefault="00F66131" w:rsidP="00EE6CC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66131">
        <w:rPr>
          <w:rFonts w:ascii="Times New Roman" w:hAnsi="Times New Roman"/>
          <w:sz w:val="28"/>
          <w:szCs w:val="28"/>
        </w:rPr>
        <w:t>- предложение участника должно содержать полную информацию о технических характеристиках предлагаемой продукции на русском языке</w:t>
      </w:r>
      <w:r>
        <w:rPr>
          <w:rFonts w:ascii="Times New Roman" w:hAnsi="Times New Roman"/>
          <w:sz w:val="28"/>
          <w:szCs w:val="28"/>
        </w:rPr>
        <w:t>;</w:t>
      </w:r>
    </w:p>
    <w:p w:rsidR="00F66131" w:rsidRPr="00531F71" w:rsidRDefault="00F66131" w:rsidP="00F66131">
      <w:pPr>
        <w:tabs>
          <w:tab w:val="left" w:pos="11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E6CCB">
        <w:rPr>
          <w:rFonts w:ascii="Times New Roman" w:hAnsi="Times New Roman"/>
          <w:sz w:val="28"/>
          <w:szCs w:val="28"/>
        </w:rPr>
        <w:t xml:space="preserve"> поставляемая продукция должна быть новой, (составляющие и комплектующие части новые, не ранее 2026 г.) и иметь паспорт завода-изготовителя и руководство по эксплуатации на русском языке</w:t>
      </w:r>
      <w:r>
        <w:rPr>
          <w:rFonts w:ascii="Times New Roman" w:hAnsi="Times New Roman"/>
          <w:sz w:val="28"/>
          <w:szCs w:val="28"/>
        </w:rPr>
        <w:t>;</w:t>
      </w:r>
    </w:p>
    <w:p w:rsidR="009B196C" w:rsidRPr="00AC4886" w:rsidRDefault="00EE6CCB" w:rsidP="00AC4886">
      <w:pPr>
        <w:tabs>
          <w:tab w:val="left" w:pos="11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1F71">
        <w:rPr>
          <w:rFonts w:ascii="Times New Roman" w:hAnsi="Times New Roman"/>
          <w:sz w:val="28"/>
          <w:szCs w:val="28"/>
        </w:rPr>
        <w:t>- в случае выхода из строя поставленного оборудования или выявления в процессе эксплуатации дефектов в изделии в течение гарантийного срока, а также несоответствия заявленных технических характеристик фактическим, Поставщик обязан направить своего представителя для участия в составлении акта, фиксирующего дефекты или несоответствия параметров, согласования порядка и сроков их устранения (доведения до заявленных) не позднее 10 дней со дня получения письменного извещения Заказчика. Гарантийный срок в этом случае продлевается соответственно на период устранения дефектов и замечаний</w:t>
      </w:r>
      <w:r w:rsidR="00F66131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9B196C" w:rsidRPr="00AC4886" w:rsidSect="00AC48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BB260E"/>
    <w:multiLevelType w:val="hybridMultilevel"/>
    <w:tmpl w:val="35962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CB"/>
    <w:rsid w:val="009B196C"/>
    <w:rsid w:val="00AC4886"/>
    <w:rsid w:val="00EE6CCB"/>
    <w:rsid w:val="00F6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3F21"/>
  <w15:chartTrackingRefBased/>
  <w15:docId w15:val="{405DDAC1-AB0F-4554-862B-27F54CB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C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2026-08-28T06:07:00Z</dcterms:created>
  <dcterms:modified xsi:type="dcterms:W3CDTF">2026-08-28T06:22:00Z</dcterms:modified>
</cp:coreProperties>
</file>