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69E8C" w14:textId="77777777" w:rsidR="00B7434C" w:rsidRDefault="00B7434C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0ABB5C" w14:textId="25190737" w:rsidR="001B0E19" w:rsidRPr="00BE68E7" w:rsidRDefault="00B1127A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Заявка</w:t>
      </w:r>
      <w:r w:rsidR="001B0E19" w:rsidRPr="00BE68E7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 </w:t>
      </w:r>
    </w:p>
    <w:p w14:paraId="78C28991" w14:textId="70D9AD2F" w:rsidR="001B0E19" w:rsidRDefault="001B0E19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E68E7">
        <w:rPr>
          <w:rFonts w:ascii="Times New Roman" w:hAnsi="Times New Roman" w:cs="Times New Roman"/>
          <w:color w:val="000000"/>
          <w:sz w:val="20"/>
          <w:szCs w:val="20"/>
        </w:rPr>
        <w:t>(в соответствии с постановлением МАРТ от 12 апреля 2019 г. № 30)</w:t>
      </w:r>
    </w:p>
    <w:p w14:paraId="5A247503" w14:textId="2FF99DCE" w:rsidR="001B0E19" w:rsidRPr="00BE68E7" w:rsidRDefault="005F68DE" w:rsidP="001B0E19">
      <w:pPr>
        <w:autoSpaceDE w:val="0"/>
        <w:autoSpaceDN w:val="0"/>
        <w:adjustRightInd w:val="0"/>
        <w:spacing w:after="30" w:line="240" w:lineRule="auto"/>
        <w:ind w:left="28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57498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6A1235">
        <w:rPr>
          <w:rFonts w:ascii="Times New Roman" w:hAnsi="Times New Roman" w:cs="Times New Roman"/>
          <w:b/>
          <w:color w:val="000000"/>
          <w:sz w:val="20"/>
          <w:szCs w:val="20"/>
        </w:rPr>
        <w:t>8</w:t>
      </w:r>
      <w:r w:rsidR="00B7434C" w:rsidRPr="00357498">
        <w:rPr>
          <w:rFonts w:ascii="Times New Roman" w:hAnsi="Times New Roman" w:cs="Times New Roman"/>
          <w:b/>
          <w:color w:val="000000"/>
          <w:sz w:val="20"/>
          <w:szCs w:val="20"/>
        </w:rPr>
        <w:t>.0</w:t>
      </w:r>
      <w:r w:rsidRPr="00357498">
        <w:rPr>
          <w:rFonts w:ascii="Times New Roman" w:hAnsi="Times New Roman" w:cs="Times New Roman"/>
          <w:b/>
          <w:color w:val="000000"/>
          <w:sz w:val="20"/>
          <w:szCs w:val="20"/>
        </w:rPr>
        <w:t>8</w:t>
      </w:r>
      <w:r w:rsidR="0088765E" w:rsidRPr="00357498">
        <w:rPr>
          <w:rFonts w:ascii="Times New Roman" w:hAnsi="Times New Roman" w:cs="Times New Roman"/>
          <w:b/>
          <w:color w:val="000000"/>
          <w:sz w:val="20"/>
          <w:szCs w:val="20"/>
        </w:rPr>
        <w:t>.2026</w:t>
      </w:r>
      <w:r w:rsidR="001B0E19" w:rsidRPr="0035749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tbl>
      <w:tblPr>
        <w:tblW w:w="1119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1"/>
        <w:gridCol w:w="6948"/>
      </w:tblGrid>
      <w:tr w:rsidR="001B0E19" w:rsidRPr="00BE68E7" w14:paraId="0D91E961" w14:textId="77777777" w:rsidTr="00FE0418">
        <w:tc>
          <w:tcPr>
            <w:tcW w:w="4251" w:type="dxa"/>
            <w:vAlign w:val="center"/>
          </w:tcPr>
          <w:p w14:paraId="43A9DF5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6948" w:type="dxa"/>
            <w:vAlign w:val="center"/>
          </w:tcPr>
          <w:p w14:paraId="66E8D721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28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1B0E19" w:rsidRPr="00BE68E7" w14:paraId="6E2DA852" w14:textId="77777777" w:rsidTr="00FE0418">
        <w:trPr>
          <w:trHeight w:val="1051"/>
        </w:trPr>
        <w:tc>
          <w:tcPr>
            <w:tcW w:w="4251" w:type="dxa"/>
            <w:vAlign w:val="center"/>
          </w:tcPr>
          <w:p w14:paraId="31B2E04B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6948" w:type="dxa"/>
            <w:vAlign w:val="center"/>
          </w:tcPr>
          <w:p w14:paraId="31BF2E7A" w14:textId="77777777" w:rsidR="005F68DE" w:rsidRDefault="005F68DE" w:rsidP="005F68DE">
            <w:pPr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Согласно п. 9 перечня, Приложение к Закону Республики Беларусь «О государственных закупках товаров (работ, услуг)» от 13.07.2012 года № 419-3 </w:t>
            </w:r>
          </w:p>
          <w:p w14:paraId="373B04A3" w14:textId="0E66DCCF" w:rsidR="001B0E19" w:rsidRPr="001B0E19" w:rsidRDefault="005F68DE" w:rsidP="005F68DE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DF711A" w:rsidRPr="00BE68E7" w14:paraId="399A54E1" w14:textId="77777777" w:rsidTr="00FE0418">
        <w:trPr>
          <w:trHeight w:val="810"/>
        </w:trPr>
        <w:tc>
          <w:tcPr>
            <w:tcW w:w="4251" w:type="dxa"/>
            <w:vAlign w:val="center"/>
          </w:tcPr>
          <w:p w14:paraId="689F3A16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6948" w:type="dxa"/>
            <w:vAlign w:val="center"/>
          </w:tcPr>
          <w:p w14:paraId="0B9516AC" w14:textId="77777777" w:rsidR="00DF711A" w:rsidRPr="00DA69E3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A69E3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5338802E" w14:textId="71937290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9E3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г. Минск, пр-т Независимости, 64, УНП 100854061</w:t>
            </w:r>
          </w:p>
        </w:tc>
      </w:tr>
      <w:tr w:rsidR="00DF711A" w:rsidRPr="00BE68E7" w14:paraId="437071FD" w14:textId="77777777" w:rsidTr="00FE0418">
        <w:trPr>
          <w:trHeight w:val="960"/>
        </w:trPr>
        <w:tc>
          <w:tcPr>
            <w:tcW w:w="4251" w:type="dxa"/>
            <w:vAlign w:val="center"/>
          </w:tcPr>
          <w:p w14:paraId="70B7125A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6948" w:type="dxa"/>
            <w:vAlign w:val="center"/>
          </w:tcPr>
          <w:p w14:paraId="2CEA930C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р/с BY28AKBB36040359700195500000 </w:t>
            </w:r>
          </w:p>
          <w:p w14:paraId="3E17F48C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в ОАО «АСБ Беларусбанк», БИК AKBBBY2Х</w:t>
            </w:r>
          </w:p>
          <w:p w14:paraId="380D79C0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г. Минск, пр. Независимости, 56</w:t>
            </w:r>
          </w:p>
          <w:p w14:paraId="7D3DB5B2" w14:textId="78047AE3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УНП 100854061, ОКПО 37600214</w:t>
            </w:r>
          </w:p>
        </w:tc>
      </w:tr>
      <w:tr w:rsidR="001B0E19" w:rsidRPr="00BE68E7" w14:paraId="0520DFE0" w14:textId="77777777" w:rsidTr="00FE0418">
        <w:trPr>
          <w:trHeight w:val="375"/>
        </w:trPr>
        <w:tc>
          <w:tcPr>
            <w:tcW w:w="4251" w:type="dxa"/>
            <w:vAlign w:val="center"/>
          </w:tcPr>
          <w:p w14:paraId="4BD1C85B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6948" w:type="dxa"/>
            <w:vAlign w:val="center"/>
          </w:tcPr>
          <w:p w14:paraId="4A0035E8" w14:textId="6707080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Ориентировочно </w:t>
            </w:r>
            <w:r w:rsidR="00D93193" w:rsidRPr="00EE44B2">
              <w:rPr>
                <w:rStyle w:val="a3"/>
                <w:rFonts w:eastAsia="Courier New"/>
                <w:color w:val="000000" w:themeColor="text1"/>
              </w:rPr>
              <w:t>01</w:t>
            </w:r>
            <w:r w:rsidR="00B7434C" w:rsidRPr="00EE44B2">
              <w:rPr>
                <w:rStyle w:val="a3"/>
                <w:rFonts w:eastAsia="Courier New"/>
                <w:color w:val="000000" w:themeColor="text1"/>
              </w:rPr>
              <w:t>.</w:t>
            </w:r>
            <w:r w:rsidR="005F68DE">
              <w:rPr>
                <w:rStyle w:val="a3"/>
                <w:rFonts w:eastAsia="Courier New"/>
                <w:color w:val="000000" w:themeColor="text1"/>
              </w:rPr>
              <w:t>10</w:t>
            </w:r>
            <w:r w:rsidR="0088765E" w:rsidRPr="00EE44B2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 w:rsidRPr="00EE44B2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  <w:r w:rsidRPr="00EE44B2">
              <w:rPr>
                <w:rStyle w:val="a3"/>
                <w:rFonts w:eastAsia="Courier New"/>
                <w:color w:val="000000" w:themeColor="text1"/>
              </w:rPr>
              <w:t xml:space="preserve"> по </w:t>
            </w:r>
            <w:r w:rsidR="005F68DE">
              <w:rPr>
                <w:rStyle w:val="a3"/>
                <w:rFonts w:eastAsia="Courier New"/>
                <w:color w:val="000000" w:themeColor="text1"/>
              </w:rPr>
              <w:t>31</w:t>
            </w:r>
            <w:r w:rsidR="00B7434C" w:rsidRPr="00EE44B2">
              <w:rPr>
                <w:rStyle w:val="a3"/>
                <w:rFonts w:eastAsia="Courier New"/>
                <w:color w:val="000000" w:themeColor="text1"/>
              </w:rPr>
              <w:t>.</w:t>
            </w:r>
            <w:r w:rsidR="00DF711A">
              <w:rPr>
                <w:rStyle w:val="a3"/>
                <w:rFonts w:eastAsia="Courier New"/>
                <w:color w:val="000000" w:themeColor="text1"/>
              </w:rPr>
              <w:t>1</w:t>
            </w:r>
            <w:r w:rsidR="005F68DE">
              <w:rPr>
                <w:rStyle w:val="a3"/>
                <w:rFonts w:eastAsia="Courier New"/>
                <w:color w:val="000000" w:themeColor="text1"/>
              </w:rPr>
              <w:t>2</w:t>
            </w:r>
            <w:r w:rsidR="0088765E" w:rsidRPr="00EE44B2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 w:rsidRPr="00EE44B2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</w:p>
        </w:tc>
      </w:tr>
      <w:tr w:rsidR="00DF711A" w:rsidRPr="00BE68E7" w14:paraId="279859B3" w14:textId="77777777" w:rsidTr="00FE0418">
        <w:trPr>
          <w:trHeight w:val="720"/>
        </w:trPr>
        <w:tc>
          <w:tcPr>
            <w:tcW w:w="4251" w:type="dxa"/>
            <w:vAlign w:val="center"/>
          </w:tcPr>
          <w:p w14:paraId="593938A4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6948" w:type="dxa"/>
            <w:vAlign w:val="center"/>
          </w:tcPr>
          <w:p w14:paraId="1CC8971B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19A9F13C" w14:textId="5659B1E3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DF711A" w:rsidRPr="00BE68E7" w14:paraId="1E0AC99E" w14:textId="77777777" w:rsidTr="00FE0418">
        <w:trPr>
          <w:trHeight w:val="60"/>
        </w:trPr>
        <w:tc>
          <w:tcPr>
            <w:tcW w:w="4251" w:type="dxa"/>
            <w:vAlign w:val="center"/>
          </w:tcPr>
          <w:p w14:paraId="1AB5FCC6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6948" w:type="dxa"/>
            <w:vAlign w:val="center"/>
          </w:tcPr>
          <w:p w14:paraId="52AEFC1D" w14:textId="0331E0C1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оказания услуг</w:t>
            </w:r>
          </w:p>
        </w:tc>
      </w:tr>
      <w:tr w:rsidR="00DF711A" w:rsidRPr="00BE68E7" w14:paraId="28F4F1E4" w14:textId="77777777" w:rsidTr="00FE0418">
        <w:trPr>
          <w:trHeight w:val="255"/>
        </w:trPr>
        <w:tc>
          <w:tcPr>
            <w:tcW w:w="4251" w:type="dxa"/>
            <w:vAlign w:val="center"/>
          </w:tcPr>
          <w:p w14:paraId="1EE56726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6948" w:type="dxa"/>
            <w:vAlign w:val="center"/>
          </w:tcPr>
          <w:p w14:paraId="61B2F1D9" w14:textId="1A17A489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1B0E19" w:rsidRPr="00BE68E7" w14:paraId="02D6A723" w14:textId="77777777" w:rsidTr="00FE0418">
        <w:trPr>
          <w:trHeight w:val="1155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57F08C6C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48" w:type="dxa"/>
            <w:tcBorders>
              <w:bottom w:val="single" w:sz="6" w:space="0" w:color="000000"/>
            </w:tcBorders>
            <w:vAlign w:val="center"/>
          </w:tcPr>
          <w:p w14:paraId="4247E7D9" w14:textId="7BA09882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44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r w:rsidR="006A123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="00B7434C" w:rsidRPr="00EE44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</w:t>
            </w:r>
            <w:r w:rsidR="006A123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bookmarkStart w:id="0" w:name="_GoBack"/>
            <w:bookmarkEnd w:id="0"/>
            <w:r w:rsidR="00B7434C" w:rsidRPr="00EE44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(включительно) </w:t>
            </w:r>
          </w:p>
          <w:p w14:paraId="5B9636CA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 xml:space="preserve">одним из следующих способов: </w:t>
            </w:r>
          </w:p>
          <w:p w14:paraId="135018DE" w14:textId="3E9A9CA8" w:rsidR="001B0E19" w:rsidRPr="00BE68E7" w:rsidRDefault="001B0E19" w:rsidP="0088765E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21" w:righ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65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- на электронную торговую площадку http://zakupki.butb.by/;</w:t>
            </w:r>
          </w:p>
        </w:tc>
      </w:tr>
      <w:tr w:rsidR="001B0E19" w:rsidRPr="00BE68E7" w14:paraId="496FB78A" w14:textId="77777777" w:rsidTr="00FE0418">
        <w:trPr>
          <w:trHeight w:val="3209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69CD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4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D405860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>в соответствии с пунктом 2 статьи 16 Закона Республики Беларусь от 13 июля 2012 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14:paraId="488B24AE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910587">
              <w:rPr>
                <w:rFonts w:ascii="Times New Roman" w:hAnsi="Times New Roman" w:cs="Times New Roman"/>
                <w:i/>
                <w:sz w:val="14"/>
                <w:szCs w:val="20"/>
              </w:rPr>
              <w:t>1</w:t>
            </w:r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>) заявление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14:paraId="1D0AFDD5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>2) заявление о соответствии требованиям, установленным абзацами пятым–тринадцатым пункта 2 статьи 16, Закона Республики Беларусь от 13 июля 2012 года «О государственных закупках товаров (работ, услуг)» в редакции Закона Республики Беларусь от 17 июля 2018 г. № 136-З.</w:t>
            </w:r>
          </w:p>
          <w:p w14:paraId="49B886F5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 xml:space="preserve">3) заявление о соответствии дополнительным требованиям </w:t>
            </w:r>
            <w:proofErr w:type="gramStart"/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>согласно подпункта</w:t>
            </w:r>
            <w:proofErr w:type="gramEnd"/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 xml:space="preserve"> 1.7 пункта 1 постановления № 395</w:t>
            </w:r>
          </w:p>
          <w:p w14:paraId="254E5716" w14:textId="471E2FC8" w:rsidR="001B0E19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 предоставить заключение или </w:t>
            </w:r>
            <w:proofErr w:type="gramStart"/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>иные документы</w:t>
            </w:r>
            <w:proofErr w:type="gramEnd"/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подтверждающие возможность проведения работ (оказания услуг) по техническому обслуживанию и ремонту медицинской техники</w:t>
            </w:r>
          </w:p>
        </w:tc>
      </w:tr>
      <w:tr w:rsidR="005F68DE" w14:paraId="162D76C6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3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DA1E07B" w14:textId="77777777" w:rsidR="005F68DE" w:rsidRDefault="005F68DE">
            <w:pPr>
              <w:pStyle w:val="ParagraphStyle"/>
              <w:spacing w:line="256" w:lineRule="auto"/>
              <w:ind w:right="2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</w:p>
        </w:tc>
      </w:tr>
      <w:tr w:rsidR="005F68DE" w14:paraId="113C2F95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9324439" w14:textId="77777777" w:rsidR="005F68DE" w:rsidRDefault="005F68DE">
            <w:pPr>
              <w:pStyle w:val="ParagraphStyle"/>
              <w:spacing w:line="256" w:lineRule="auto"/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87024AF" w14:textId="38B14139" w:rsidR="005F68DE" w:rsidRPr="005F68DE" w:rsidRDefault="005F68DE">
            <w:pPr>
              <w:spacing w:after="0"/>
              <w:ind w:right="226"/>
              <w:rPr>
                <w:rFonts w:ascii="Times New Roman" w:hAnsi="Times New Roman" w:cs="Times New Roman"/>
                <w:b/>
                <w:lang w:eastAsia="ru-BY"/>
              </w:rPr>
            </w:pPr>
            <w:r w:rsidRPr="005F68DE">
              <w:rPr>
                <w:rFonts w:ascii="Times New Roman" w:hAnsi="Times New Roman" w:cs="Times New Roman"/>
                <w:b/>
              </w:rPr>
              <w:t xml:space="preserve">Техническое обслуживание вычислительной и </w:t>
            </w:r>
            <w:proofErr w:type="gramStart"/>
            <w:r w:rsidRPr="005F68DE">
              <w:rPr>
                <w:rFonts w:ascii="Times New Roman" w:hAnsi="Times New Roman" w:cs="Times New Roman"/>
                <w:b/>
              </w:rPr>
              <w:t>организационной  техники</w:t>
            </w:r>
            <w:proofErr w:type="gramEnd"/>
          </w:p>
        </w:tc>
      </w:tr>
      <w:tr w:rsidR="005F68DE" w14:paraId="0700F6C7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CFA3115" w14:textId="77777777" w:rsidR="005F68DE" w:rsidRDefault="005F68DE">
            <w:pPr>
              <w:pStyle w:val="ParagraphStyle"/>
              <w:spacing w:line="256" w:lineRule="auto"/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ОКРБ 007-2012 (подвид)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14:paraId="3539D72F" w14:textId="64812021" w:rsidR="005F68DE" w:rsidRDefault="005F68DE">
            <w:pPr>
              <w:spacing w:after="0" w:line="240" w:lineRule="auto"/>
              <w:ind w:right="22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BY"/>
              </w:rPr>
              <w:t>33.14.19.900</w:t>
            </w:r>
          </w:p>
        </w:tc>
      </w:tr>
      <w:tr w:rsidR="005F68DE" w14:paraId="14A0D27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4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B07D575" w14:textId="77777777" w:rsidR="005F68DE" w:rsidRDefault="005F68DE">
            <w:pPr>
              <w:pStyle w:val="ParagraphStyle"/>
              <w:spacing w:line="256" w:lineRule="auto"/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694C6F1" w14:textId="77777777" w:rsidR="005F68DE" w:rsidRDefault="005F68DE">
            <w:pPr>
              <w:spacing w:after="0" w:line="240" w:lineRule="auto"/>
              <w:ind w:right="2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5F68DE" w14:paraId="6F88934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8B5BFB7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F88D60D" w14:textId="4F1B1AF1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10 шт.</w:t>
            </w:r>
          </w:p>
        </w:tc>
      </w:tr>
      <w:tr w:rsidR="005F68DE" w14:paraId="11A611B3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85F90E" w14:textId="77777777" w:rsidR="005F68DE" w:rsidRDefault="005F6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FB08332" w14:textId="77777777" w:rsidR="005F68DE" w:rsidRDefault="005F68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соответствии с Приложением 1</w:t>
            </w:r>
          </w:p>
        </w:tc>
      </w:tr>
      <w:tr w:rsidR="005F68DE" w14:paraId="51FBBC8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B01AF29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AA97508" w14:textId="561423B4" w:rsidR="005F68DE" w:rsidRDefault="005F68DE">
            <w:pPr>
              <w:pStyle w:val="ParagraphStyle"/>
              <w:spacing w:line="20" w:lineRule="atLeast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17 755,20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бел. руб.</w:t>
            </w:r>
          </w:p>
        </w:tc>
      </w:tr>
      <w:tr w:rsidR="005F68DE" w14:paraId="378B20C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17B596F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422D67C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5F68DE" w14:paraId="33C4B343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F742716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60C5FD1" w14:textId="1FDC5322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014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907</w:t>
            </w:r>
          </w:p>
        </w:tc>
      </w:tr>
    </w:tbl>
    <w:p w14:paraId="757F88D5" w14:textId="77777777" w:rsidR="005F68DE" w:rsidRDefault="005F68DE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14:paraId="08E2CED8" w14:textId="5DAA9E16" w:rsidR="00FF2781" w:rsidRPr="00945126" w:rsidRDefault="00FF2781" w:rsidP="00E7761F">
      <w:pPr>
        <w:pStyle w:val="ParagraphStyle"/>
        <w:rPr>
          <w:rFonts w:ascii="Times New Roman" w:hAnsi="Times New Roman" w:cs="Times New Roman"/>
          <w:sz w:val="20"/>
          <w:szCs w:val="20"/>
          <w:lang w:val="ru-RU"/>
        </w:rPr>
      </w:pPr>
      <w:r w:rsidRPr="00BE68E7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BE68E7">
        <w:rPr>
          <w:rFonts w:ascii="Times New Roman" w:hAnsi="Times New Roman" w:cs="Times New Roman"/>
          <w:sz w:val="20"/>
          <w:szCs w:val="20"/>
        </w:rPr>
        <w:t xml:space="preserve">                        _________________ </w:t>
      </w:r>
      <w:proofErr w:type="spellStart"/>
      <w:r w:rsidR="00945126">
        <w:rPr>
          <w:rFonts w:ascii="Times New Roman" w:hAnsi="Times New Roman" w:cs="Times New Roman"/>
          <w:sz w:val="20"/>
          <w:szCs w:val="20"/>
          <w:lang w:val="ru-RU"/>
        </w:rPr>
        <w:t>Сливец</w:t>
      </w:r>
      <w:proofErr w:type="spellEnd"/>
      <w:r w:rsidR="00945126">
        <w:rPr>
          <w:rFonts w:ascii="Times New Roman" w:hAnsi="Times New Roman" w:cs="Times New Roman"/>
          <w:sz w:val="20"/>
          <w:szCs w:val="20"/>
          <w:lang w:val="ru-RU"/>
        </w:rPr>
        <w:t xml:space="preserve"> Т.В.</w:t>
      </w:r>
    </w:p>
    <w:p w14:paraId="4EDBA8E1" w14:textId="44D01767" w:rsidR="00FF2781" w:rsidRPr="00E7761F" w:rsidRDefault="00FF2781" w:rsidP="00E7761F">
      <w:pPr>
        <w:pStyle w:val="ParagraphStyle"/>
        <w:ind w:left="284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Pr="00BE68E7">
        <w:rPr>
          <w:rFonts w:ascii="Times New Roman" w:hAnsi="Times New Roman" w:cs="Times New Roman"/>
          <w:sz w:val="20"/>
          <w:szCs w:val="20"/>
        </w:rPr>
        <w:t>тел. (017) 37</w:t>
      </w:r>
      <w:r w:rsidRPr="00BE68E7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BE68E7">
        <w:rPr>
          <w:rFonts w:ascii="Times New Roman" w:hAnsi="Times New Roman" w:cs="Times New Roman"/>
          <w:sz w:val="20"/>
          <w:szCs w:val="20"/>
        </w:rPr>
        <w:t>-72-57</w:t>
      </w:r>
    </w:p>
    <w:sectPr w:rsidR="00FF2781" w:rsidRPr="00E7761F" w:rsidSect="005A3D1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A3"/>
    <w:rsid w:val="00001443"/>
    <w:rsid w:val="000039B0"/>
    <w:rsid w:val="000409D2"/>
    <w:rsid w:val="00083357"/>
    <w:rsid w:val="00095918"/>
    <w:rsid w:val="000B6F93"/>
    <w:rsid w:val="000D1BB6"/>
    <w:rsid w:val="000F0A7A"/>
    <w:rsid w:val="00103B1D"/>
    <w:rsid w:val="00156EC5"/>
    <w:rsid w:val="00162F9C"/>
    <w:rsid w:val="00175824"/>
    <w:rsid w:val="00197AD3"/>
    <w:rsid w:val="001B0E19"/>
    <w:rsid w:val="00204BAE"/>
    <w:rsid w:val="00206DC6"/>
    <w:rsid w:val="00211B0B"/>
    <w:rsid w:val="0021535E"/>
    <w:rsid w:val="00226F0A"/>
    <w:rsid w:val="00243197"/>
    <w:rsid w:val="00252CE6"/>
    <w:rsid w:val="00253014"/>
    <w:rsid w:val="002543F5"/>
    <w:rsid w:val="002C237E"/>
    <w:rsid w:val="002F49E3"/>
    <w:rsid w:val="003132B7"/>
    <w:rsid w:val="00347FF7"/>
    <w:rsid w:val="00357498"/>
    <w:rsid w:val="003A015E"/>
    <w:rsid w:val="003A131F"/>
    <w:rsid w:val="003A6A01"/>
    <w:rsid w:val="003C63C2"/>
    <w:rsid w:val="003D0223"/>
    <w:rsid w:val="003D2E7A"/>
    <w:rsid w:val="003D4D09"/>
    <w:rsid w:val="0043455A"/>
    <w:rsid w:val="00473DA8"/>
    <w:rsid w:val="00476098"/>
    <w:rsid w:val="004B42A9"/>
    <w:rsid w:val="004F2640"/>
    <w:rsid w:val="00501565"/>
    <w:rsid w:val="00595867"/>
    <w:rsid w:val="005A3D1A"/>
    <w:rsid w:val="005F1E3E"/>
    <w:rsid w:val="005F68DE"/>
    <w:rsid w:val="00683C43"/>
    <w:rsid w:val="00692145"/>
    <w:rsid w:val="006A1235"/>
    <w:rsid w:val="006B036E"/>
    <w:rsid w:val="006B4268"/>
    <w:rsid w:val="006F4EFE"/>
    <w:rsid w:val="00700A58"/>
    <w:rsid w:val="00706687"/>
    <w:rsid w:val="0073309E"/>
    <w:rsid w:val="0074117D"/>
    <w:rsid w:val="00743A5C"/>
    <w:rsid w:val="007530D4"/>
    <w:rsid w:val="00767460"/>
    <w:rsid w:val="00781000"/>
    <w:rsid w:val="007A0838"/>
    <w:rsid w:val="007D0B93"/>
    <w:rsid w:val="007F32E9"/>
    <w:rsid w:val="00804CEF"/>
    <w:rsid w:val="008072E1"/>
    <w:rsid w:val="008115EB"/>
    <w:rsid w:val="008329E9"/>
    <w:rsid w:val="00844EB0"/>
    <w:rsid w:val="00881754"/>
    <w:rsid w:val="00881A4F"/>
    <w:rsid w:val="00882B47"/>
    <w:rsid w:val="00887380"/>
    <w:rsid w:val="0088765E"/>
    <w:rsid w:val="00892FD9"/>
    <w:rsid w:val="008B619D"/>
    <w:rsid w:val="008C454F"/>
    <w:rsid w:val="008F1220"/>
    <w:rsid w:val="008F7456"/>
    <w:rsid w:val="00945126"/>
    <w:rsid w:val="009531CA"/>
    <w:rsid w:val="00957707"/>
    <w:rsid w:val="0096049D"/>
    <w:rsid w:val="0097529F"/>
    <w:rsid w:val="0097592A"/>
    <w:rsid w:val="00996091"/>
    <w:rsid w:val="009A61EF"/>
    <w:rsid w:val="009C31FF"/>
    <w:rsid w:val="009D170B"/>
    <w:rsid w:val="009D2CF5"/>
    <w:rsid w:val="009D5DF0"/>
    <w:rsid w:val="009F7814"/>
    <w:rsid w:val="00A04484"/>
    <w:rsid w:val="00A27CDA"/>
    <w:rsid w:val="00A3222C"/>
    <w:rsid w:val="00A91735"/>
    <w:rsid w:val="00A9798C"/>
    <w:rsid w:val="00B06CCE"/>
    <w:rsid w:val="00B1127A"/>
    <w:rsid w:val="00B147D7"/>
    <w:rsid w:val="00B305DA"/>
    <w:rsid w:val="00B5161A"/>
    <w:rsid w:val="00B55C20"/>
    <w:rsid w:val="00B7434C"/>
    <w:rsid w:val="00BB06EF"/>
    <w:rsid w:val="00BF213C"/>
    <w:rsid w:val="00C16B56"/>
    <w:rsid w:val="00C20145"/>
    <w:rsid w:val="00C40B65"/>
    <w:rsid w:val="00C55202"/>
    <w:rsid w:val="00C613FF"/>
    <w:rsid w:val="00C74046"/>
    <w:rsid w:val="00C95EFE"/>
    <w:rsid w:val="00CB409F"/>
    <w:rsid w:val="00CB4467"/>
    <w:rsid w:val="00CF44A3"/>
    <w:rsid w:val="00D10756"/>
    <w:rsid w:val="00D279CF"/>
    <w:rsid w:val="00D6167D"/>
    <w:rsid w:val="00D64D58"/>
    <w:rsid w:val="00D751C1"/>
    <w:rsid w:val="00D857C8"/>
    <w:rsid w:val="00D93193"/>
    <w:rsid w:val="00DF711A"/>
    <w:rsid w:val="00E10BFB"/>
    <w:rsid w:val="00E13D46"/>
    <w:rsid w:val="00E40354"/>
    <w:rsid w:val="00E4066E"/>
    <w:rsid w:val="00E534C1"/>
    <w:rsid w:val="00E67FAA"/>
    <w:rsid w:val="00E7761F"/>
    <w:rsid w:val="00EA6791"/>
    <w:rsid w:val="00EE44B2"/>
    <w:rsid w:val="00EF1110"/>
    <w:rsid w:val="00F401C1"/>
    <w:rsid w:val="00F514AF"/>
    <w:rsid w:val="00F546DD"/>
    <w:rsid w:val="00F5588B"/>
    <w:rsid w:val="00F6308A"/>
    <w:rsid w:val="00FB3A86"/>
    <w:rsid w:val="00FC4B60"/>
    <w:rsid w:val="00FD2534"/>
    <w:rsid w:val="00FE0418"/>
    <w:rsid w:val="00FE4344"/>
    <w:rsid w:val="00FE4D9C"/>
    <w:rsid w:val="00FF2781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DCA"/>
  <w15:chartTrackingRefBased/>
  <w15:docId w15:val="{045B85AE-9481-4026-A13B-38477F17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1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1B0E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Style">
    <w:name w:val="Paragraph Style"/>
    <w:rsid w:val="001B0E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79E6C-5CDA-4ABC-A95A-9A513966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A. Gostilo</dc:creator>
  <cp:keywords/>
  <dc:description/>
  <cp:lastModifiedBy>Tatsiana V. Slivec</cp:lastModifiedBy>
  <cp:revision>90</cp:revision>
  <cp:lastPrinted>2025-05-19T13:47:00Z</cp:lastPrinted>
  <dcterms:created xsi:type="dcterms:W3CDTF">2023-12-11T13:21:00Z</dcterms:created>
  <dcterms:modified xsi:type="dcterms:W3CDTF">2026-08-28T08:16:00Z</dcterms:modified>
</cp:coreProperties>
</file>