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425" w:rsidRDefault="00280BFC">
      <w:pPr>
        <w:pStyle w:val="a00"/>
      </w:pPr>
      <w:r>
        <w:t> </w:t>
      </w:r>
    </w:p>
    <w:tbl>
      <w:tblPr>
        <w:tblW w:w="5000" w:type="pct"/>
        <w:tblCellMar>
          <w:left w:w="80" w:type="dxa"/>
          <w:right w:w="80" w:type="dxa"/>
        </w:tblCellMar>
        <w:tblLook w:val="04A0" w:firstRow="1" w:lastRow="0" w:firstColumn="1" w:lastColumn="0" w:noHBand="0" w:noVBand="1"/>
      </w:tblPr>
      <w:tblGrid>
        <w:gridCol w:w="8100"/>
        <w:gridCol w:w="2700"/>
      </w:tblGrid>
      <w:tr w:rsidR="00D1042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0425" w:rsidRDefault="00280BF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0425" w:rsidRDefault="00280BFC" w:rsidP="00235EFF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УТВЕРЖДАЮ</w:t>
            </w:r>
            <w:r>
              <w:rPr>
                <w:rFonts w:ascii="Arial" w:eastAsia="Times New Roman" w:hAnsi="Arial" w:cs="Arial"/>
              </w:rPr>
              <w:br/>
              <w:t>ректор</w:t>
            </w:r>
            <w:r w:rsidR="00235EFF">
              <w:rPr>
                <w:rFonts w:ascii="Arial" w:eastAsia="Times New Roman" w:hAnsi="Arial" w:cs="Arial"/>
              </w:rPr>
              <w:t xml:space="preserve"> УО ВГАВМ</w:t>
            </w:r>
            <w:r w:rsidR="00235EFF">
              <w:rPr>
                <w:rFonts w:ascii="Arial" w:eastAsia="Times New Roman" w:hAnsi="Arial" w:cs="Arial"/>
              </w:rPr>
              <w:br/>
              <w:t>________О.С. Горлова</w:t>
            </w:r>
            <w:r w:rsidR="00235EFF">
              <w:rPr>
                <w:rFonts w:ascii="Arial" w:eastAsia="Times New Roman" w:hAnsi="Arial" w:cs="Arial"/>
              </w:rPr>
              <w:br/>
              <w:t>______________</w:t>
            </w:r>
            <w:r>
              <w:rPr>
                <w:rFonts w:ascii="Arial" w:eastAsia="Times New Roman" w:hAnsi="Arial" w:cs="Arial"/>
              </w:rPr>
              <w:t>.2026 г.</w:t>
            </w:r>
          </w:p>
        </w:tc>
      </w:tr>
    </w:tbl>
    <w:p w:rsidR="00D10425" w:rsidRDefault="00280BFC">
      <w:pPr>
        <w:pStyle w:val="a3"/>
      </w:pPr>
      <w:r>
        <w:t> </w:t>
      </w:r>
    </w:p>
    <w:p w:rsidR="00D10425" w:rsidRDefault="00280BFC">
      <w:pPr>
        <w:pStyle w:val="1"/>
        <w:rPr>
          <w:rFonts w:eastAsia="Times New Roman"/>
        </w:rPr>
      </w:pPr>
      <w:r>
        <w:rPr>
          <w:rFonts w:eastAsia="Times New Roman"/>
        </w:rPr>
        <w:t>Аукционные документы</w:t>
      </w:r>
    </w:p>
    <w:p w:rsidR="00D10425" w:rsidRDefault="00280BFC">
      <w:pPr>
        <w:pStyle w:val="a0-justify"/>
      </w:pPr>
      <w:r>
        <w:t>I. Приглашение к участию в процедуре государственной закупки</w:t>
      </w:r>
    </w:p>
    <w:p w:rsidR="00D10425" w:rsidRDefault="00280BFC">
      <w:pPr>
        <w:pStyle w:val="a0-justify"/>
      </w:pPr>
      <w:r>
        <w:t> </w:t>
      </w:r>
    </w:p>
    <w:tbl>
      <w:tblPr>
        <w:tblW w:w="5000" w:type="pct"/>
        <w:tblCellMar>
          <w:left w:w="80" w:type="dxa"/>
          <w:right w:w="80" w:type="dxa"/>
        </w:tblCellMar>
        <w:tblLook w:val="04A0" w:firstRow="1" w:lastRow="0" w:firstColumn="1" w:lastColumn="0" w:noHBand="0" w:noVBand="1"/>
      </w:tblPr>
      <w:tblGrid>
        <w:gridCol w:w="5480"/>
        <w:gridCol w:w="5480"/>
      </w:tblGrid>
      <w:tr w:rsidR="00D10425">
        <w:tc>
          <w:tcPr>
            <w:tcW w:w="2500" w:type="pc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D10425" w:rsidRDefault="00280BF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Вид процедуры государственной закупки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D10425" w:rsidRDefault="00280BF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Электронный аукцион</w:t>
            </w:r>
          </w:p>
        </w:tc>
      </w:tr>
      <w:tr w:rsidR="00D10425">
        <w:tc>
          <w:tcPr>
            <w:tcW w:w="0" w:type="auto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D10425" w:rsidRDefault="00280BF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Сведения о заказчике</w:t>
            </w:r>
          </w:p>
        </w:tc>
      </w:tr>
      <w:tr w:rsidR="00D10425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D10425" w:rsidRDefault="00280BF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D10425" w:rsidRDefault="00235EFF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235EFF">
              <w:rPr>
                <w:rFonts w:ascii="Arial" w:eastAsia="Times New Roman" w:hAnsi="Arial" w:cs="Arial"/>
              </w:rPr>
              <w:t>Учреждение образования «Витебская ордена «Знак Почета» государственная академия ветеринарной медицины»</w:t>
            </w:r>
          </w:p>
        </w:tc>
      </w:tr>
      <w:tr w:rsidR="00D10425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D10425" w:rsidRDefault="00280BF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D10425" w:rsidRDefault="00235EFF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235EFF">
              <w:rPr>
                <w:rFonts w:ascii="Arial" w:eastAsia="Times New Roman" w:hAnsi="Arial" w:cs="Arial"/>
                <w:sz w:val="24"/>
                <w:szCs w:val="24"/>
              </w:rPr>
              <w:t xml:space="preserve">210026, г. Витебск, ул. 1-я </w:t>
            </w:r>
            <w:proofErr w:type="spellStart"/>
            <w:r w:rsidRPr="00235EFF">
              <w:rPr>
                <w:rFonts w:ascii="Arial" w:eastAsia="Times New Roman" w:hAnsi="Arial" w:cs="Arial"/>
                <w:sz w:val="24"/>
                <w:szCs w:val="24"/>
              </w:rPr>
              <w:t>Доватора</w:t>
            </w:r>
            <w:proofErr w:type="spellEnd"/>
            <w:r w:rsidRPr="00235EFF">
              <w:rPr>
                <w:rFonts w:ascii="Arial" w:eastAsia="Times New Roman" w:hAnsi="Arial" w:cs="Arial"/>
                <w:sz w:val="24"/>
                <w:szCs w:val="24"/>
              </w:rPr>
              <w:t>, 7/11</w:t>
            </w:r>
          </w:p>
        </w:tc>
      </w:tr>
      <w:tr w:rsidR="00D10425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D10425" w:rsidRDefault="00280BF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Учетный номер плательщика (при наличии)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D10425" w:rsidRDefault="00235EFF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235EFF">
              <w:rPr>
                <w:rFonts w:ascii="Arial" w:eastAsia="Times New Roman" w:hAnsi="Arial" w:cs="Arial"/>
                <w:sz w:val="24"/>
                <w:szCs w:val="24"/>
              </w:rPr>
              <w:t>300002681</w:t>
            </w:r>
          </w:p>
        </w:tc>
      </w:tr>
      <w:tr w:rsidR="00D10425">
        <w:tc>
          <w:tcPr>
            <w:tcW w:w="0" w:type="auto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D10425" w:rsidRDefault="00280BF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Сведения об организаторе</w:t>
            </w:r>
          </w:p>
        </w:tc>
      </w:tr>
      <w:tr w:rsidR="00D10425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D10425" w:rsidRDefault="00280BF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Наименование юридического лица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D10425" w:rsidRDefault="00235EFF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</w:tr>
      <w:tr w:rsidR="00D10425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D10425" w:rsidRDefault="00280BF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Место нахождения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D10425" w:rsidRDefault="00235EFF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</w:tr>
      <w:tr w:rsidR="00D10425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D10425" w:rsidRDefault="00280BF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Учетный номер плательщика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D10425" w:rsidRDefault="00235EFF" w:rsidP="00235EFF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-</w:t>
            </w:r>
          </w:p>
        </w:tc>
      </w:tr>
      <w:tr w:rsidR="00D10425">
        <w:tc>
          <w:tcPr>
            <w:tcW w:w="0" w:type="auto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D10425" w:rsidRDefault="00280BF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Сведения об электронном аукционе</w:t>
            </w:r>
          </w:p>
        </w:tc>
      </w:tr>
      <w:tr w:rsidR="00D10425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D10425" w:rsidRDefault="00280BF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Дата истечения срока для подготовки и подачи предложений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D10425" w:rsidRDefault="00F10F92" w:rsidP="00235EFF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Не менее 10 календарных</w:t>
            </w:r>
            <w:bookmarkStart w:id="0" w:name="_GoBack"/>
            <w:bookmarkEnd w:id="0"/>
            <w:r w:rsidR="00235EFF">
              <w:rPr>
                <w:rFonts w:ascii="Arial" w:eastAsia="Times New Roman" w:hAnsi="Arial" w:cs="Arial"/>
              </w:rPr>
              <w:t xml:space="preserve"> дней со дня момента размещения  </w:t>
            </w:r>
          </w:p>
        </w:tc>
      </w:tr>
      <w:tr w:rsidR="00D10425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D10425" w:rsidRDefault="00280BFC">
            <w:pPr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</w:rPr>
              <w:t>Предельная стоимость предмета государственной закупки, а также цена (тариф) за единицу товара (работы, услуги) и (или) сумма таких цен (тарифов) в случае приобретения товаров (работ, услуг) в соответствии с абз.3 п.4 ст.21 Закона № 419-З)</w:t>
            </w:r>
            <w:proofErr w:type="gramEnd"/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D10425" w:rsidRDefault="00D1602A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По лоту №1 – 56280,00</w:t>
            </w:r>
            <w:r w:rsidR="00280BFC">
              <w:rPr>
                <w:rFonts w:ascii="Arial" w:eastAsia="Times New Roman" w:hAnsi="Arial" w:cs="Arial"/>
              </w:rPr>
              <w:t xml:space="preserve"> бел</w:t>
            </w:r>
            <w:proofErr w:type="gramStart"/>
            <w:r w:rsidR="00280BFC">
              <w:rPr>
                <w:rFonts w:ascii="Arial" w:eastAsia="Times New Roman" w:hAnsi="Arial" w:cs="Arial"/>
              </w:rPr>
              <w:t>.</w:t>
            </w:r>
            <w:proofErr w:type="gramEnd"/>
            <w:r>
              <w:rPr>
                <w:rFonts w:ascii="Arial" w:eastAsia="Times New Roman" w:hAnsi="Arial" w:cs="Arial"/>
              </w:rPr>
              <w:t xml:space="preserve"> </w:t>
            </w:r>
            <w:proofErr w:type="gramStart"/>
            <w:r w:rsidR="00280BFC">
              <w:rPr>
                <w:rFonts w:ascii="Arial" w:eastAsia="Times New Roman" w:hAnsi="Arial" w:cs="Arial"/>
              </w:rPr>
              <w:t>р</w:t>
            </w:r>
            <w:proofErr w:type="gramEnd"/>
            <w:r w:rsidR="00280BFC">
              <w:rPr>
                <w:rFonts w:ascii="Arial" w:eastAsia="Times New Roman" w:hAnsi="Arial" w:cs="Arial"/>
              </w:rPr>
              <w:t>уб.</w:t>
            </w:r>
          </w:p>
          <w:p w:rsidR="00D1602A" w:rsidRDefault="00D1602A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По лоту №2 – 69000,00 бел</w:t>
            </w:r>
            <w:proofErr w:type="gramStart"/>
            <w:r>
              <w:rPr>
                <w:rFonts w:ascii="Arial" w:eastAsia="Times New Roman" w:hAnsi="Arial" w:cs="Arial"/>
              </w:rPr>
              <w:t>.</w:t>
            </w:r>
            <w:proofErr w:type="gramEnd"/>
            <w:r>
              <w:rPr>
                <w:rFonts w:ascii="Arial" w:eastAsia="Times New Roman" w:hAnsi="Arial" w:cs="Arial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</w:rPr>
              <w:t>р</w:t>
            </w:r>
            <w:proofErr w:type="gramEnd"/>
            <w:r>
              <w:rPr>
                <w:rFonts w:ascii="Arial" w:eastAsia="Times New Roman" w:hAnsi="Arial" w:cs="Arial"/>
              </w:rPr>
              <w:t xml:space="preserve">уб. </w:t>
            </w:r>
          </w:p>
        </w:tc>
      </w:tr>
      <w:tr w:rsidR="00D10425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D10425" w:rsidRDefault="00280BF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D10425" w:rsidRDefault="00280BF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Требования к участникам:</w:t>
            </w:r>
            <w:r>
              <w:rPr>
                <w:rFonts w:ascii="Arial" w:eastAsia="Times New Roman" w:hAnsi="Arial" w:cs="Arial"/>
              </w:rPr>
              <w:br/>
              <w:t xml:space="preserve">1)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</w:t>
            </w:r>
            <w:r>
              <w:rPr>
                <w:rFonts w:ascii="Arial" w:eastAsia="Times New Roman" w:hAnsi="Arial" w:cs="Arial"/>
              </w:rPr>
              <w:lastRenderedPageBreak/>
              <w:t>товаров (выполнение работ, оказание услуг), являющихся предметом государственной закупки;</w:t>
            </w:r>
            <w:r>
              <w:rPr>
                <w:rFonts w:ascii="Arial" w:eastAsia="Times New Roman" w:hAnsi="Arial" w:cs="Arial"/>
              </w:rPr>
              <w:br/>
            </w:r>
            <w:proofErr w:type="gramStart"/>
            <w:r>
              <w:rPr>
                <w:rFonts w:ascii="Arial" w:eastAsia="Times New Roman" w:hAnsi="Arial" w:cs="Arial"/>
              </w:rPr>
              <w:t>2) соответствие дополнительным требованиям к участникам (если такие требования установлены).</w:t>
            </w:r>
            <w:r>
              <w:rPr>
                <w:rFonts w:ascii="Arial" w:eastAsia="Times New Roman" w:hAnsi="Arial" w:cs="Arial"/>
              </w:rPr>
              <w:br/>
              <w:t>3)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</w:t>
            </w:r>
            <w:proofErr w:type="gramEnd"/>
            <w:r>
              <w:rPr>
                <w:rFonts w:ascii="Arial" w:eastAsia="Times New Roman" w:hAnsi="Arial" w:cs="Arial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</w:rPr>
              <w:t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НК,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</w:t>
            </w:r>
            <w:proofErr w:type="gramEnd"/>
            <w:r>
              <w:rPr>
                <w:rFonts w:ascii="Arial" w:eastAsia="Times New Roman" w:hAnsi="Arial" w:cs="Arial"/>
              </w:rPr>
              <w:t xml:space="preserve"> Республики Беларусь, что подтверждается соответствующим заявлением участника. Термин «резидент» имеет значение, определенное ч.1 под.1.11 п.1 ст.1 Закона Республики Беларусь от 22.07.2003 № 226-З «О валютном регулировании и валютном контроле»;</w:t>
            </w:r>
            <w:r>
              <w:rPr>
                <w:rFonts w:ascii="Arial" w:eastAsia="Times New Roman" w:hAnsi="Arial" w:cs="Arial"/>
              </w:rPr>
              <w:br/>
              <w:t>Соответствие требованию подтверждается:</w:t>
            </w:r>
            <w:r>
              <w:rPr>
                <w:rFonts w:ascii="Arial" w:eastAsia="Times New Roman" w:hAnsi="Arial" w:cs="Arial"/>
              </w:rPr>
              <w:br/>
              <w:t>- в отношении участников, являющихся резидентами, – путем проверки заказчиком (организатором) таких сведений через официальные сайты МНС, ФСЗН Минтруда и соцзащиты в сети Интернет на первое число месяца</w:t>
            </w:r>
            <w:proofErr w:type="gramStart"/>
            <w:r>
              <w:rPr>
                <w:rFonts w:ascii="Arial" w:eastAsia="Times New Roman" w:hAnsi="Arial" w:cs="Arial"/>
              </w:rPr>
              <w:t xml:space="preserve"> ,</w:t>
            </w:r>
            <w:proofErr w:type="gramEnd"/>
            <w:r>
              <w:rPr>
                <w:rFonts w:ascii="Arial" w:eastAsia="Times New Roman" w:hAnsi="Arial" w:cs="Arial"/>
              </w:rPr>
              <w:t xml:space="preserve"> в котором осуществляется рассмотрение предложения, а в случае отсутствия информации на указанную дату – на первое число месяца, предшествующего месяцу, в котором осуществляется рассмотрение предложения;</w:t>
            </w:r>
            <w:r>
              <w:rPr>
                <w:rFonts w:ascii="Arial" w:eastAsia="Times New Roman" w:hAnsi="Arial" w:cs="Arial"/>
              </w:rPr>
              <w:br/>
              <w:t xml:space="preserve">- </w:t>
            </w:r>
            <w:proofErr w:type="gramStart"/>
            <w:r>
              <w:rPr>
                <w:rFonts w:ascii="Arial" w:eastAsia="Times New Roman" w:hAnsi="Arial" w:cs="Arial"/>
              </w:rPr>
              <w:t xml:space="preserve">участниками, не являющимися резидентами, –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</w:t>
            </w:r>
            <w:r>
              <w:rPr>
                <w:rFonts w:ascii="Arial" w:eastAsia="Times New Roman" w:hAnsi="Arial" w:cs="Arial"/>
              </w:rPr>
              <w:lastRenderedPageBreak/>
              <w:t>подачи предложения, и заявлением с указанием последней отчетной даты.</w:t>
            </w:r>
            <w:r>
              <w:rPr>
                <w:rFonts w:ascii="Arial" w:eastAsia="Times New Roman" w:hAnsi="Arial" w:cs="Arial"/>
              </w:rPr>
              <w:br/>
              <w:t>4) юридическое или физическое лицо, в том числе индивидуальный предприниматель, на дату подачи предложения не должно быть включено в</w:t>
            </w:r>
            <w:proofErr w:type="gramEnd"/>
            <w:r>
              <w:rPr>
                <w:rFonts w:ascii="Arial" w:eastAsia="Times New Roman" w:hAnsi="Arial" w:cs="Arial"/>
              </w:rPr>
              <w:t xml:space="preserve"> список поставщиков (подрядчиков, исполнителей), временно не допускаемых к участию в процедурах государственных закупок.</w:t>
            </w:r>
            <w:r>
              <w:rPr>
                <w:rFonts w:ascii="Arial" w:eastAsia="Times New Roman" w:hAnsi="Arial" w:cs="Arial"/>
              </w:rPr>
              <w:br/>
              <w:t xml:space="preserve">Соответствие требованию подтверждается путем проверки оператором электронной торговой площадки (далее – ЭТП) списка, за исключением случая совместного участия в процедуре государственной закупки нескольких лиц в соответствии с п.4 ст.16 Закона Республики Беларусь от 13.07.2012 № 419-З «О государственных закупках товаров (работ, услуг)». </w:t>
            </w:r>
            <w:proofErr w:type="gramStart"/>
            <w:r>
              <w:rPr>
                <w:rFonts w:ascii="Arial" w:eastAsia="Times New Roman" w:hAnsi="Arial" w:cs="Arial"/>
              </w:rPr>
              <w:t>В таком случае соответствие требованию подтверждается заявлением участника по форме, установленной регламентом оператора ЭТП.</w:t>
            </w:r>
            <w:r>
              <w:rPr>
                <w:rFonts w:ascii="Arial" w:eastAsia="Times New Roman" w:hAnsi="Arial" w:cs="Arial"/>
              </w:rPr>
              <w:br/>
              <w:t>5) юридическое или физическое лицо, в том числе индивидуальный предприниматель, с учетом положений ст.16-1 Закона Республики Беларусь от 13.07.2012 № 419-З «О государственных закупках товаров (работ, услуг)» не должно быть аффилировано с заказчиком, организатором.</w:t>
            </w:r>
            <w:r>
              <w:rPr>
                <w:rFonts w:ascii="Arial" w:eastAsia="Times New Roman" w:hAnsi="Arial" w:cs="Arial"/>
              </w:rPr>
              <w:br/>
              <w:t>6) юридическое или физическое лицо, в том числе индивидуальный предприниматель, являющееся участником-победителем</w:t>
            </w:r>
            <w:proofErr w:type="gramEnd"/>
            <w:r>
              <w:rPr>
                <w:rFonts w:ascii="Arial" w:eastAsia="Times New Roman" w:hAnsi="Arial" w:cs="Arial"/>
              </w:rPr>
              <w:t>, с учетом положений ст.16-1 Закона Республики Беларусь от 13.07.2012 № 419-З «О государственных закупках товаров (работ, услуг)» не должно быть аффилировано со всеми другими участниками (а если предмет государственной закупки разделен на части (лоты) – с участниками по той же части (лоту)), допущенными к торгам.</w:t>
            </w:r>
            <w:r>
              <w:rPr>
                <w:rFonts w:ascii="Arial" w:eastAsia="Times New Roman" w:hAnsi="Arial" w:cs="Arial"/>
              </w:rPr>
              <w:br/>
            </w:r>
            <w:proofErr w:type="gramStart"/>
            <w:r>
              <w:rPr>
                <w:rFonts w:ascii="Arial" w:eastAsia="Times New Roman" w:hAnsi="Arial" w:cs="Arial"/>
              </w:rPr>
              <w:t>Не позднее 3 рабочих дней со дня уведомления участников о выборе участника-победителя последний обязан информировать заказчика (организатора) о том, что все участники (а если предмет государственной закупки разделен на части (лоты) – все участники по той же части (лоту)), допущенные к торгам, являются для него аффилированными лицами, либо о том, что среди таких участников имеется лицо, не аффилированное с ним.</w:t>
            </w:r>
            <w:proofErr w:type="gramEnd"/>
            <w:r>
              <w:rPr>
                <w:rFonts w:ascii="Arial" w:eastAsia="Times New Roman" w:hAnsi="Arial" w:cs="Arial"/>
              </w:rPr>
              <w:t xml:space="preserve"> При исчислении указанного срока не учитывается срок рассмотрения жалобы уполномоченным государственным органом по государственным закупкам.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lastRenderedPageBreak/>
              <w:t xml:space="preserve">Информация предоставляется участником-победителем в виде заявления по форме, установленной регламентом оператора ЭТП. </w:t>
            </w:r>
            <w:proofErr w:type="gramStart"/>
            <w:r>
              <w:rPr>
                <w:rFonts w:ascii="Arial" w:eastAsia="Times New Roman" w:hAnsi="Arial" w:cs="Arial"/>
              </w:rPr>
              <w:t>Оператор ЭТП обеспечивает размещение указанного заявления в открытом доступе на ЭТП.</w:t>
            </w:r>
            <w:r>
              <w:rPr>
                <w:rFonts w:ascii="Arial" w:eastAsia="Times New Roman" w:hAnsi="Arial" w:cs="Arial"/>
              </w:rPr>
              <w:br/>
              <w:t>7)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</w:t>
            </w:r>
            <w:proofErr w:type="gramEnd"/>
            <w:r>
              <w:rPr>
                <w:rFonts w:ascii="Arial" w:eastAsia="Times New Roman" w:hAnsi="Arial" w:cs="Arial"/>
              </w:rPr>
              <w:t>, оценке и сравнению предложений.</w:t>
            </w:r>
            <w:r>
              <w:rPr>
                <w:rFonts w:ascii="Arial" w:eastAsia="Times New Roman" w:hAnsi="Arial" w:cs="Arial"/>
              </w:rPr>
              <w:br/>
            </w:r>
            <w:proofErr w:type="gramStart"/>
            <w:r>
              <w:rPr>
                <w:rFonts w:ascii="Arial" w:eastAsia="Times New Roman" w:hAnsi="Arial" w:cs="Arial"/>
              </w:rPr>
              <w:t>Требование не распространяется на юридическое лицо, индивидуального предпринимателя –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</w:t>
            </w:r>
            <w:proofErr w:type="gramEnd"/>
            <w:r>
              <w:rPr>
                <w:rFonts w:ascii="Arial" w:eastAsia="Times New Roman" w:hAnsi="Arial" w:cs="Arial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</w:rPr>
              <w:t>такого мероприятия, при приобретении работ (услуг) по реализации этого мероприятия.</w:t>
            </w:r>
            <w:r>
              <w:rPr>
                <w:rFonts w:ascii="Arial" w:eastAsia="Times New Roman" w:hAnsi="Arial" w:cs="Arial"/>
              </w:rPr>
              <w:br/>
              <w:t>8)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  <w:r>
              <w:rPr>
                <w:rFonts w:ascii="Arial" w:eastAsia="Times New Roman" w:hAnsi="Arial" w:cs="Arial"/>
              </w:rPr>
              <w:br/>
              <w:t>9)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предпринимателями.</w:t>
            </w:r>
            <w:r>
              <w:rPr>
                <w:rFonts w:ascii="Arial" w:eastAsia="Times New Roman" w:hAnsi="Arial" w:cs="Arial"/>
              </w:rPr>
              <w:br/>
              <w:t>10) юридическое лицо не должно находиться в процессе ликвидации, реорганизации (за</w:t>
            </w:r>
            <w:proofErr w:type="gramEnd"/>
            <w:r>
              <w:rPr>
                <w:rFonts w:ascii="Arial" w:eastAsia="Times New Roman" w:hAnsi="Arial" w:cs="Arial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</w:rPr>
              <w:t>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  <w:r>
              <w:rPr>
                <w:rFonts w:ascii="Arial" w:eastAsia="Times New Roman" w:hAnsi="Arial" w:cs="Arial"/>
              </w:rPr>
              <w:br/>
              <w:t xml:space="preserve">11) в отношении юридического лица и </w:t>
            </w:r>
            <w:r>
              <w:rPr>
                <w:rFonts w:ascii="Arial" w:eastAsia="Times New Roman" w:hAnsi="Arial" w:cs="Arial"/>
              </w:rPr>
              <w:lastRenderedPageBreak/>
              <w:t>индивидуального предпринимателя не должно быть возбуждено производство по делу о банкротстве.</w:t>
            </w:r>
            <w:r>
              <w:rPr>
                <w:rFonts w:ascii="Arial" w:eastAsia="Times New Roman" w:hAnsi="Arial" w:cs="Arial"/>
              </w:rPr>
              <w:br/>
              <w:t>12) 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</w:t>
            </w:r>
            <w:proofErr w:type="gramEnd"/>
            <w:r>
              <w:rPr>
                <w:rFonts w:ascii="Arial" w:eastAsia="Times New Roman" w:hAnsi="Arial" w:cs="Arial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</w:rPr>
              <w:t>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собственности.</w:t>
            </w:r>
            <w:r>
              <w:rPr>
                <w:rFonts w:ascii="Arial" w:eastAsia="Times New Roman" w:hAnsi="Arial" w:cs="Arial"/>
              </w:rPr>
              <w:br/>
              <w:t>13)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 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</w:t>
            </w:r>
            <w:proofErr w:type="gramEnd"/>
            <w:r>
              <w:rPr>
                <w:rFonts w:ascii="Arial" w:eastAsia="Times New Roman" w:hAnsi="Arial" w:cs="Arial"/>
              </w:rPr>
              <w:t xml:space="preserve"> (или) знаков обслуживания.</w:t>
            </w:r>
            <w:r>
              <w:rPr>
                <w:rFonts w:ascii="Arial" w:eastAsia="Times New Roman" w:hAnsi="Arial" w:cs="Arial"/>
              </w:rPr>
              <w:br/>
              <w:t>Соответствие указанным в пп.5, 7-13 требованиям подтверждается заявлением участника по форме, установленной регламентом оператора ЭТП.</w:t>
            </w:r>
            <w:r>
              <w:rPr>
                <w:rFonts w:ascii="Arial" w:eastAsia="Times New Roman" w:hAnsi="Arial" w:cs="Arial"/>
              </w:rPr>
              <w:br/>
            </w:r>
            <w:proofErr w:type="gramStart"/>
            <w:r>
              <w:rPr>
                <w:rFonts w:ascii="Arial" w:eastAsia="Times New Roman" w:hAnsi="Arial" w:cs="Arial"/>
              </w:rPr>
              <w:t>Дополнительные требования к участникам:</w:t>
            </w:r>
            <w:r>
              <w:rPr>
                <w:rFonts w:ascii="Arial" w:eastAsia="Times New Roman" w:hAnsi="Arial" w:cs="Arial"/>
              </w:rPr>
              <w:br/>
              <w:t>1)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</w:t>
            </w:r>
            <w:proofErr w:type="gramEnd"/>
            <w:r>
              <w:rPr>
                <w:rFonts w:ascii="Arial" w:eastAsia="Times New Roman" w:hAnsi="Arial" w:cs="Arial"/>
              </w:rPr>
              <w:t xml:space="preserve">, </w:t>
            </w:r>
            <w:proofErr w:type="gramStart"/>
            <w:r>
              <w:rPr>
                <w:rFonts w:ascii="Arial" w:eastAsia="Times New Roman" w:hAnsi="Arial" w:cs="Arial"/>
              </w:rPr>
              <w:t>7, 8 и 10 статьи 14.4, частях 4 и 5 статьи 14.5 Кодекса Республики Беларусь об административных правонарушениях (далее – КоАП).</w:t>
            </w:r>
            <w:r>
              <w:rPr>
                <w:rFonts w:ascii="Arial" w:eastAsia="Times New Roman" w:hAnsi="Arial" w:cs="Arial"/>
              </w:rPr>
              <w:br/>
              <w:t>2)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</w:t>
            </w:r>
            <w:r>
              <w:rPr>
                <w:rFonts w:ascii="Arial" w:eastAsia="Times New Roman" w:hAnsi="Arial" w:cs="Arial"/>
                <w:vertAlign w:val="superscript"/>
              </w:rPr>
              <w:t>3</w:t>
            </w:r>
            <w:r>
              <w:rPr>
                <w:rFonts w:ascii="Arial" w:eastAsia="Times New Roman" w:hAnsi="Arial" w:cs="Arial"/>
              </w:rPr>
              <w:t>, 424 - 426, 429 - 432 и 455</w:t>
            </w:r>
            <w:proofErr w:type="gramEnd"/>
            <w:r>
              <w:rPr>
                <w:rFonts w:ascii="Arial" w:eastAsia="Times New Roman" w:hAnsi="Arial" w:cs="Arial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</w:rPr>
              <w:t>Уголовного кодекса Республики Беларусь (далее – УК).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lastRenderedPageBreak/>
              <w:t>3)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</w:t>
            </w:r>
            <w:r>
              <w:rPr>
                <w:rFonts w:ascii="Arial" w:eastAsia="Times New Roman" w:hAnsi="Arial" w:cs="Arial"/>
                <w:vertAlign w:val="superscript"/>
              </w:rPr>
              <w:t>3</w:t>
            </w:r>
            <w:proofErr w:type="gramEnd"/>
            <w:r>
              <w:rPr>
                <w:rFonts w:ascii="Arial" w:eastAsia="Times New Roman" w:hAnsi="Arial" w:cs="Arial"/>
              </w:rPr>
              <w:t xml:space="preserve">, </w:t>
            </w:r>
            <w:proofErr w:type="gramStart"/>
            <w:r>
              <w:rPr>
                <w:rFonts w:ascii="Arial" w:eastAsia="Times New Roman" w:hAnsi="Arial" w:cs="Arial"/>
              </w:rPr>
              <w:t>424 - 426, 429 - 432 и 455 УК.</w:t>
            </w:r>
            <w:r>
              <w:rPr>
                <w:rFonts w:ascii="Arial" w:eastAsia="Times New Roman" w:hAnsi="Arial" w:cs="Arial"/>
              </w:rPr>
              <w:br/>
              <w:t>4) юридическое лицо не должно считаться подвергавшимся административному взысканию за административное правонарушение, предусмотренное в статье 24.59 КоАП.</w:t>
            </w:r>
            <w:r>
              <w:rPr>
                <w:rFonts w:ascii="Arial" w:eastAsia="Times New Roman" w:hAnsi="Arial" w:cs="Arial"/>
              </w:rPr>
              <w:br/>
              <w:t>5)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деятельности.</w:t>
            </w:r>
            <w:r>
              <w:rPr>
                <w:rFonts w:ascii="Arial" w:eastAsia="Times New Roman" w:hAnsi="Arial" w:cs="Arial"/>
              </w:rPr>
              <w:br/>
              <w:t>6) юридическое или физическое лицо, в том числе индивидуальный</w:t>
            </w:r>
            <w:proofErr w:type="gramEnd"/>
            <w:r>
              <w:rPr>
                <w:rFonts w:ascii="Arial" w:eastAsia="Times New Roman" w:hAnsi="Arial" w:cs="Arial"/>
              </w:rPr>
              <w:t xml:space="preserve">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  <w:r>
              <w:rPr>
                <w:rFonts w:ascii="Arial" w:eastAsia="Times New Roman" w:hAnsi="Arial" w:cs="Arial"/>
              </w:rPr>
              <w:br/>
              <w:t>7)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  <w:r>
              <w:rPr>
                <w:rFonts w:ascii="Arial" w:eastAsia="Times New Roman" w:hAnsi="Arial" w:cs="Arial"/>
              </w:rPr>
              <w:br/>
              <w:t>Соответствие указанным в пп.1-7 дополнительным требованиям подтверждается заявлением участника по форме, установленной регламентом оператора ЭТП.</w:t>
            </w:r>
          </w:p>
        </w:tc>
      </w:tr>
      <w:tr w:rsidR="00D10425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D10425" w:rsidRDefault="00280BF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lastRenderedPageBreak/>
              <w:t>Требование о предоставлен</w:t>
            </w:r>
            <w:proofErr w:type="gramStart"/>
            <w:r>
              <w:rPr>
                <w:rFonts w:ascii="Arial" w:eastAsia="Times New Roman" w:hAnsi="Arial" w:cs="Arial"/>
              </w:rPr>
              <w:t>ии ау</w:t>
            </w:r>
            <w:proofErr w:type="gramEnd"/>
            <w:r>
              <w:rPr>
                <w:rFonts w:ascii="Arial" w:eastAsia="Times New Roman" w:hAnsi="Arial" w:cs="Arial"/>
              </w:rPr>
              <w:t>кционного обеспечения, размер аукционного обеспечения, срок действия банковской гарантии и (или) обеспечения исполнения обязательств по договору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D10425" w:rsidRDefault="00280BF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Не требуется</w:t>
            </w:r>
          </w:p>
        </w:tc>
      </w:tr>
      <w:tr w:rsidR="00D10425">
        <w:tc>
          <w:tcPr>
            <w:tcW w:w="0" w:type="auto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D10425" w:rsidRDefault="00280BF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Сведения о предмете государственной закупки</w:t>
            </w:r>
          </w:p>
        </w:tc>
      </w:tr>
      <w:tr w:rsidR="00D10425">
        <w:trPr>
          <w:hidden/>
        </w:trPr>
        <w:tc>
          <w:tcPr>
            <w:tcW w:w="0" w:type="auto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D10425" w:rsidRDefault="00280BFC">
            <w:pPr>
              <w:jc w:val="center"/>
              <w:rPr>
                <w:rFonts w:ascii="Arial" w:eastAsia="Times New Roman" w:hAnsi="Arial" w:cs="Arial"/>
                <w:vanish/>
                <w:sz w:val="24"/>
                <w:szCs w:val="24"/>
              </w:rPr>
            </w:pPr>
            <w:r>
              <w:rPr>
                <w:rStyle w:val="a4"/>
                <w:rFonts w:ascii="Arial" w:eastAsia="Times New Roman" w:hAnsi="Arial" w:cs="Arial"/>
                <w:vanish/>
              </w:rPr>
              <w:t>Лот №1</w:t>
            </w:r>
          </w:p>
        </w:tc>
      </w:tr>
      <w:tr w:rsidR="00D10425">
        <w:trPr>
          <w:hidden/>
        </w:trPr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D10425" w:rsidRDefault="00280BFC">
            <w:pPr>
              <w:rPr>
                <w:rFonts w:ascii="Arial" w:eastAsia="Times New Roman" w:hAnsi="Arial" w:cs="Arial"/>
                <w:vanish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vanish/>
              </w:rPr>
              <w:t>Наименование товаров (работ, услуг)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D10425" w:rsidRDefault="00D10425">
            <w:pPr>
              <w:rPr>
                <w:rFonts w:ascii="Arial" w:eastAsia="Times New Roman" w:hAnsi="Arial" w:cs="Arial"/>
                <w:vanish/>
                <w:sz w:val="24"/>
                <w:szCs w:val="24"/>
              </w:rPr>
            </w:pPr>
          </w:p>
        </w:tc>
      </w:tr>
      <w:tr w:rsidR="00D10425">
        <w:tc>
          <w:tcPr>
            <w:tcW w:w="0" w:type="auto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D10425" w:rsidRDefault="00280BF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Style w:val="a4"/>
                <w:rFonts w:ascii="Arial" w:eastAsia="Times New Roman" w:hAnsi="Arial" w:cs="Arial"/>
              </w:rPr>
              <w:t>Лот №1</w:t>
            </w:r>
          </w:p>
        </w:tc>
      </w:tr>
      <w:tr w:rsidR="00D10425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D10425" w:rsidRDefault="00280BF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Наименование товаров (работ, услуг)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D10425" w:rsidRDefault="00280BF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 xml:space="preserve">ультразвуковая система с цветным </w:t>
            </w:r>
            <w:proofErr w:type="spellStart"/>
            <w:r>
              <w:rPr>
                <w:rFonts w:ascii="Arial" w:eastAsia="Times New Roman" w:hAnsi="Arial" w:cs="Arial"/>
              </w:rPr>
              <w:t>допплером</w:t>
            </w:r>
            <w:proofErr w:type="spellEnd"/>
            <w:r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D10425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D10425" w:rsidRDefault="00280BF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lastRenderedPageBreak/>
              <w:t>Код (или несколько кодов) по ОКРБ 007-2012 (подвид)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D10425" w:rsidRDefault="00280BF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26.60.12.800</w:t>
            </w:r>
          </w:p>
        </w:tc>
      </w:tr>
      <w:tr w:rsidR="00D10425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D10425" w:rsidRDefault="00280BF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Наименование (или несколько наименований) в соответствии с ОКРБ 007-2012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D10425" w:rsidRDefault="00280BF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Аппаратура электродиагностическая, используемая в медицине, прочая (кроме электрокардиографов)</w:t>
            </w:r>
          </w:p>
        </w:tc>
      </w:tr>
      <w:tr w:rsidR="00D10425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D10425" w:rsidRDefault="00280BFC">
            <w:pPr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</w:rPr>
              <w:t>Объем (количество) (либо порядок определения объема (количества) товаров (работ, услуг) в случае приобретения товаров (работ, услуг) в соответствии с абз.3 п.4 ст.21 Закона № 419-З)</w:t>
            </w:r>
            <w:proofErr w:type="gramEnd"/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D10425" w:rsidRDefault="00280BF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1 шт.</w:t>
            </w:r>
          </w:p>
        </w:tc>
      </w:tr>
      <w:tr w:rsidR="00D10425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D10425" w:rsidRDefault="00280BF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Срок (сроки) поставки товаров (выполнения работ, оказания услуг)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D10425" w:rsidRDefault="00280BF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 xml:space="preserve">01.10.2026- 18.12.2026 </w:t>
            </w:r>
          </w:p>
        </w:tc>
      </w:tr>
      <w:tr w:rsidR="00D10425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D10425" w:rsidRDefault="00280BF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D10425" w:rsidRDefault="00280BF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 xml:space="preserve">210026, г. Витебск, ул. 1-я </w:t>
            </w:r>
            <w:proofErr w:type="spellStart"/>
            <w:r>
              <w:rPr>
                <w:rFonts w:ascii="Arial" w:eastAsia="Times New Roman" w:hAnsi="Arial" w:cs="Arial"/>
              </w:rPr>
              <w:t>Доватора</w:t>
            </w:r>
            <w:proofErr w:type="spellEnd"/>
            <w:r>
              <w:rPr>
                <w:rFonts w:ascii="Arial" w:eastAsia="Times New Roman" w:hAnsi="Arial" w:cs="Arial"/>
              </w:rPr>
              <w:t>, 7/11</w:t>
            </w:r>
          </w:p>
        </w:tc>
      </w:tr>
      <w:tr w:rsidR="00D10425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D10425" w:rsidRDefault="00280BFC">
            <w:pPr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</w:rPr>
              <w:t>Предельная стоимость предмета государственной закупки по части (лоту), а также цена (тариф) за единицу товара (работы, услуги) и (или) сумма таких цен (тарифов) в случае приобретения товаров (работ, услуг) в соответствии с абз.3 п.4 ст.21 Закона № 419-З</w:t>
            </w:r>
            <w:proofErr w:type="gramEnd"/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D10425" w:rsidRDefault="00280BF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56280 бел</w:t>
            </w:r>
            <w:proofErr w:type="gramStart"/>
            <w:r>
              <w:rPr>
                <w:rFonts w:ascii="Arial" w:eastAsia="Times New Roman" w:hAnsi="Arial" w:cs="Arial"/>
              </w:rPr>
              <w:t>.</w:t>
            </w:r>
            <w:proofErr w:type="gramEnd"/>
            <w:r>
              <w:rPr>
                <w:rFonts w:ascii="Arial" w:eastAsia="Times New Roman" w:hAnsi="Arial" w:cs="Arial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</w:rPr>
              <w:t>р</w:t>
            </w:r>
            <w:proofErr w:type="gramEnd"/>
            <w:r>
              <w:rPr>
                <w:rFonts w:ascii="Arial" w:eastAsia="Times New Roman" w:hAnsi="Arial" w:cs="Arial"/>
              </w:rPr>
              <w:t>уб.</w:t>
            </w:r>
          </w:p>
        </w:tc>
      </w:tr>
      <w:tr w:rsidR="00D10425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D10425" w:rsidRDefault="00280BF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D10425" w:rsidRDefault="00280BF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Средства республиканского бюджета (счет казначейства)</w:t>
            </w:r>
          </w:p>
        </w:tc>
      </w:tr>
    </w:tbl>
    <w:p w:rsidR="00D10425" w:rsidRDefault="00280BFC">
      <w:pPr>
        <w:pStyle w:val="a0-justify"/>
      </w:pPr>
      <w:r>
        <w:t> </w:t>
      </w:r>
    </w:p>
    <w:tbl>
      <w:tblPr>
        <w:tblW w:w="5000" w:type="pct"/>
        <w:tblCellMar>
          <w:left w:w="80" w:type="dxa"/>
          <w:right w:w="80" w:type="dxa"/>
        </w:tblCellMar>
        <w:tblLook w:val="04A0" w:firstRow="1" w:lastRow="0" w:firstColumn="1" w:lastColumn="0" w:noHBand="0" w:noVBand="1"/>
      </w:tblPr>
      <w:tblGrid>
        <w:gridCol w:w="5480"/>
        <w:gridCol w:w="5480"/>
      </w:tblGrid>
      <w:tr w:rsidR="00D10425">
        <w:tc>
          <w:tcPr>
            <w:tcW w:w="0" w:type="auto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D10425" w:rsidRDefault="00280BF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Style w:val="a4"/>
                <w:rFonts w:ascii="Arial" w:eastAsia="Times New Roman" w:hAnsi="Arial" w:cs="Arial"/>
              </w:rPr>
              <w:t>Сведения о предмете государственной закупки</w:t>
            </w:r>
          </w:p>
        </w:tc>
      </w:tr>
      <w:tr w:rsidR="00D10425">
        <w:tc>
          <w:tcPr>
            <w:tcW w:w="0" w:type="auto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D10425" w:rsidRDefault="00280BF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Style w:val="a4"/>
                <w:rFonts w:ascii="Arial" w:eastAsia="Times New Roman" w:hAnsi="Arial" w:cs="Arial"/>
              </w:rPr>
              <w:t>Лот №2</w:t>
            </w:r>
          </w:p>
        </w:tc>
      </w:tr>
      <w:tr w:rsidR="00D10425">
        <w:tc>
          <w:tcPr>
            <w:tcW w:w="2500" w:type="pc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D10425" w:rsidRDefault="00280BF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Наименование товаров (работ, услуг)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D10425" w:rsidRDefault="00280BF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 xml:space="preserve">спектрофлуориметр </w:t>
            </w:r>
          </w:p>
        </w:tc>
      </w:tr>
      <w:tr w:rsidR="00D10425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D10425" w:rsidRDefault="00280BF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Код (или несколько кодов) по ОКРБ 007-2012 (подвид)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D10425" w:rsidRDefault="00573D57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26.51.53.300</w:t>
            </w:r>
          </w:p>
        </w:tc>
      </w:tr>
      <w:tr w:rsidR="00D10425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D10425" w:rsidRDefault="00280BF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Наименование (или несколько наименований) в соответствии с ОКРБ 007-2012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D10425" w:rsidRDefault="00573D57" w:rsidP="00573D57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573D57">
              <w:rPr>
                <w:rFonts w:ascii="Arial" w:eastAsia="Times New Roman" w:hAnsi="Arial" w:cs="Arial"/>
              </w:rPr>
              <w:t>Спектрометры, спектрофотометры и спектрографы, основанные на действии оптического</w:t>
            </w:r>
            <w:r>
              <w:rPr>
                <w:rFonts w:ascii="Arial" w:eastAsia="Times New Roman" w:hAnsi="Arial" w:cs="Arial"/>
              </w:rPr>
              <w:t xml:space="preserve"> </w:t>
            </w:r>
            <w:r w:rsidRPr="00573D57">
              <w:rPr>
                <w:rFonts w:ascii="Arial" w:eastAsia="Times New Roman" w:hAnsi="Arial" w:cs="Arial"/>
              </w:rPr>
              <w:t>излучения</w:t>
            </w:r>
          </w:p>
        </w:tc>
      </w:tr>
      <w:tr w:rsidR="00D10425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D10425" w:rsidRDefault="00280BFC">
            <w:pPr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</w:rPr>
              <w:t>Объем (количество) (либо порядок определения объема (количества) товаров (работ, услуг) в случае приобретения товаров (работ, услуг) в соответствии с абз.3 п.4 ст.21 Закона № 419-З)</w:t>
            </w:r>
            <w:proofErr w:type="gramEnd"/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D10425" w:rsidRDefault="00280BF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1 шт.</w:t>
            </w:r>
          </w:p>
        </w:tc>
      </w:tr>
      <w:tr w:rsidR="00D10425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D10425" w:rsidRDefault="00280BF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Срок (сроки) поставки товаров (выполнения работ, оказания услуг)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D10425" w:rsidRDefault="00280BF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 xml:space="preserve">01.10.2026- 18.12.2026 </w:t>
            </w:r>
          </w:p>
        </w:tc>
      </w:tr>
      <w:tr w:rsidR="00D10425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D10425" w:rsidRDefault="00280BF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 xml:space="preserve">Место (места) поставки товаров (выполнения </w:t>
            </w:r>
            <w:r>
              <w:rPr>
                <w:rFonts w:ascii="Arial" w:eastAsia="Times New Roman" w:hAnsi="Arial" w:cs="Arial"/>
              </w:rPr>
              <w:lastRenderedPageBreak/>
              <w:t>работ, оказания услуг)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D10425" w:rsidRDefault="00280BF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lastRenderedPageBreak/>
              <w:t xml:space="preserve">210026, г. Витебск, ул. 1-я </w:t>
            </w:r>
            <w:proofErr w:type="spellStart"/>
            <w:r>
              <w:rPr>
                <w:rFonts w:ascii="Arial" w:eastAsia="Times New Roman" w:hAnsi="Arial" w:cs="Arial"/>
              </w:rPr>
              <w:t>Доватора</w:t>
            </w:r>
            <w:proofErr w:type="spellEnd"/>
            <w:r>
              <w:rPr>
                <w:rFonts w:ascii="Arial" w:eastAsia="Times New Roman" w:hAnsi="Arial" w:cs="Arial"/>
              </w:rPr>
              <w:t>, 7/11</w:t>
            </w:r>
          </w:p>
        </w:tc>
      </w:tr>
      <w:tr w:rsidR="00D10425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D10425" w:rsidRDefault="00D10425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10425" w:rsidRDefault="00D10425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10425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D10425" w:rsidRDefault="00280BFC">
            <w:pPr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</w:rPr>
              <w:t>Предельная стоимость предмета государственной закупки по части (лоту), а также цена (тариф) за единицу товара (работы, услуги) и (или) сумма таких цен (тарифов) в случае приобретения товаров (работ, услуг) в соответствии с абз.3 п.4 ст.21 Закона № 419-З</w:t>
            </w:r>
            <w:proofErr w:type="gramEnd"/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D10425" w:rsidRDefault="00280BF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69000 бел</w:t>
            </w:r>
            <w:proofErr w:type="gramStart"/>
            <w:r>
              <w:rPr>
                <w:rFonts w:ascii="Arial" w:eastAsia="Times New Roman" w:hAnsi="Arial" w:cs="Arial"/>
              </w:rPr>
              <w:t>.</w:t>
            </w:r>
            <w:proofErr w:type="gramEnd"/>
            <w:r>
              <w:rPr>
                <w:rFonts w:ascii="Arial" w:eastAsia="Times New Roman" w:hAnsi="Arial" w:cs="Arial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</w:rPr>
              <w:t>р</w:t>
            </w:r>
            <w:proofErr w:type="gramEnd"/>
            <w:r>
              <w:rPr>
                <w:rFonts w:ascii="Arial" w:eastAsia="Times New Roman" w:hAnsi="Arial" w:cs="Arial"/>
              </w:rPr>
              <w:t>уб.</w:t>
            </w:r>
          </w:p>
        </w:tc>
      </w:tr>
      <w:tr w:rsidR="00D10425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D10425" w:rsidRDefault="00280BF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D10425" w:rsidRDefault="00280BF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Средства республиканского бюджета (счет казначейства)</w:t>
            </w:r>
          </w:p>
        </w:tc>
      </w:tr>
    </w:tbl>
    <w:p w:rsidR="00D10425" w:rsidRDefault="00280BFC" w:rsidP="00D1602A">
      <w:pPr>
        <w:pStyle w:val="a0-justify"/>
      </w:pPr>
      <w:r>
        <w:t>  </w:t>
      </w:r>
    </w:p>
    <w:p w:rsidR="00D10425" w:rsidRDefault="00280BFC">
      <w:pPr>
        <w:pStyle w:val="a0-justify"/>
      </w:pPr>
      <w:r>
        <w:t>II. Описание предмета государственной закупки</w:t>
      </w:r>
    </w:p>
    <w:p w:rsidR="00D10425" w:rsidRDefault="00280BFC">
      <w:pPr>
        <w:pStyle w:val="a0-justify"/>
      </w:pPr>
      <w:r>
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</w:r>
      <w:r w:rsidR="00D1602A">
        <w:t xml:space="preserve"> </w:t>
      </w:r>
      <w:r w:rsidR="00D1602A" w:rsidRPr="004D2164">
        <w:rPr>
          <w:u w:val="single"/>
        </w:rPr>
        <w:t>см. технические задания</w:t>
      </w:r>
      <w:r w:rsidR="00D1602A">
        <w:t xml:space="preserve"> </w:t>
      </w:r>
    </w:p>
    <w:p w:rsidR="00D10425" w:rsidRDefault="00280BFC">
      <w:pPr>
        <w:pStyle w:val="a0-justify"/>
      </w:pPr>
      <w:r>
        <w:t xml:space="preserve">III. </w:t>
      </w:r>
      <w:proofErr w:type="gramStart"/>
      <w: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электронном аукционе.</w:t>
      </w:r>
      <w:proofErr w:type="gramEnd"/>
    </w:p>
    <w:p w:rsidR="00D10425" w:rsidRDefault="00280BFC">
      <w:pPr>
        <w:pStyle w:val="a0-justify"/>
        <w:divId w:val="1509907390"/>
      </w:pPr>
      <w:r>
        <w:t>Для лота (лотов) №1</w:t>
      </w:r>
      <w:r w:rsidR="004D2164">
        <w:t>,2</w:t>
      </w:r>
      <w:r>
        <w:t xml:space="preserve"> </w:t>
      </w:r>
      <w:proofErr w:type="gramStart"/>
      <w:r>
        <w:t>устанавливаются условия</w:t>
      </w:r>
      <w:proofErr w:type="gramEnd"/>
      <w:r>
        <w:t xml:space="preserve"> допуска.</w:t>
      </w:r>
    </w:p>
    <w:p w:rsidR="00D10425" w:rsidRDefault="00280BFC">
      <w:pPr>
        <w:pStyle w:val="a0-justify"/>
        <w:divId w:val="1509907390"/>
      </w:pPr>
      <w:proofErr w:type="gramStart"/>
      <w:r>
        <w:t>К участию в электронном аукционе допускается участник, предложение которого содержит информацию о поставке товара, указанного в приложении 1 к постановлению Совета Министров Республики Беларусь от 17.03.2016 № 206 «О допуске товаров иностранного происхождения и поставщиков, предлагающих такие товары, к участию в процедурах государственных закупок» (далее по тексту раздела III - постановление № 206), происходящего из иностранного государства или группы иностранных государств, за исключением</w:t>
      </w:r>
      <w:proofErr w:type="gramEnd"/>
      <w:r>
        <w:t xml:space="preserve"> </w:t>
      </w:r>
      <w:proofErr w:type="gramStart"/>
      <w:r>
        <w:t>Республики Армения, Республики Казахстан, Кыргызской Республики и Российской Федерации, если для участия в электронном аукционе подано менее двух предложений, содержащих информацию о поставке такого товара, происходящего из Республики Армения, Республики Беларусь, Республики Казахстан, Кыргызской Республики и (или) Российской Федерации, и соответствующих требованиям аукционных документов, включая приглашение к участию в процедуре государственной закупки.</w:t>
      </w:r>
      <w:proofErr w:type="gramEnd"/>
    </w:p>
    <w:p w:rsidR="00D10425" w:rsidRDefault="00280BFC">
      <w:pPr>
        <w:pStyle w:val="a0-justify"/>
        <w:divId w:val="1509907390"/>
      </w:pPr>
      <w:r>
        <w:t>Документами, подтверждающими страну происхождения товара, для целей проведения электронного аукциона являются:</w:t>
      </w:r>
    </w:p>
    <w:p w:rsidR="00D10425" w:rsidRDefault="00280BFC">
      <w:pPr>
        <w:pStyle w:val="a0-justify"/>
        <w:divId w:val="1509907390"/>
      </w:pPr>
      <w:r>
        <w:t>1) для товаров, происходящих из Республики Беларусь, указанных в приложении 1 к постановлению № 206, один из следующих документов:</w:t>
      </w:r>
    </w:p>
    <w:p w:rsidR="00D10425" w:rsidRDefault="00280BFC">
      <w:pPr>
        <w:pStyle w:val="a0-justify"/>
        <w:divId w:val="1509907390"/>
      </w:pPr>
      <w:r>
        <w:t xml:space="preserve">- документ о происхождении товара, выдаваемый </w:t>
      </w:r>
      <w:proofErr w:type="spellStart"/>
      <w:r>
        <w:t>БелТПП</w:t>
      </w:r>
      <w:proofErr w:type="spellEnd"/>
      <w:r>
        <w:t xml:space="preserve"> или ее унитарными предприятиями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 20.11.2009, или его копия. Указанный документ выдается по форме сертификата о происхождении товара, установленной названными Правилами, и заполняется в порядке, определенном ими для сертификатов о происхождении товаров, с учетом особенностей, устанавливаемых Министерством антимонопольного регулирования и торговли Республики Беларусь;</w:t>
      </w:r>
    </w:p>
    <w:p w:rsidR="00D10425" w:rsidRDefault="00280BFC">
      <w:pPr>
        <w:pStyle w:val="a0-justify"/>
        <w:divId w:val="1509907390"/>
      </w:pPr>
      <w:r>
        <w:lastRenderedPageBreak/>
        <w:t xml:space="preserve">- сертификат продукции собственного производства, выдаваемый </w:t>
      </w:r>
      <w:proofErr w:type="spellStart"/>
      <w:r>
        <w:t>БелТПП</w:t>
      </w:r>
      <w:proofErr w:type="spellEnd"/>
      <w:r>
        <w:t xml:space="preserve"> или унитарными предприятиями </w:t>
      </w:r>
      <w:proofErr w:type="spellStart"/>
      <w:r>
        <w:t>БелТПП</w:t>
      </w:r>
      <w:proofErr w:type="spellEnd"/>
      <w:r>
        <w:t>, их представительствами и филиалами, или его копия. В случае представления указанного документа участником, не являющимся производителем товара, предлагаемого в процедуре государственной закупки, к нему прилагается документ (договор, доверенность или иной документ), подтверждающий правомочие на использование такого сертификата участником;</w:t>
      </w:r>
    </w:p>
    <w:p w:rsidR="00D10425" w:rsidRDefault="00280BFC">
      <w:pPr>
        <w:pStyle w:val="a0-justify"/>
        <w:divId w:val="1509907390"/>
      </w:pPr>
      <w:r>
        <w:t>- выписка из евразийского реестра промышленных товаров государств – членов Евразийского экономического союза, полученная в соответствии с п.24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23.11.2020 № 105, или ее копия;</w:t>
      </w:r>
    </w:p>
    <w:p w:rsidR="00D10425" w:rsidRDefault="00280BFC">
      <w:pPr>
        <w:pStyle w:val="a0-justify"/>
        <w:divId w:val="1509907390"/>
      </w:pPr>
      <w:r>
        <w:t xml:space="preserve">- 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</w:t>
      </w:r>
      <w:proofErr w:type="spellStart"/>
      <w:r>
        <w:t>БелТПП</w:t>
      </w:r>
      <w:proofErr w:type="spellEnd"/>
      <w:r>
        <w:t xml:space="preserve"> или ее унитарными предприятиями, либо его копия;</w:t>
      </w:r>
    </w:p>
    <w:p w:rsidR="00D10425" w:rsidRDefault="00280BFC">
      <w:pPr>
        <w:pStyle w:val="a0-justify"/>
        <w:divId w:val="1509907390"/>
      </w:pPr>
      <w:proofErr w:type="gramStart"/>
      <w:r>
        <w:t>2) для товаров, происходящих из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Беларусь, указанных в приложении 1 к постановлению № 206, кроме товаров, происходящих из государств - членов ЕАЭС, включенных в приложение 2 к постановлению № 206, - документ о происхождении товара, выдаваемый уполномоченными органами (организациями) этих государств в соответствии с критериями определения</w:t>
      </w:r>
      <w:proofErr w:type="gramEnd"/>
      <w:r>
        <w:t xml:space="preserve">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20.11.2009, или его копия;</w:t>
      </w:r>
    </w:p>
    <w:p w:rsidR="00D10425" w:rsidRDefault="00280BFC">
      <w:pPr>
        <w:pStyle w:val="a0-justify"/>
        <w:divId w:val="1509907390"/>
      </w:pPr>
      <w:proofErr w:type="gramStart"/>
      <w:r>
        <w:t>3) для товаров, происходящих из государств - членов ЕАЭС, за исключением происходящих из Республики Беларусь, указанных в приложении 1 к постановлению № 206, - выписка из евразийского реестра промышленных товаров государств - членов Евразийского экономического союза, полученная в соответствии с п.24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23.11.2020 № 105, или</w:t>
      </w:r>
      <w:proofErr w:type="gramEnd"/>
      <w:r>
        <w:t xml:space="preserve"> ее копия.</w:t>
      </w:r>
    </w:p>
    <w:p w:rsidR="00D10425" w:rsidRDefault="00280BFC">
      <w:pPr>
        <w:pStyle w:val="a0-justify"/>
      </w:pPr>
      <w:r>
        <w:t xml:space="preserve">IV. Порядок формирования цены предложения: </w:t>
      </w:r>
    </w:p>
    <w:p w:rsidR="00D10425" w:rsidRDefault="00280BFC">
      <w:pPr>
        <w:pStyle w:val="a0-justify"/>
      </w:pPr>
      <w:r>
        <w:t> 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договора: Белорусский рубль, Белорусский рубль</w:t>
      </w:r>
    </w:p>
    <w:p w:rsidR="00D10425" w:rsidRDefault="00280BFC">
      <w:pPr>
        <w:pStyle w:val="a0-justify"/>
      </w:pPr>
      <w:r>
        <w:t> VI. Порядок участия в процедуре государственной закупки субъектов малого и среднего предпринимательства.</w:t>
      </w:r>
    </w:p>
    <w:p w:rsidR="00D10425" w:rsidRDefault="00280BFC">
      <w:pPr>
        <w:pStyle w:val="a0-justify"/>
      </w:pPr>
      <w:proofErr w:type="gramStart"/>
      <w:r>
        <w:t>Не устанавливается, так как закупаемый товар (работа, услуга) не включен в Перечень товаров (работ, услуг), процедуры государственных закупок которых проводятся с участием субъектов малого и среднего предпринимательства (приложение 3 к постановлению Совета Министров Республики Беларусь от 15.06.2019 № 395 «О реализации Закона Республики Беларусь "О внесении изменений и дополнений в Закон Республики Беларусь "О государственных закупках товаров (работ, услуг)"»).</w:t>
      </w:r>
      <w:proofErr w:type="gramEnd"/>
    </w:p>
    <w:p w:rsidR="00D10425" w:rsidRDefault="00280BFC">
      <w:pPr>
        <w:pStyle w:val="a0-justify"/>
      </w:pPr>
      <w:r>
        <w:t> VII. Акты законодательства о государственных закупках, в соответствии с которыми проводится процедура государственной закупки.</w:t>
      </w:r>
    </w:p>
    <w:p w:rsidR="00D10425" w:rsidRDefault="00280BFC">
      <w:pPr>
        <w:pStyle w:val="a0-justify"/>
      </w:pPr>
      <w:proofErr w:type="gramStart"/>
      <w:r>
        <w:t xml:space="preserve">Настоящий электронный аукцион проводится в порядке, установленном Законом Республики Беларусь от 13.07.2012 № 419-З «О государственных закупках товаров (работ, </w:t>
      </w:r>
      <w:r>
        <w:lastRenderedPageBreak/>
        <w:t>услуг)», постановлением Совета Министров Республики Беларусь от 15.06.2019 № 395 «О реализации Закона Республики Беларусь "О внесении изменений и дополнений в Закон Республики Беларусь "О государственных закупках товаров (работ, услуг)"», постановлением Совета Министров Республики Беларусь от 17.03.2016 № 206 «О допуске товаров иностранного происхождения</w:t>
      </w:r>
      <w:proofErr w:type="gramEnd"/>
      <w:r>
        <w:t xml:space="preserve"> и поставщиков, предлагающих такие товары, к участию в процедурах государственных закупок», постановлением Министерства антимонопольного регулирования и торговли Республики Беларусь от 26.08.2020 № 56 «Об установлении примерных форм документов по процедурам государственных закупок».</w:t>
      </w:r>
    </w:p>
    <w:p w:rsidR="00D10425" w:rsidRDefault="00280BFC">
      <w:pPr>
        <w:pStyle w:val="a0-justify"/>
      </w:pPr>
      <w:r>
        <w:t> VIII. Условия применения преференциальной поправки.</w:t>
      </w:r>
    </w:p>
    <w:p w:rsidR="00D10425" w:rsidRDefault="00280BFC">
      <w:pPr>
        <w:pStyle w:val="a0-justify"/>
      </w:pPr>
      <w:r>
        <w:t>По код</w:t>
      </w:r>
      <w:proofErr w:type="gramStart"/>
      <w:r>
        <w:t>у(</w:t>
      </w:r>
      <w:proofErr w:type="gramEnd"/>
      <w:r>
        <w:t>-</w:t>
      </w:r>
      <w:proofErr w:type="spellStart"/>
      <w:r>
        <w:t>ам</w:t>
      </w:r>
      <w:proofErr w:type="spellEnd"/>
      <w:r>
        <w:t>) 26.51.53.300, применяется преференциальная поправка в размере 25 % в случае предложения участником включенных в приложение 1</w:t>
      </w:r>
      <w:r>
        <w:rPr>
          <w:vertAlign w:val="superscript"/>
        </w:rPr>
        <w:t>3</w:t>
      </w:r>
      <w:r>
        <w:t xml:space="preserve"> к постановлению Совета Министров Республики Беларусь от 15.06.2019 № 395 «О реализации Закона Республики Беларусь "О внесении изменений и дополнений в Закон Республики Беларусь "О государственных закупках товаров (работ, услуг)"» товаров собственного производства организаций Республики Беларусь, в которых численность инвалидов составляет не менее 50 % списочной численности работников, при условии, что доля оплаты труда инвалидов в общем фонде оплаты труда таких организаций за 3 календарных месяца, предшествующих дате подачи предложения, составляет не менее 20 %.</w:t>
      </w:r>
    </w:p>
    <w:p w:rsidR="00D10425" w:rsidRDefault="00280BFC">
      <w:pPr>
        <w:pStyle w:val="a0-justify"/>
      </w:pPr>
      <w:proofErr w:type="gramStart"/>
      <w:r>
        <w:t>Документом, подтверждающим право на применение преференциальной поправки в размере 25 %, является документ, подписанный руководителем организации Республики Беларусь, в которой численность инвалидов составляет не менее 50 % списочной численности работников, или уполномоченным им лицом не ранее чем за 5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</w:t>
      </w:r>
      <w:proofErr w:type="gramEnd"/>
      <w:r>
        <w:t xml:space="preserve">, и сроков их действия, доли оплаты труда инвалидов в общем фонде оплаты труда таких организаций за 3 календарных месяца, предшествующих дате подачи предложения, а также сертификат продукции собственного производства, выданный </w:t>
      </w:r>
      <w:proofErr w:type="spellStart"/>
      <w:r>
        <w:t>БелТПП</w:t>
      </w:r>
      <w:proofErr w:type="spellEnd"/>
      <w:r>
        <w:t xml:space="preserve"> или ее унитарными предприятиями, или его копия.</w:t>
      </w:r>
    </w:p>
    <w:p w:rsidR="00D10425" w:rsidRDefault="00280BFC">
      <w:pPr>
        <w:pStyle w:val="a0-justify"/>
      </w:pPr>
      <w:r>
        <w:t>Участник заявляет о праве на применение преференциальной поправки с представлением соответствующих подтверждающих документов в первом разделе предложения.</w:t>
      </w:r>
    </w:p>
    <w:p w:rsidR="00D10425" w:rsidRDefault="00280BFC">
      <w:pPr>
        <w:pStyle w:val="a0-justify"/>
      </w:pPr>
      <w:r>
        <w:t>При проведении электронного аукциона в случае допуска к торгам участников, заявивших о применении преференциальной поправки:</w:t>
      </w:r>
    </w:p>
    <w:p w:rsidR="00D10425" w:rsidRDefault="00280BFC">
      <w:pPr>
        <w:pStyle w:val="a0-justify"/>
      </w:pPr>
      <w:r>
        <w:t>- начальная цена электронного аукциона устанавливается путем деления предельной стоимости предмета государственной закупки, определенной заказчиком (организатором) в аукционных документах, на 1,25;</w:t>
      </w:r>
    </w:p>
    <w:p w:rsidR="00D10425" w:rsidRDefault="00280BFC">
      <w:pPr>
        <w:pStyle w:val="a0-justify"/>
      </w:pPr>
      <w:r>
        <w:t>- в ходе торгов для участников, заявивших о праве на применение преференциальной поправки, отображаются одновременно текущая ставка и соответствующая ей ставка, увеличенная на 25 %.</w:t>
      </w:r>
    </w:p>
    <w:p w:rsidR="00D10425" w:rsidRDefault="00280BFC">
      <w:pPr>
        <w:pStyle w:val="a0-justify"/>
      </w:pPr>
      <w:proofErr w:type="gramStart"/>
      <w:r>
        <w:t>В случае выбора победителем участника, заявившего о праве на применение преференциальной поправки, договор государственной закупки заключается с ним по цене последней ставки данного участника, в том числе с учетом корректировки в соответствии с ч.4 п.5 ст.43 Закона Республики Беларусь от 13.07.2012 № 419-З «О государственных закупках товаров (работ, услуг)», увеличенной на 25 %.</w:t>
      </w:r>
      <w:proofErr w:type="gramEnd"/>
    </w:p>
    <w:p w:rsidR="00D10425" w:rsidRDefault="00280BFC">
      <w:pPr>
        <w:pStyle w:val="a0-justify"/>
      </w:pPr>
      <w:r>
        <w:t>Преференциальная поправка не применяется в отношении:</w:t>
      </w:r>
    </w:p>
    <w:p w:rsidR="00D10425" w:rsidRDefault="00280BFC">
      <w:pPr>
        <w:pStyle w:val="a0-justify"/>
      </w:pPr>
      <w:r>
        <w:t>- части товаров (работ, услуг), являющихся предметом государственной закупки, в том числе его лотом (частью);</w:t>
      </w:r>
    </w:p>
    <w:p w:rsidR="00D10425" w:rsidRDefault="00280BFC">
      <w:pPr>
        <w:pStyle w:val="a0-justify"/>
      </w:pPr>
      <w:r>
        <w:lastRenderedPageBreak/>
        <w:t>- товаров (работ, услуг), приобретаемых в соответствии с абз.3 п.4 ст.21 Закона Республики Беларусь от 13.07.2012 № 419-З «О государственных закупках товаров (работ, услуг)».</w:t>
      </w:r>
    </w:p>
    <w:p w:rsidR="00E24ABD" w:rsidRDefault="00E24ABD">
      <w:pPr>
        <w:pStyle w:val="a0-justify"/>
      </w:pPr>
      <w:r>
        <w:t>По код</w:t>
      </w:r>
      <w:proofErr w:type="gramStart"/>
      <w:r>
        <w:t>у(</w:t>
      </w:r>
      <w:proofErr w:type="gramEnd"/>
      <w:r>
        <w:t>-</w:t>
      </w:r>
      <w:proofErr w:type="spellStart"/>
      <w:r>
        <w:t>ам</w:t>
      </w:r>
      <w:proofErr w:type="spellEnd"/>
      <w:r>
        <w:t xml:space="preserve">) </w:t>
      </w:r>
      <w:r w:rsidR="00C729EC" w:rsidRPr="00C729EC">
        <w:t>26.60.12.800</w:t>
      </w:r>
      <w:r w:rsidR="00C729EC">
        <w:t xml:space="preserve"> </w:t>
      </w:r>
      <w:r>
        <w:t>не применяется преференциальная</w:t>
      </w:r>
      <w:r w:rsidR="00C729EC">
        <w:t xml:space="preserve"> поправка</w:t>
      </w:r>
      <w:r>
        <w:t>.</w:t>
      </w:r>
    </w:p>
    <w:p w:rsidR="00D10425" w:rsidRDefault="00280BFC">
      <w:pPr>
        <w:pStyle w:val="a0-justify"/>
      </w:pPr>
      <w:r>
        <w:t>IX. Размер и порядок оплаты услуг организатора, а также дата согласования размера оплаты его услуг (</w:t>
      </w:r>
      <w:r>
        <w:rPr>
          <w:rStyle w:val="a5"/>
        </w:rPr>
        <w:t>заполните, если в организации и проведении процедуры государственной закупки участвует организатор и обязанность оплаты таких услуг участником установлена Советом Министров Республики Беларусь</w:t>
      </w:r>
      <w:r>
        <w:t xml:space="preserve">) </w:t>
      </w:r>
      <w:r w:rsidR="00E24ABD" w:rsidRPr="00E24ABD">
        <w:rPr>
          <w:u w:val="single"/>
        </w:rPr>
        <w:t>не установлено</w:t>
      </w:r>
      <w:r w:rsidR="00E24ABD">
        <w:t>.</w:t>
      </w:r>
    </w:p>
    <w:p w:rsidR="00D10425" w:rsidRDefault="00280BFC">
      <w:pPr>
        <w:pStyle w:val="a0-justify"/>
      </w:pPr>
      <w:r>
        <w:t> Х. Требования к содержанию и форме предложения с учетом регламента оператора электронной торговой площадки.</w:t>
      </w:r>
    </w:p>
    <w:p w:rsidR="00D10425" w:rsidRDefault="00280BFC">
      <w:pPr>
        <w:pStyle w:val="a0-justify"/>
      </w:pPr>
      <w: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:rsidR="00D10425" w:rsidRDefault="00280BFC">
      <w:pPr>
        <w:pStyle w:val="a0-justify"/>
      </w:pPr>
      <w:r>
        <w:t>В случае</w:t>
      </w:r>
      <w:proofErr w:type="gramStart"/>
      <w:r>
        <w:t>,</w:t>
      </w:r>
      <w:proofErr w:type="gramEnd"/>
      <w:r>
        <w:t xml:space="preserve"> если предметом государственной закупки являются товары, первый раздел предложения должен содержать конкретные показатели (характеристики), соответствующие требованиям аукционных документов,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географическое указание, производителя (изготовителя) товара.</w:t>
      </w:r>
    </w:p>
    <w:p w:rsidR="00D10425" w:rsidRDefault="00280BFC">
      <w:pPr>
        <w:pStyle w:val="a0-justify"/>
      </w:pPr>
      <w:r>
        <w:t>Предложение должно состоять из двух разделов и содержать следующие сведения:</w:t>
      </w:r>
    </w:p>
    <w:p w:rsidR="00D10425" w:rsidRDefault="00280BFC" w:rsidP="00E24ABD">
      <w:pPr>
        <w:pStyle w:val="a0-justify"/>
      </w:pPr>
      <w:r>
        <w:t> </w:t>
      </w:r>
      <w:r w:rsidR="00E24ABD">
        <w:t xml:space="preserve">                                                                      </w:t>
      </w:r>
      <w:r>
        <w:t>РАЗДЕЛ I</w:t>
      </w:r>
    </w:p>
    <w:p w:rsidR="00D10425" w:rsidRDefault="00280BFC">
      <w:pPr>
        <w:pStyle w:val="a0-justify"/>
      </w:pPr>
      <w:r>
        <w:t> </w:t>
      </w:r>
    </w:p>
    <w:tbl>
      <w:tblPr>
        <w:tblW w:w="5000" w:type="pct"/>
        <w:tblCellMar>
          <w:left w:w="80" w:type="dxa"/>
          <w:right w:w="80" w:type="dxa"/>
        </w:tblCellMar>
        <w:tblLook w:val="04A0" w:firstRow="1" w:lastRow="0" w:firstColumn="1" w:lastColumn="0" w:noHBand="0" w:noVBand="1"/>
      </w:tblPr>
      <w:tblGrid>
        <w:gridCol w:w="7672"/>
        <w:gridCol w:w="3288"/>
      </w:tblGrid>
      <w:tr w:rsidR="00D10425">
        <w:tc>
          <w:tcPr>
            <w:tcW w:w="0" w:type="auto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D10425" w:rsidRDefault="00280BF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Сведения о предложении (частях (лотах) предложения)</w:t>
            </w:r>
          </w:p>
        </w:tc>
      </w:tr>
      <w:tr w:rsidR="00D10425">
        <w:tc>
          <w:tcPr>
            <w:tcW w:w="0" w:type="auto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D10425" w:rsidRDefault="00280BF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Лот № ______</w:t>
            </w:r>
          </w:p>
        </w:tc>
      </w:tr>
      <w:tr w:rsidR="00D10425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D10425" w:rsidRDefault="00280BF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Наименование предлагаемых товаров (работ, услуг)</w:t>
            </w:r>
          </w:p>
        </w:tc>
        <w:tc>
          <w:tcPr>
            <w:tcW w:w="1500" w:type="pc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D10425" w:rsidRDefault="00280BF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</w:tr>
      <w:tr w:rsidR="00D10425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D10425" w:rsidRDefault="00280BF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Описание предлагаемых товаров (работ, услуг)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D10425" w:rsidRDefault="00280BF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</w:tr>
      <w:tr w:rsidR="00D10425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D10425" w:rsidRDefault="00280BF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Страна происхождения товаров (работ, услуг)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D10425" w:rsidRDefault="00280BF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</w:tr>
      <w:tr w:rsidR="00D10425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D10425" w:rsidRDefault="00280BF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Объем (кол-во), ед. изм.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D10425" w:rsidRDefault="00280BF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</w:tr>
      <w:tr w:rsidR="00D10425">
        <w:tc>
          <w:tcPr>
            <w:tcW w:w="0" w:type="auto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D10425" w:rsidRDefault="00280BF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Документы первого раздела предложения</w:t>
            </w:r>
          </w:p>
        </w:tc>
      </w:tr>
      <w:tr w:rsidR="00D10425">
        <w:tc>
          <w:tcPr>
            <w:tcW w:w="0" w:type="auto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D10425" w:rsidRDefault="00280BFC">
            <w:pPr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аукционными документами</w:t>
            </w:r>
            <w:r>
              <w:rPr>
                <w:rFonts w:ascii="Arial" w:eastAsia="Times New Roman" w:hAnsi="Arial" w:cs="Arial"/>
              </w:rPr>
              <w:br/>
              <w:t>Заявление о праве на применение преференциальной поправки по форме, установленной регламентом оператора электронной торговой площадки, и документы, подтверждающие право на применение преференциальной поправки, если участник заявляет о таком праве и ее применение установлено Советом Министров Республики Беларусь;</w:t>
            </w:r>
            <w:proofErr w:type="gramEnd"/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 w:cs="Arial"/>
              </w:rPr>
              <w:br/>
              <w:t>Заявление о согласии участника в случае признания его участником-победителем заключить договор на условиях, указанных в аукционных документах, его предложении и протоколе выбора участника-победителя</w:t>
            </w:r>
            <w:r>
              <w:rPr>
                <w:rFonts w:ascii="Arial" w:eastAsia="Times New Roman" w:hAnsi="Arial" w:cs="Arial"/>
              </w:rPr>
              <w:br/>
              <w:t>Заявление о согласии участника на размещение в открытом доступе предложения</w:t>
            </w:r>
          </w:p>
        </w:tc>
      </w:tr>
    </w:tbl>
    <w:p w:rsidR="00D10425" w:rsidRDefault="00280BFC">
      <w:pPr>
        <w:pStyle w:val="margt"/>
      </w:pPr>
      <w:r>
        <w:t> </w:t>
      </w:r>
    </w:p>
    <w:p w:rsidR="00D10425" w:rsidRDefault="00280BFC">
      <w:pPr>
        <w:pStyle w:val="a0-justify"/>
        <w:jc w:val="center"/>
      </w:pPr>
      <w:r>
        <w:lastRenderedPageBreak/>
        <w:t>РАЗДЕЛ II</w:t>
      </w:r>
    </w:p>
    <w:p w:rsidR="00D10425" w:rsidRDefault="00280BFC">
      <w:pPr>
        <w:pStyle w:val="a0-justify"/>
      </w:pPr>
      <w:r>
        <w:t> </w:t>
      </w:r>
    </w:p>
    <w:tbl>
      <w:tblPr>
        <w:tblW w:w="5000" w:type="pct"/>
        <w:tblCellMar>
          <w:left w:w="80" w:type="dxa"/>
          <w:right w:w="80" w:type="dxa"/>
        </w:tblCellMar>
        <w:tblLook w:val="04A0" w:firstRow="1" w:lastRow="0" w:firstColumn="1" w:lastColumn="0" w:noHBand="0" w:noVBand="1"/>
      </w:tblPr>
      <w:tblGrid>
        <w:gridCol w:w="7672"/>
        <w:gridCol w:w="3288"/>
      </w:tblGrid>
      <w:tr w:rsidR="00D10425">
        <w:tc>
          <w:tcPr>
            <w:tcW w:w="0" w:type="auto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D10425" w:rsidRDefault="00280BF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Сведения об участнике</w:t>
            </w:r>
          </w:p>
        </w:tc>
      </w:tr>
      <w:tr w:rsidR="00D10425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D10425" w:rsidRDefault="00280BF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1500" w:type="pc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D10425" w:rsidRDefault="00280BF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</w:tr>
      <w:tr w:rsidR="00D10425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D10425" w:rsidRDefault="00280BF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D10425" w:rsidRDefault="00280BF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</w:tr>
      <w:tr w:rsidR="00D10425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D10425" w:rsidRDefault="00280BF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D10425" w:rsidRDefault="00280BF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</w:tr>
      <w:tr w:rsidR="00D10425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D10425" w:rsidRDefault="00280BF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Данные документа, удостоверяющего личность (номер, дата выдачи, орган, выдавший документ), - для физического лица, в том числе индивидуального предпринимателя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D10425" w:rsidRDefault="00280BF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</w:tr>
      <w:tr w:rsidR="00D10425">
        <w:tc>
          <w:tcPr>
            <w:tcW w:w="0" w:type="auto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D10425" w:rsidRDefault="00280BF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Документы второго раздела предложения</w:t>
            </w:r>
          </w:p>
        </w:tc>
      </w:tr>
      <w:tr w:rsidR="00D10425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D10425" w:rsidRDefault="00280BF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Наименование документ</w:t>
            </w:r>
            <w:proofErr w:type="gramStart"/>
            <w:r>
              <w:rPr>
                <w:rFonts w:ascii="Arial" w:eastAsia="Times New Roman" w:hAnsi="Arial" w:cs="Arial"/>
              </w:rPr>
              <w:t>а(</w:t>
            </w:r>
            <w:proofErr w:type="spellStart"/>
            <w:proofErr w:type="gramEnd"/>
            <w:r>
              <w:rPr>
                <w:rFonts w:ascii="Arial" w:eastAsia="Times New Roman" w:hAnsi="Arial" w:cs="Arial"/>
              </w:rPr>
              <w:t>ов</w:t>
            </w:r>
            <w:proofErr w:type="spellEnd"/>
            <w:r>
              <w:rPr>
                <w:rFonts w:ascii="Arial" w:eastAsia="Times New Roman" w:hAnsi="Arial" w:cs="Arial"/>
              </w:rPr>
              <w:t>):</w:t>
            </w:r>
            <w:r>
              <w:rPr>
                <w:rFonts w:ascii="Arial" w:eastAsia="Times New Roman" w:hAnsi="Arial" w:cs="Arial"/>
              </w:rPr>
              <w:br/>
              <w:t>подтверждающих соответствие требованиям к участникам, установленным согласно п.2 ст.16 Закона Республики Беларусь от 13.07.2012 № 419-З «О государственных закупках товаров (работ, услуг)»;</w:t>
            </w:r>
            <w:r>
              <w:rPr>
                <w:rFonts w:ascii="Arial" w:eastAsia="Times New Roman" w:hAnsi="Arial" w:cs="Arial"/>
              </w:rPr>
              <w:br/>
              <w:t xml:space="preserve">предоставление которых установлено аукционными документами 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D10425" w:rsidRDefault="00280BF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</w:tr>
    </w:tbl>
    <w:p w:rsidR="00D10425" w:rsidRDefault="00280BFC" w:rsidP="00E24ABD">
      <w:pPr>
        <w:pStyle w:val="margt"/>
        <w:ind w:firstLine="0"/>
      </w:pPr>
      <w:r>
        <w:t>XI. Договор.</w:t>
      </w:r>
    </w:p>
    <w:p w:rsidR="00D10425" w:rsidRDefault="00280BFC">
      <w:pPr>
        <w:pStyle w:val="a0-justify"/>
      </w:pPr>
      <w:r>
        <w:t>Неотъемлемой частью настоящих аукционных документов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:rsidR="00280BFC" w:rsidRDefault="00280BFC">
      <w:pPr>
        <w:pStyle w:val="a0-justify"/>
      </w:pPr>
      <w:proofErr w:type="gramStart"/>
      <w:r>
        <w:t>В случае если предметом государственной закупки являются товары, договор между заказчиком и участником-победителем, не являющимся резидентом, заключается на условиях, указанных в аукционных документах, предложении этого участника и протоколе выбора участника-победителя, за вычетом таможенных платежей, которые взимаются таможенными органами при ввозе товаров на территорию Республики Беларусь, расходов на доставку товаров до пункта таможенного оформления, косвенных налогов, взимаемых налоговыми органами при ввозе</w:t>
      </w:r>
      <w:proofErr w:type="gramEnd"/>
      <w:r>
        <w:t xml:space="preserve"> товаров на территорию Республики Беларусь, если они оплачиваются заказчиком.</w:t>
      </w:r>
    </w:p>
    <w:p w:rsidR="005971AA" w:rsidRDefault="005971AA">
      <w:pPr>
        <w:pStyle w:val="a0-justify"/>
      </w:pPr>
    </w:p>
    <w:tbl>
      <w:tblPr>
        <w:tblpPr w:leftFromText="180" w:rightFromText="180" w:vertAnchor="text" w:horzAnchor="margin" w:tblpX="6" w:tblpY="120"/>
        <w:tblW w:w="4518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6"/>
        <w:gridCol w:w="74"/>
        <w:gridCol w:w="3740"/>
      </w:tblGrid>
      <w:tr w:rsidR="005971AA" w:rsidRPr="006B5734" w:rsidTr="005971AA">
        <w:trPr>
          <w:trHeight w:val="385"/>
        </w:trPr>
        <w:tc>
          <w:tcPr>
            <w:tcW w:w="304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971AA" w:rsidRPr="006B5734" w:rsidRDefault="005971AA" w:rsidP="0059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5971AA" w:rsidRPr="006B5734" w:rsidRDefault="005971AA" w:rsidP="0059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6B5734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Председатель комиссии      _________________</w:t>
            </w:r>
          </w:p>
          <w:p w:rsidR="005971AA" w:rsidRPr="006B5734" w:rsidRDefault="005971AA" w:rsidP="005971AA">
            <w:pPr>
              <w:spacing w:after="160" w:line="259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5971AA" w:rsidRPr="006B5734" w:rsidRDefault="005971AA" w:rsidP="005971AA">
            <w:pPr>
              <w:spacing w:after="160" w:line="259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6B5734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Секретарь комиссии           _________________                            </w:t>
            </w:r>
          </w:p>
        </w:tc>
        <w:tc>
          <w:tcPr>
            <w:tcW w:w="3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971AA" w:rsidRPr="006B5734" w:rsidRDefault="005971AA" w:rsidP="0059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6B5734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19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971AA" w:rsidRPr="006B5734" w:rsidRDefault="005971AA" w:rsidP="0059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5971AA" w:rsidRPr="006B5734" w:rsidRDefault="005971AA" w:rsidP="0059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С.В.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Даровских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</w:p>
          <w:p w:rsidR="005971AA" w:rsidRPr="006B5734" w:rsidRDefault="005971AA" w:rsidP="005971AA">
            <w:pPr>
              <w:spacing w:after="160" w:line="259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6B5734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</w:p>
          <w:p w:rsidR="005971AA" w:rsidRPr="006B5734" w:rsidRDefault="005971AA" w:rsidP="005971AA">
            <w:pPr>
              <w:spacing w:after="160" w:line="259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6B5734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К.Ф. </w:t>
            </w:r>
            <w:proofErr w:type="spellStart"/>
            <w:r w:rsidRPr="006B5734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Щепалкина</w:t>
            </w:r>
            <w:proofErr w:type="spellEnd"/>
            <w:r w:rsidRPr="006B5734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</w:p>
        </w:tc>
      </w:tr>
      <w:tr w:rsidR="005971AA" w:rsidRPr="006B5734" w:rsidTr="005971AA">
        <w:trPr>
          <w:trHeight w:val="193"/>
        </w:trPr>
        <w:tc>
          <w:tcPr>
            <w:tcW w:w="304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971AA" w:rsidRPr="006B5734" w:rsidRDefault="005971AA" w:rsidP="0059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6B5734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lastRenderedPageBreak/>
              <w:t xml:space="preserve">Члены комиссии:            </w:t>
            </w:r>
          </w:p>
        </w:tc>
        <w:tc>
          <w:tcPr>
            <w:tcW w:w="3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971AA" w:rsidRPr="006B5734" w:rsidRDefault="005971AA" w:rsidP="005971AA">
            <w:pPr>
              <w:spacing w:after="0" w:line="240" w:lineRule="auto"/>
              <w:ind w:left="987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6B5734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19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971AA" w:rsidRPr="006B5734" w:rsidRDefault="005971AA" w:rsidP="0059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971AA" w:rsidRPr="006B5734" w:rsidTr="005971AA">
        <w:trPr>
          <w:trHeight w:val="193"/>
        </w:trPr>
        <w:tc>
          <w:tcPr>
            <w:tcW w:w="304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971AA" w:rsidRPr="006B5734" w:rsidRDefault="005971AA" w:rsidP="0059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6B5734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           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                              </w:t>
            </w:r>
            <w:r w:rsidRPr="006B5734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__________________</w:t>
            </w:r>
          </w:p>
          <w:p w:rsidR="005971AA" w:rsidRPr="006B5734" w:rsidRDefault="005971AA" w:rsidP="005971A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5971AA" w:rsidRPr="006B5734" w:rsidRDefault="005971AA" w:rsidP="005971A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                             </w:t>
            </w:r>
            <w:r w:rsidRPr="006B5734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__________________</w:t>
            </w:r>
          </w:p>
          <w:p w:rsidR="005971AA" w:rsidRPr="006B5734" w:rsidRDefault="005971AA" w:rsidP="005971A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5971AA" w:rsidRPr="006B5734" w:rsidRDefault="005971AA" w:rsidP="005971A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6B5734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                         </w:t>
            </w:r>
            <w:r w:rsidRPr="006B5734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__________________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         </w:t>
            </w:r>
          </w:p>
        </w:tc>
        <w:tc>
          <w:tcPr>
            <w:tcW w:w="3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971AA" w:rsidRPr="006B5734" w:rsidRDefault="005971AA" w:rsidP="0059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6B5734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19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971AA" w:rsidRPr="006B5734" w:rsidRDefault="005971AA" w:rsidP="0059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6B5734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Л.В. Абрамович </w:t>
            </w:r>
          </w:p>
          <w:p w:rsidR="005971AA" w:rsidRPr="006B5734" w:rsidRDefault="005971AA" w:rsidP="0059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5971AA" w:rsidRPr="006B5734" w:rsidRDefault="005971AA" w:rsidP="0059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5971AA" w:rsidRPr="006B5734" w:rsidRDefault="005971AA" w:rsidP="0059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А.М.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Асташкевич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</w:p>
          <w:p w:rsidR="005971AA" w:rsidRPr="006B5734" w:rsidRDefault="005971AA" w:rsidP="0059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5971AA" w:rsidRPr="006B5734" w:rsidRDefault="005971AA" w:rsidP="0059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5971AA" w:rsidRPr="006B5734" w:rsidRDefault="005971AA" w:rsidP="0059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П.П.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Красочко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</w:p>
        </w:tc>
      </w:tr>
      <w:tr w:rsidR="005971AA" w:rsidRPr="006B5734" w:rsidTr="005971AA">
        <w:trPr>
          <w:trHeight w:val="193"/>
        </w:trPr>
        <w:tc>
          <w:tcPr>
            <w:tcW w:w="304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971AA" w:rsidRPr="006B5734" w:rsidRDefault="005971AA" w:rsidP="0059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6B5734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                              </w:t>
            </w:r>
          </w:p>
          <w:p w:rsidR="005971AA" w:rsidRPr="006B5734" w:rsidRDefault="005971AA" w:rsidP="0059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6B5734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                            </w:t>
            </w:r>
            <w:r w:rsidRPr="006B5734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___________________</w:t>
            </w:r>
          </w:p>
        </w:tc>
        <w:tc>
          <w:tcPr>
            <w:tcW w:w="3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971AA" w:rsidRPr="006B5734" w:rsidRDefault="005971AA" w:rsidP="0059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6B5734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19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971AA" w:rsidRPr="006B5734" w:rsidRDefault="005971AA" w:rsidP="0059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5971AA" w:rsidRPr="006B5734" w:rsidRDefault="005971AA" w:rsidP="0059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С.В. Мирончик    </w:t>
            </w:r>
          </w:p>
        </w:tc>
      </w:tr>
      <w:tr w:rsidR="005971AA" w:rsidRPr="006B5734" w:rsidTr="005971AA">
        <w:trPr>
          <w:trHeight w:val="133"/>
        </w:trPr>
        <w:tc>
          <w:tcPr>
            <w:tcW w:w="304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971AA" w:rsidRPr="006B5734" w:rsidRDefault="005971AA" w:rsidP="00597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5971AA" w:rsidRPr="006B5734" w:rsidRDefault="005971AA" w:rsidP="00597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6B5734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                                               </w:t>
            </w:r>
          </w:p>
          <w:p w:rsidR="005971AA" w:rsidRDefault="005971AA" w:rsidP="00597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6B5734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                          </w:t>
            </w:r>
            <w:r w:rsidRPr="006B5734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6B5734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___________________      </w:t>
            </w:r>
          </w:p>
          <w:p w:rsidR="005971AA" w:rsidRDefault="005971AA" w:rsidP="00597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5971AA" w:rsidRDefault="005971AA" w:rsidP="00597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6B5734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                                            </w:t>
            </w:r>
          </w:p>
          <w:p w:rsidR="005971AA" w:rsidRDefault="005971AA" w:rsidP="00597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                                      ___________________</w:t>
            </w:r>
            <w:r w:rsidRPr="006B5734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                     </w:t>
            </w:r>
          </w:p>
          <w:p w:rsidR="005971AA" w:rsidRDefault="005971AA" w:rsidP="00597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                                             </w:t>
            </w:r>
          </w:p>
          <w:p w:rsidR="005971AA" w:rsidRPr="000D3DAC" w:rsidRDefault="005971AA" w:rsidP="005971AA">
            <w:pPr>
              <w:tabs>
                <w:tab w:val="left" w:pos="3000"/>
              </w:tabs>
              <w:ind w:right="-241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                                                </w:t>
            </w:r>
          </w:p>
        </w:tc>
        <w:tc>
          <w:tcPr>
            <w:tcW w:w="3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971AA" w:rsidRPr="006B5734" w:rsidRDefault="005971AA" w:rsidP="00597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5971AA" w:rsidRPr="006B5734" w:rsidRDefault="005971AA" w:rsidP="00597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6B5734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19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971AA" w:rsidRPr="006B5734" w:rsidRDefault="005971AA" w:rsidP="00597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5971AA" w:rsidRPr="006B5734" w:rsidRDefault="005971AA" w:rsidP="00597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5971AA" w:rsidRDefault="005971AA" w:rsidP="00597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М.И. Орлова</w:t>
            </w:r>
          </w:p>
          <w:p w:rsidR="005971AA" w:rsidRDefault="005971AA" w:rsidP="00597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5971AA" w:rsidRDefault="005971AA" w:rsidP="00597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5971AA" w:rsidRPr="006B5734" w:rsidRDefault="005971AA" w:rsidP="00597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Ю.В.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Шамич</w:t>
            </w:r>
            <w:proofErr w:type="spellEnd"/>
          </w:p>
        </w:tc>
      </w:tr>
      <w:tr w:rsidR="005971AA" w:rsidRPr="006B5734" w:rsidTr="005971AA">
        <w:trPr>
          <w:trHeight w:val="329"/>
        </w:trPr>
        <w:tc>
          <w:tcPr>
            <w:tcW w:w="304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971AA" w:rsidRPr="005971AA" w:rsidRDefault="005971AA" w:rsidP="005971AA">
            <w:pPr>
              <w:tabs>
                <w:tab w:val="left" w:pos="2220"/>
              </w:tabs>
              <w:spacing w:after="160" w:line="259" w:lineRule="auto"/>
              <w:ind w:right="-170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proofErr w:type="gramStart"/>
            <w:r w:rsidRPr="005971AA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Ответственные</w:t>
            </w:r>
            <w:proofErr w:type="gramEnd"/>
            <w:r w:rsidRPr="005971AA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 за закупку </w:t>
            </w:r>
          </w:p>
        </w:tc>
        <w:tc>
          <w:tcPr>
            <w:tcW w:w="3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971AA" w:rsidRPr="006B5734" w:rsidRDefault="005971AA" w:rsidP="005971AA">
            <w:pPr>
              <w:spacing w:after="160" w:line="259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971AA" w:rsidRPr="006B5734" w:rsidRDefault="005971AA" w:rsidP="005971AA">
            <w:pPr>
              <w:spacing w:after="160" w:line="259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971AA" w:rsidRPr="006B5734" w:rsidTr="005971AA">
        <w:trPr>
          <w:trHeight w:val="563"/>
        </w:trPr>
        <w:tc>
          <w:tcPr>
            <w:tcW w:w="304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971AA" w:rsidRPr="005971AA" w:rsidRDefault="005971AA" w:rsidP="0059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5971AA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Зав. кафедры ветеринарно-санитарной экспертизы                                 </w:t>
            </w:r>
          </w:p>
          <w:p w:rsidR="005971AA" w:rsidRPr="005971AA" w:rsidRDefault="005971AA" w:rsidP="0059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5971AA" w:rsidRPr="005971AA" w:rsidRDefault="005971AA" w:rsidP="0059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5971AA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 ______________________М.С. </w:t>
            </w:r>
            <w:proofErr w:type="spellStart"/>
            <w:r w:rsidRPr="005971AA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Мацинович</w:t>
            </w:r>
            <w:proofErr w:type="spellEnd"/>
            <w:r w:rsidRPr="005971AA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                                                                           </w:t>
            </w:r>
          </w:p>
          <w:p w:rsidR="005971AA" w:rsidRPr="005971AA" w:rsidRDefault="005971AA" w:rsidP="0059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5971AA" w:rsidRPr="005971AA" w:rsidRDefault="005971AA" w:rsidP="0059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5971AA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Зав. кафедры клинической диагностики                                                   </w:t>
            </w:r>
          </w:p>
          <w:p w:rsidR="005971AA" w:rsidRPr="005971AA" w:rsidRDefault="005971AA" w:rsidP="0059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5971AA" w:rsidRPr="005971AA" w:rsidRDefault="005971AA" w:rsidP="0059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5971AA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______________________А.В. Богомольцев </w:t>
            </w:r>
          </w:p>
          <w:p w:rsidR="005971AA" w:rsidRPr="005971AA" w:rsidRDefault="005971AA" w:rsidP="0059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5971AA" w:rsidRPr="005971AA" w:rsidRDefault="005971AA" w:rsidP="0059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971AA" w:rsidRPr="006B5734" w:rsidRDefault="005971AA" w:rsidP="0059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971AA" w:rsidRPr="006B5734" w:rsidRDefault="005971AA" w:rsidP="00597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971AA" w:rsidRDefault="005971AA">
      <w:pPr>
        <w:pStyle w:val="a0-justify"/>
      </w:pPr>
    </w:p>
    <w:sectPr w:rsidR="005971AA"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38F"/>
    <w:rsid w:val="000A3B3A"/>
    <w:rsid w:val="00235EFF"/>
    <w:rsid w:val="00280BFC"/>
    <w:rsid w:val="004D2164"/>
    <w:rsid w:val="00573D57"/>
    <w:rsid w:val="005971AA"/>
    <w:rsid w:val="0099038F"/>
    <w:rsid w:val="00C729EC"/>
    <w:rsid w:val="00D10425"/>
    <w:rsid w:val="00D1602A"/>
    <w:rsid w:val="00E24ABD"/>
    <w:rsid w:val="00F10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after="400" w:line="240" w:lineRule="auto"/>
      <w:jc w:val="center"/>
      <w:outlineLvl w:val="0"/>
    </w:pPr>
    <w:rPr>
      <w:rFonts w:ascii="Times New Roman" w:hAnsi="Times New Roman" w:cs="Times New Roman"/>
      <w:b/>
      <w:bCs/>
      <w:color w:val="000088"/>
      <w:kern w:val="36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hAnsi="Times New Roman" w:cs="Times New Roman"/>
      <w:b/>
      <w:bCs/>
      <w:color w:val="000088"/>
      <w:kern w:val="36"/>
      <w:sz w:val="36"/>
      <w:szCs w:val="36"/>
    </w:rPr>
  </w:style>
  <w:style w:type="paragraph" w:styleId="a3">
    <w:name w:val="Normal (Web)"/>
    <w:basedOn w:val="a"/>
    <w:uiPriority w:val="99"/>
    <w:semiHidden/>
    <w:unhideWhenUsed/>
    <w:pPr>
      <w:spacing w:after="160" w:line="240" w:lineRule="auto"/>
      <w:ind w:firstLine="567"/>
    </w:pPr>
    <w:rPr>
      <w:rFonts w:ascii="Arial" w:hAnsi="Arial" w:cs="Arial"/>
      <w:sz w:val="24"/>
      <w:szCs w:val="24"/>
    </w:rPr>
  </w:style>
  <w:style w:type="paragraph" w:customStyle="1" w:styleId="margt">
    <w:name w:val="marg_t"/>
    <w:basedOn w:val="a"/>
    <w:pPr>
      <w:spacing w:before="160" w:after="160" w:line="240" w:lineRule="auto"/>
      <w:ind w:firstLine="567"/>
    </w:pPr>
    <w:rPr>
      <w:rFonts w:ascii="Arial" w:hAnsi="Arial" w:cs="Arial"/>
      <w:sz w:val="24"/>
      <w:szCs w:val="24"/>
    </w:rPr>
  </w:style>
  <w:style w:type="paragraph" w:customStyle="1" w:styleId="a00">
    <w:name w:val="a0"/>
    <w:basedOn w:val="a"/>
    <w:pPr>
      <w:spacing w:after="160" w:line="240" w:lineRule="auto"/>
    </w:pPr>
    <w:rPr>
      <w:rFonts w:ascii="Arial" w:hAnsi="Arial" w:cs="Arial"/>
      <w:sz w:val="24"/>
      <w:szCs w:val="24"/>
    </w:rPr>
  </w:style>
  <w:style w:type="paragraph" w:customStyle="1" w:styleId="a0-justify">
    <w:name w:val="a0-justify"/>
    <w:basedOn w:val="a"/>
    <w:pPr>
      <w:spacing w:after="160" w:line="240" w:lineRule="auto"/>
      <w:jc w:val="both"/>
    </w:pPr>
    <w:rPr>
      <w:rFonts w:ascii="Arial" w:hAnsi="Arial" w:cs="Arial"/>
      <w:sz w:val="24"/>
      <w:szCs w:val="24"/>
    </w:rPr>
  </w:style>
  <w:style w:type="character" w:styleId="a4">
    <w:name w:val="Strong"/>
    <w:basedOn w:val="a0"/>
    <w:uiPriority w:val="22"/>
    <w:qFormat/>
    <w:rPr>
      <w:b/>
      <w:bCs/>
    </w:rPr>
  </w:style>
  <w:style w:type="character" w:styleId="a5">
    <w:name w:val="Emphasis"/>
    <w:basedOn w:val="a0"/>
    <w:uiPriority w:val="20"/>
    <w:qFormat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after="400" w:line="240" w:lineRule="auto"/>
      <w:jc w:val="center"/>
      <w:outlineLvl w:val="0"/>
    </w:pPr>
    <w:rPr>
      <w:rFonts w:ascii="Times New Roman" w:hAnsi="Times New Roman" w:cs="Times New Roman"/>
      <w:b/>
      <w:bCs/>
      <w:color w:val="000088"/>
      <w:kern w:val="36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hAnsi="Times New Roman" w:cs="Times New Roman"/>
      <w:b/>
      <w:bCs/>
      <w:color w:val="000088"/>
      <w:kern w:val="36"/>
      <w:sz w:val="36"/>
      <w:szCs w:val="36"/>
    </w:rPr>
  </w:style>
  <w:style w:type="paragraph" w:styleId="a3">
    <w:name w:val="Normal (Web)"/>
    <w:basedOn w:val="a"/>
    <w:uiPriority w:val="99"/>
    <w:semiHidden/>
    <w:unhideWhenUsed/>
    <w:pPr>
      <w:spacing w:after="160" w:line="240" w:lineRule="auto"/>
      <w:ind w:firstLine="567"/>
    </w:pPr>
    <w:rPr>
      <w:rFonts w:ascii="Arial" w:hAnsi="Arial" w:cs="Arial"/>
      <w:sz w:val="24"/>
      <w:szCs w:val="24"/>
    </w:rPr>
  </w:style>
  <w:style w:type="paragraph" w:customStyle="1" w:styleId="margt">
    <w:name w:val="marg_t"/>
    <w:basedOn w:val="a"/>
    <w:pPr>
      <w:spacing w:before="160" w:after="160" w:line="240" w:lineRule="auto"/>
      <w:ind w:firstLine="567"/>
    </w:pPr>
    <w:rPr>
      <w:rFonts w:ascii="Arial" w:hAnsi="Arial" w:cs="Arial"/>
      <w:sz w:val="24"/>
      <w:szCs w:val="24"/>
    </w:rPr>
  </w:style>
  <w:style w:type="paragraph" w:customStyle="1" w:styleId="a00">
    <w:name w:val="a0"/>
    <w:basedOn w:val="a"/>
    <w:pPr>
      <w:spacing w:after="160" w:line="240" w:lineRule="auto"/>
    </w:pPr>
    <w:rPr>
      <w:rFonts w:ascii="Arial" w:hAnsi="Arial" w:cs="Arial"/>
      <w:sz w:val="24"/>
      <w:szCs w:val="24"/>
    </w:rPr>
  </w:style>
  <w:style w:type="paragraph" w:customStyle="1" w:styleId="a0-justify">
    <w:name w:val="a0-justify"/>
    <w:basedOn w:val="a"/>
    <w:pPr>
      <w:spacing w:after="160" w:line="240" w:lineRule="auto"/>
      <w:jc w:val="both"/>
    </w:pPr>
    <w:rPr>
      <w:rFonts w:ascii="Arial" w:hAnsi="Arial" w:cs="Arial"/>
      <w:sz w:val="24"/>
      <w:szCs w:val="24"/>
    </w:rPr>
  </w:style>
  <w:style w:type="character" w:styleId="a4">
    <w:name w:val="Strong"/>
    <w:basedOn w:val="a0"/>
    <w:uiPriority w:val="22"/>
    <w:qFormat/>
    <w:rPr>
      <w:b/>
      <w:bCs/>
    </w:rPr>
  </w:style>
  <w:style w:type="character" w:styleId="a5">
    <w:name w:val="Emphasis"/>
    <w:basedOn w:val="a0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839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7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7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13</Pages>
  <Words>4241</Words>
  <Characters>24177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2026-08-27T11:57:00Z</cp:lastPrinted>
  <dcterms:created xsi:type="dcterms:W3CDTF">2026-08-27T09:16:00Z</dcterms:created>
  <dcterms:modified xsi:type="dcterms:W3CDTF">2026-08-27T13:26:00Z</dcterms:modified>
</cp:coreProperties>
</file>