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002A6" w14:textId="77777777" w:rsidR="00F21D53" w:rsidRDefault="00F21D53" w:rsidP="007A5D67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BE25D8" w14:textId="77777777" w:rsidR="00F21D53" w:rsidRDefault="00F21D53" w:rsidP="007A5D67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1481F0" w14:textId="77777777" w:rsidR="00F21D53" w:rsidRPr="00F21D53" w:rsidRDefault="00F21D53" w:rsidP="00F21D53">
      <w:pPr>
        <w:pStyle w:val="ConsNonformat"/>
        <w:ind w:right="-1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7C98DF6" w14:textId="77777777" w:rsidR="00F21D53" w:rsidRPr="00F21D53" w:rsidRDefault="00F21D53" w:rsidP="00F21D53">
      <w:pPr>
        <w:pStyle w:val="ConsNonformat"/>
        <w:ind w:right="-1"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21D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Приложение 4 </w:t>
      </w:r>
    </w:p>
    <w:p w14:paraId="5A57CB91" w14:textId="77777777" w:rsidR="00F21D53" w:rsidRPr="00F21D53" w:rsidRDefault="00F21D53" w:rsidP="00F21D53">
      <w:pPr>
        <w:pStyle w:val="ConsNonformat"/>
        <w:ind w:right="-1"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21D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аукционным документам</w:t>
      </w:r>
    </w:p>
    <w:p w14:paraId="7529522A" w14:textId="6C4093E8" w:rsidR="00F21D53" w:rsidRPr="00F21D53" w:rsidRDefault="00F21D53" w:rsidP="00F21D53">
      <w:pPr>
        <w:pStyle w:val="ConsNonformat"/>
        <w:ind w:right="-1" w:firstLine="709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21D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№АС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916</w:t>
      </w:r>
      <w:r w:rsidRPr="00F21D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-08/261</w:t>
      </w:r>
    </w:p>
    <w:p w14:paraId="4D4202F4" w14:textId="77777777" w:rsidR="00F21D53" w:rsidRPr="00F21D53" w:rsidRDefault="00F21D53" w:rsidP="00F21D53">
      <w:pPr>
        <w:pStyle w:val="ConsNonformat"/>
        <w:ind w:right="-1"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878217B" w14:textId="77777777" w:rsidR="00F21D53" w:rsidRPr="00F21D53" w:rsidRDefault="00F21D53" w:rsidP="00F21D53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A95988" w14:textId="77777777" w:rsidR="00F21D53" w:rsidRPr="00F21D53" w:rsidRDefault="00F21D53" w:rsidP="00F21D53">
      <w:pPr>
        <w:pStyle w:val="ConsNonformat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D53">
        <w:rPr>
          <w:rFonts w:ascii="Times New Roman" w:hAnsi="Times New Roman" w:cs="Times New Roman"/>
          <w:b/>
          <w:bCs/>
          <w:sz w:val="28"/>
          <w:szCs w:val="28"/>
        </w:rPr>
        <w:t>ОПИСАНИЕ И ТЕХНИЧЕСКИЕ ХАРАКТЕРИСТИКИ</w:t>
      </w:r>
    </w:p>
    <w:p w14:paraId="5C8C6EBC" w14:textId="02DC74FA" w:rsidR="00F21D53" w:rsidRPr="00F21D53" w:rsidRDefault="00F21D53" w:rsidP="00F21D53">
      <w:pPr>
        <w:pStyle w:val="ConsNonformat"/>
        <w:ind w:right="-1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1D53">
        <w:rPr>
          <w:rFonts w:ascii="Times New Roman" w:hAnsi="Times New Roman" w:cs="Times New Roman"/>
          <w:b/>
          <w:bCs/>
          <w:sz w:val="28"/>
          <w:szCs w:val="28"/>
        </w:rPr>
        <w:t>ПРЕДМЕТА ГОСУДАРСТВЕННОЙ ЗАКУПКИ</w:t>
      </w:r>
    </w:p>
    <w:p w14:paraId="7D606DD3" w14:textId="77777777" w:rsidR="00F21D53" w:rsidRDefault="00F21D53" w:rsidP="007A5D67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D61927" w14:textId="23F82C21" w:rsidR="00F9364B" w:rsidRPr="00F21D53" w:rsidRDefault="0009221D" w:rsidP="00F21D53">
      <w:pPr>
        <w:pStyle w:val="ConsNonformat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F21D53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="007B2745" w:rsidRPr="00F21D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21D53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D5030A" w:rsidRPr="00D5030A">
        <w:rPr>
          <w:rFonts w:ascii="Times New Roman" w:hAnsi="Times New Roman" w:cs="Times New Roman"/>
          <w:b/>
          <w:bCs/>
          <w:sz w:val="28"/>
          <w:szCs w:val="28"/>
        </w:rPr>
        <w:t xml:space="preserve">асходомеры </w:t>
      </w:r>
      <w:r w:rsidRPr="001B5F52">
        <w:rPr>
          <w:rFonts w:ascii="Times New Roman" w:hAnsi="Times New Roman" w:cs="Times New Roman"/>
          <w:sz w:val="28"/>
          <w:szCs w:val="28"/>
        </w:rPr>
        <w:t>(шифр объекта 22.035.) в составе</w:t>
      </w:r>
      <w:r w:rsidR="00F21D53">
        <w:rPr>
          <w:rFonts w:ascii="Times New Roman" w:hAnsi="Times New Roman" w:cs="Times New Roman"/>
          <w:sz w:val="28"/>
          <w:szCs w:val="28"/>
        </w:rPr>
        <w:t>:</w:t>
      </w:r>
      <w:r w:rsidRPr="001B5F52">
        <w:rPr>
          <w:rFonts w:ascii="Times New Roman" w:hAnsi="Times New Roman" w:cs="Times New Roman"/>
          <w:sz w:val="28"/>
          <w:szCs w:val="28"/>
        </w:rPr>
        <w:t xml:space="preserve"> </w:t>
      </w:r>
      <w:r w:rsidR="007E2890">
        <w:rPr>
          <w:rFonts w:ascii="Times New Roman" w:hAnsi="Times New Roman" w:cs="Times New Roman"/>
          <w:sz w:val="28"/>
          <w:szCs w:val="28"/>
        </w:rPr>
        <w:br/>
      </w:r>
    </w:p>
    <w:p w14:paraId="04FB08BE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Лот №1 – Расходомеры электромагнитные – 4 комплекта</w:t>
      </w:r>
    </w:p>
    <w:p w14:paraId="2D8B054A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b/>
          <w:bCs/>
          <w:sz w:val="28"/>
          <w:szCs w:val="28"/>
          <w:lang w:eastAsia="en-US"/>
        </w:rPr>
        <w:t>(42.815 (1), 42.816 (2), 42.816 (1))</w:t>
      </w:r>
    </w:p>
    <w:p w14:paraId="1FD42D92" w14:textId="55F6DFDD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1. Экспликация количества:</w:t>
      </w:r>
    </w:p>
    <w:p w14:paraId="29E508F1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расходомер насосной технического водоснабжения Ду=500 мм, предел измерения расхода не хуже диапазона 40-1500 м3/ч – 2 комплекта;</w:t>
      </w:r>
    </w:p>
    <w:p w14:paraId="5294C34A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расходомер насосной станции дренажных вод Ду=300 мм, предел измерения расхода не хуже диапазона 10-600 м3/ч – 1 комплект;</w:t>
      </w:r>
    </w:p>
    <w:p w14:paraId="3014E180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расходомер насосной технического водоснабжения Ду=100 мм, предел измерения расхода не хуже диапазона 5-100 м3/ч – 1 комплект.</w:t>
      </w:r>
    </w:p>
    <w:p w14:paraId="2C1BA964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2. Требования к расходомерам:</w:t>
      </w:r>
    </w:p>
    <w:p w14:paraId="3C3E3C84" w14:textId="276C1D9C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2.1. Общие требования:</w:t>
      </w:r>
    </w:p>
    <w:p w14:paraId="3AA46FF7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2.1.1. принцип измерения: электромагнитные расходомеры;</w:t>
      </w:r>
    </w:p>
    <w:p w14:paraId="516832AB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2.1.2. раздельное исполнение: первичный преобразователь (ППР) соединяется с электронным преобразователем кабелем длинной не менее 30 м (кабель должен входить в комплект поставки);</w:t>
      </w:r>
    </w:p>
    <w:p w14:paraId="256C9F17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2.1.3. Вторичный преобразователь – настенное исполнение, первичный преобразователь – фланцевое (болтовое) соединение по ГОСТ 33259; материал корпуса – коррозионностойкий, ударопрочный; степень защиты, не хуже – IP68; рабочее давление, не менее – PN16; футеровка: не хуже полиуретан; класс точности не хуже 0.5%. Материал электродов – не хуже нержавеющая сталь 316L;</w:t>
      </w:r>
    </w:p>
    <w:p w14:paraId="53200E72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2.1.4. Вторичный преобразователь: напряжение питания 220 VAC; наличие интерфейса RS485 протокол </w:t>
      </w:r>
      <w:proofErr w:type="spellStart"/>
      <w:r w:rsidRPr="00D5030A">
        <w:rPr>
          <w:rFonts w:ascii="Times New Roman" w:eastAsia="Calibri" w:hAnsi="Times New Roman"/>
          <w:sz w:val="28"/>
          <w:szCs w:val="28"/>
          <w:lang w:eastAsia="en-US"/>
        </w:rPr>
        <w:t>Modbus</w:t>
      </w:r>
      <w:proofErr w:type="spellEnd"/>
      <w:r w:rsidRPr="00D5030A">
        <w:rPr>
          <w:rFonts w:ascii="Times New Roman" w:eastAsia="Calibri" w:hAnsi="Times New Roman"/>
          <w:sz w:val="28"/>
          <w:szCs w:val="28"/>
          <w:lang w:eastAsia="en-US"/>
        </w:rPr>
        <w:t>; дисплей, не менее 2х-строчный с подсветкой, защищенный от случайных внешних воздействий; нажимные клавиши управления; степень защиты, не хуже – IP65; Рабочий температурный диапазон - 20 до +40оС, относительная влажность - от 0 до 95%;</w:t>
      </w:r>
    </w:p>
    <w:p w14:paraId="0FD70422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2.1.5. измеряемая среда: сточные воды;</w:t>
      </w:r>
    </w:p>
    <w:p w14:paraId="46C6423A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2.1.6. оборудование должно быть в Государственном реестре средств измерений Республики Беларусь (межповерочный интервал не менее 36 мес.);</w:t>
      </w:r>
    </w:p>
    <w:p w14:paraId="3EE7758D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2.1.7. на момент поставки оборудования, срок поверки, действующей на территории Республики Беларусь должен составлять не менее 50% межповерочного интервала СИ.</w:t>
      </w:r>
    </w:p>
    <w:p w14:paraId="0F30213C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2.2. Сервис и гарантия, требования к поставщику:</w:t>
      </w:r>
    </w:p>
    <w:p w14:paraId="263BC180" w14:textId="77777777" w:rsidR="00F21D53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 Поставляемое оборудование и материалы должны быть новыми, и не бывшим в употреблении, не восстановленными, не являться выставочными </w:t>
      </w:r>
    </w:p>
    <w:p w14:paraId="55F007D3" w14:textId="77777777" w:rsidR="00F21D53" w:rsidRDefault="00F21D53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7AF7331B" w14:textId="77777777" w:rsidR="00F21D53" w:rsidRDefault="00F21D53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31440B8B" w14:textId="77777777" w:rsidR="00C838C6" w:rsidRDefault="00C838C6" w:rsidP="00F21D5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12B61072" w14:textId="77777777" w:rsidR="00C838C6" w:rsidRDefault="00C838C6" w:rsidP="00F21D5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6F4D2823" w14:textId="77777777" w:rsidR="00C838C6" w:rsidRDefault="00C838C6" w:rsidP="00F21D5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477A295" w14:textId="6DA1B296" w:rsidR="00D5030A" w:rsidRPr="00F21D53" w:rsidRDefault="00D5030A" w:rsidP="00F21D53">
      <w:pPr>
        <w:spacing w:after="0" w:line="240" w:lineRule="auto"/>
        <w:jc w:val="both"/>
        <w:rPr>
          <w:rFonts w:ascii="Times New Roman" w:eastAsia="Calibri" w:hAnsi="Times New Roman"/>
          <w:b/>
          <w:bCs/>
          <w:i/>
          <w:iCs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образцами, свободными от прав третьих лиц, год выпуска не старше 2026 года </w:t>
      </w:r>
      <w:r w:rsidRPr="00F21D53">
        <w:rPr>
          <w:rFonts w:ascii="Times New Roman" w:eastAsia="Calibri" w:hAnsi="Times New Roman"/>
          <w:b/>
          <w:bCs/>
          <w:i/>
          <w:iCs/>
          <w:sz w:val="28"/>
          <w:szCs w:val="28"/>
          <w:lang w:eastAsia="en-US"/>
        </w:rPr>
        <w:t>(письменное заявление);</w:t>
      </w:r>
    </w:p>
    <w:p w14:paraId="3CA51947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 Гарантия - не менее 36 месяцев с даты ввода оборудования в эксплуатацию и не менее 40 месяцев с даты поставки;</w:t>
      </w:r>
    </w:p>
    <w:p w14:paraId="24C788E5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 Наличие сервисного центра в Республике Беларусь;</w:t>
      </w:r>
    </w:p>
    <w:p w14:paraId="15DB7357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 Оборудование должно поставляться в упаковке, обеспечивающей полную сохранность оборудования на весь срок его транспортировки с учетом перегрузок и длительного хранения </w:t>
      </w:r>
      <w:r w:rsidRPr="00F21D53">
        <w:rPr>
          <w:rFonts w:ascii="Times New Roman" w:eastAsia="Calibri" w:hAnsi="Times New Roman"/>
          <w:b/>
          <w:bCs/>
          <w:i/>
          <w:iCs/>
          <w:sz w:val="28"/>
          <w:szCs w:val="28"/>
          <w:lang w:eastAsia="en-US"/>
        </w:rPr>
        <w:t>(письменное подтверждение);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1EE48249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 Письменное подтверждение, что в случае выхода из строя поставленного оборудования или выявления в процессе эксплуатации дефектов в изделии в течение гарантийного срока, а также несоответствия заявленных технических характеристик фактическим, Поставщик обязан направить своего представителя для участия в составлении акта, фиксирующего дефекты или несоответствия параметров, согласования порядка и сроков их устранения (доведения до заявленных) не позднее двух календарных дней с момента получения письменного извещения Заказчика. Гарантийный срок в этом случае продлевается соответственно на период устранения дефектов и замечаний;</w:t>
      </w:r>
    </w:p>
    <w:p w14:paraId="3F66EE68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 В составе предложения представить:</w:t>
      </w:r>
    </w:p>
    <w:p w14:paraId="6AD4D4FC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– выписку из Государственного реестра средств измерений Республики Беларусь;</w:t>
      </w:r>
    </w:p>
    <w:p w14:paraId="01FBB326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– копия сертификата об утверждении типа средств измерений предлагаемого расходомера; </w:t>
      </w:r>
    </w:p>
    <w:p w14:paraId="301465FD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– копию описания типа средства измерений;</w:t>
      </w:r>
    </w:p>
    <w:p w14:paraId="199962B2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– инструкцию по эксплуатации на предлагаемые к поставке расходомеры.</w:t>
      </w:r>
    </w:p>
    <w:p w14:paraId="7A48038F" w14:textId="77777777" w:rsidR="00D5030A" w:rsidRPr="00D5030A" w:rsidRDefault="00D5030A" w:rsidP="00F21D53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173BFEEB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b/>
          <w:bCs/>
          <w:sz w:val="28"/>
          <w:szCs w:val="28"/>
          <w:lang w:eastAsia="en-US"/>
        </w:rPr>
        <w:t xml:space="preserve">Лот №2 – Расходомер ультразвуковой – 2 комплекта (42.816 (2)) </w:t>
      </w:r>
    </w:p>
    <w:p w14:paraId="73AF4DC4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1. Требования к расходомерам:</w:t>
      </w:r>
    </w:p>
    <w:p w14:paraId="27475496" w14:textId="65C1AABF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1.1.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>Назначение – непрерывное измерение расхода жидкости, протекающих по стальному трубопроводу 1620х14 мм;</w:t>
      </w:r>
    </w:p>
    <w:p w14:paraId="7684C60C" w14:textId="2C1C2CA8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1.2.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>Измеряемая среда – сточные воды с возможным содержанием механических примесей либо газовых возбуждений;</w:t>
      </w:r>
    </w:p>
    <w:p w14:paraId="5EAEA61B" w14:textId="1C54FE4B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1.3.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>Вариант исполнения: стационарный ультразвуковой расходомер с накладными датчиками;</w:t>
      </w:r>
    </w:p>
    <w:p w14:paraId="6D273B70" w14:textId="2CCC1EB2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1.4.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Диапазон измерения расхода: не хуже диапазона 100 - 11893 м3/ч; </w:t>
      </w:r>
    </w:p>
    <w:p w14:paraId="15202B88" w14:textId="0D41EAAF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1.5.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>Диапазон температур измеряемой жидкости не хуже +1 - +30C</w:t>
      </w:r>
      <w:r w:rsidRPr="00D5030A">
        <w:rPr>
          <w:rFonts w:ascii="Times New Roman" w:eastAsia="Calibri" w:hAnsi="Times New Roman"/>
          <w:sz w:val="28"/>
          <w:szCs w:val="28"/>
          <w:vertAlign w:val="superscript"/>
          <w:lang w:eastAsia="en-US"/>
        </w:rPr>
        <w:t>0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492342AC" w14:textId="3D76F9C8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1.6.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>Диапазон рабочих температур окружающей среды не хуже – 10 -  + 40 С</w:t>
      </w:r>
      <w:r w:rsidRPr="00D5030A">
        <w:rPr>
          <w:rFonts w:ascii="Times New Roman" w:eastAsia="Calibri" w:hAnsi="Times New Roman"/>
          <w:sz w:val="28"/>
          <w:szCs w:val="28"/>
          <w:vertAlign w:val="superscript"/>
          <w:lang w:eastAsia="en-US"/>
        </w:rPr>
        <w:t>0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14:paraId="68C19560" w14:textId="4A069644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1.7.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>Относительная влажность окружающего воздуха - до 95%;</w:t>
      </w:r>
    </w:p>
    <w:p w14:paraId="658C7C5C" w14:textId="061643EA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1.8.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Каналов измерения – один; </w:t>
      </w:r>
    </w:p>
    <w:p w14:paraId="598BB242" w14:textId="79CF47B8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1.9.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Принципы измерения – </w:t>
      </w:r>
      <w:proofErr w:type="gramStart"/>
      <w:r w:rsidRPr="00D5030A">
        <w:rPr>
          <w:rFonts w:ascii="Times New Roman" w:eastAsia="Calibri" w:hAnsi="Times New Roman"/>
          <w:sz w:val="28"/>
          <w:szCs w:val="28"/>
          <w:lang w:eastAsia="en-US"/>
        </w:rPr>
        <w:t>время-импульсный</w:t>
      </w:r>
      <w:proofErr w:type="gramEnd"/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 коррелирующий, зондирующий (на основе эффекта Доплера);</w:t>
      </w:r>
    </w:p>
    <w:p w14:paraId="5F4269D6" w14:textId="0017307E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1.10.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>Выбор метода измерения – автоматический, ручной;</w:t>
      </w:r>
    </w:p>
    <w:p w14:paraId="11E32B1C" w14:textId="45C70655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1.11.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>Измеряемые физические величины:</w:t>
      </w:r>
    </w:p>
    <w:p w14:paraId="52F98805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- объемный расход; </w:t>
      </w:r>
    </w:p>
    <w:p w14:paraId="49E40028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- скорость потока;</w:t>
      </w:r>
    </w:p>
    <w:p w14:paraId="4AE6DE4A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- счетчики-сумматоры;</w:t>
      </w:r>
    </w:p>
    <w:p w14:paraId="58F5AD8C" w14:textId="77777777" w:rsidR="00C838C6" w:rsidRDefault="00C838C6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9CF2EF5" w14:textId="77777777" w:rsidR="00C838C6" w:rsidRDefault="00C838C6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10B42F37" w14:textId="77777777" w:rsidR="00C838C6" w:rsidRDefault="00C838C6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3A3030E" w14:textId="77777777" w:rsidR="00C838C6" w:rsidRDefault="00C838C6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4F8220B3" w14:textId="5FB90055" w:rsidR="008E0CF0" w:rsidRDefault="00D5030A" w:rsidP="00C838C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1.12.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>Расходомер должен иметь встроенную память для регистрации всех измеряемых физических величин и данных сумматоров;</w:t>
      </w:r>
    </w:p>
    <w:p w14:paraId="646E3FD3" w14:textId="3EC2BAB9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1.13.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>Пределы допускаемой относительной погрешности при измерении расхода и объема жидкости не хуже ±1%;</w:t>
      </w:r>
    </w:p>
    <w:p w14:paraId="74936D79" w14:textId="25E68C62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1.14.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Электронный блок накладного расходомера (вторичный преобразователь) с встроенным дисплеем; встроенная клавиатура для программирования блока управления (вычислителя) и управления режимами измерений без подключения персонального компьютера; Язык меню – русский; настенное исполнение; напряжение питания 220 В, 50 Гц; 1 канал измерения; наличие интерфейса RS485 протокол </w:t>
      </w:r>
      <w:proofErr w:type="spellStart"/>
      <w:r w:rsidRPr="00D5030A">
        <w:rPr>
          <w:rFonts w:ascii="Times New Roman" w:eastAsia="Calibri" w:hAnsi="Times New Roman"/>
          <w:sz w:val="28"/>
          <w:szCs w:val="28"/>
          <w:lang w:eastAsia="en-US"/>
        </w:rPr>
        <w:t>Modbus</w:t>
      </w:r>
      <w:proofErr w:type="spellEnd"/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; степень защиты, не хуже – IP67. На вторичном преобразователе должны отображаться текущие значения измеряемых величин, параметры настройки и сигналы диагностики прибора. Диагностические функции: скорость звука, амплитуда сигнала, стандартное отклонение амплитуд и времени прохождения сигнала, для проверки правильности установки; </w:t>
      </w:r>
    </w:p>
    <w:p w14:paraId="56DBA368" w14:textId="75D0899B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1.15.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Накладные датчики с </w:t>
      </w:r>
      <w:proofErr w:type="spellStart"/>
      <w:r w:rsidRPr="00D5030A">
        <w:rPr>
          <w:rFonts w:ascii="Times New Roman" w:eastAsia="Calibri" w:hAnsi="Times New Roman"/>
          <w:sz w:val="28"/>
          <w:szCs w:val="28"/>
          <w:lang w:eastAsia="en-US"/>
        </w:rPr>
        <w:t>термокомпенсацией</w:t>
      </w:r>
      <w:proofErr w:type="spellEnd"/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: материал корпуса не хуже РЕЕК с крышкой из нержавеющей стали не хуже AISI 316; степень защиты, не хуже IP67; длина кабеля, не менее 5м в бронированной оплетке; </w:t>
      </w:r>
    </w:p>
    <w:p w14:paraId="4318AEB6" w14:textId="5A7EB9B5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1.16.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>Соединительная коробка и коаксиальный кабель не менее 75 м – 1 шт. для одного комплекта</w:t>
      </w:r>
    </w:p>
    <w:p w14:paraId="24F36578" w14:textId="78591FE3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1.17.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>Оборудование должно быть в Государственном реестре средств измерений Республики Беларусь (межповерочный интервал не менее 48 мес.) и иметь возможность поверки на территории Республики Беларусь;</w:t>
      </w:r>
    </w:p>
    <w:p w14:paraId="28886EE8" w14:textId="22FD85F4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1.18.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>На момент поставки оборудования, срок поверки, действующей на территории Республики Беларусь должен составлять не менее 50% межповерочного интервала СИ.</w:t>
      </w:r>
    </w:p>
    <w:p w14:paraId="15138A9B" w14:textId="29250298" w:rsidR="00D5030A" w:rsidRPr="008E0CF0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u w:val="single"/>
          <w:lang w:eastAsia="en-US"/>
        </w:rPr>
      </w:pPr>
      <w:r w:rsidRPr="008E0CF0">
        <w:rPr>
          <w:rFonts w:ascii="Times New Roman" w:eastAsia="Calibri" w:hAnsi="Times New Roman"/>
          <w:b/>
          <w:bCs/>
          <w:sz w:val="28"/>
          <w:szCs w:val="28"/>
          <w:u w:val="single"/>
          <w:lang w:eastAsia="en-US"/>
        </w:rPr>
        <w:t>2.</w:t>
      </w:r>
      <w:r w:rsidR="00F21D53" w:rsidRPr="008E0CF0">
        <w:rPr>
          <w:rFonts w:ascii="Times New Roman" w:eastAsia="Calibri" w:hAnsi="Times New Roman"/>
          <w:b/>
          <w:bCs/>
          <w:sz w:val="28"/>
          <w:szCs w:val="28"/>
          <w:u w:val="single"/>
          <w:lang w:eastAsia="en-US"/>
        </w:rPr>
        <w:t xml:space="preserve"> </w:t>
      </w:r>
      <w:r w:rsidRPr="008E0CF0">
        <w:rPr>
          <w:rFonts w:ascii="Times New Roman" w:eastAsia="Calibri" w:hAnsi="Times New Roman"/>
          <w:b/>
          <w:bCs/>
          <w:sz w:val="28"/>
          <w:szCs w:val="28"/>
          <w:u w:val="single"/>
          <w:lang w:eastAsia="en-US"/>
        </w:rPr>
        <w:t>В комплект поставки накладного расходомера должны входить (указано для одного комплекта):</w:t>
      </w:r>
    </w:p>
    <w:p w14:paraId="29B92B5C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2.1. Руководство пользователя русском языке в электронном виде и на бумажном носителе;</w:t>
      </w:r>
    </w:p>
    <w:p w14:paraId="3FC1341A" w14:textId="7308962A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2.2. Электронный блок накладного расходомера настенного исполнения (вторичный преобразователь) –1 шт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; </w:t>
      </w:r>
    </w:p>
    <w:p w14:paraId="71F88E74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2.3. Комплект датчиков для установки на трубопровод Ду 1620мм в сборе с кабелями 5 метров в бронированной оплетке из нержавеющей стали – 2 шт.; </w:t>
      </w:r>
    </w:p>
    <w:p w14:paraId="677DDD24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2.4. Соединительная коробка настенного монтажа из нержавеющей стали;</w:t>
      </w:r>
    </w:p>
    <w:p w14:paraId="6299A896" w14:textId="2B75AFC3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2.5. Удлинительный коаксиальный кабель 75 метров – 1 шт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; </w:t>
      </w:r>
    </w:p>
    <w:p w14:paraId="3BE55BA8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2.6. Оснастка для фиксации накладных датчиков на трубопроводы согласно п.1.1. Оснастка должна быть оснащена рельсами с натяжной лентой из нержавеющей стали с храповыми замками и компенсаторами.; </w:t>
      </w:r>
    </w:p>
    <w:p w14:paraId="68FA1BB6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2.7. Проводящий гель смазка при стационарной смазке для установки. Количество геля определить поставщику самостоятельно в объеме достаточном для снятия/установки датчиков не менее чем по 10 раз на гарантийный период и до первой поверки; </w:t>
      </w:r>
    </w:p>
    <w:p w14:paraId="5E061398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2.8. Кабель для подключения накладного расходомера к персональному компьютеру (в случае необходимости переходники, преобразователи интерфейса должны входить в комплект поставки);</w:t>
      </w:r>
    </w:p>
    <w:p w14:paraId="000F5EF5" w14:textId="77777777" w:rsidR="00C838C6" w:rsidRDefault="00C838C6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551814F5" w14:textId="77777777" w:rsidR="00C838C6" w:rsidRDefault="00C838C6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58C1A515" w14:textId="77777777" w:rsidR="00C838C6" w:rsidRDefault="00C838C6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11FD1942" w14:textId="77777777" w:rsidR="00C838C6" w:rsidRDefault="00C838C6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12D63ACC" w14:textId="35BEC5B4" w:rsidR="008E0CF0" w:rsidRDefault="00D5030A" w:rsidP="00C838C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2.9. Комплект программного обеспечения на цифровом носителе (в случае необходимости комплект ПО должен поставляться с необходимыми ключами, обеспечивающими полное функционирование ПО). Поставляемое ПО должно позволять </w:t>
      </w:r>
      <w:r w:rsidR="00F21D53"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пользователю </w:t>
      </w:r>
      <w:r w:rsidR="00F21D53">
        <w:rPr>
          <w:rFonts w:ascii="Times New Roman" w:eastAsia="Calibri" w:hAnsi="Times New Roman"/>
          <w:sz w:val="28"/>
          <w:szCs w:val="28"/>
          <w:lang w:eastAsia="en-US"/>
        </w:rPr>
        <w:t xml:space="preserve">    </w:t>
      </w:r>
      <w:proofErr w:type="gramStart"/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считывать, </w:t>
      </w:r>
      <w:r w:rsidR="00F21D53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proofErr w:type="gramEnd"/>
      <w:r w:rsidR="00F21D53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изменять </w:t>
      </w:r>
      <w:r w:rsidR="00F21D53"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настройки </w:t>
      </w:r>
      <w:r w:rsidR="00F21D53">
        <w:rPr>
          <w:rFonts w:ascii="Times New Roman" w:eastAsia="Calibri" w:hAnsi="Times New Roman"/>
          <w:sz w:val="28"/>
          <w:szCs w:val="28"/>
          <w:lang w:eastAsia="en-US"/>
        </w:rPr>
        <w:t xml:space="preserve">     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накладного </w:t>
      </w:r>
    </w:p>
    <w:p w14:paraId="403350C6" w14:textId="6122E5C9" w:rsidR="00D5030A" w:rsidRPr="00D5030A" w:rsidRDefault="00D5030A" w:rsidP="00F21D53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расходомера, считывать накопленную (измеренную) накладным расходомером информацию, создавать отчет о произведенных измерениях, отображать графики по записанным измерениям; </w:t>
      </w:r>
    </w:p>
    <w:p w14:paraId="0BAE818B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2.10. иные необходимые вспомогательные компоненты, материалы и принадлежности для установки, измерения и технического обслуживания поставляемого расходомера; </w:t>
      </w:r>
    </w:p>
    <w:p w14:paraId="40AC5B28" w14:textId="77777777" w:rsidR="00D5030A" w:rsidRPr="008E0CF0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u w:val="single"/>
          <w:lang w:eastAsia="en-US"/>
        </w:rPr>
      </w:pPr>
      <w:r w:rsidRPr="008E0CF0">
        <w:rPr>
          <w:rFonts w:ascii="Times New Roman" w:eastAsia="Calibri" w:hAnsi="Times New Roman"/>
          <w:b/>
          <w:bCs/>
          <w:sz w:val="28"/>
          <w:szCs w:val="28"/>
          <w:u w:val="single"/>
          <w:lang w:eastAsia="en-US"/>
        </w:rPr>
        <w:t>3. Сервис и гарантия, требования к поставщику:</w:t>
      </w:r>
    </w:p>
    <w:p w14:paraId="2F31E712" w14:textId="67841FCA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3.1.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поставляемое оборудование и материалы должны быть новыми, и не бывшим в употреблении, не восстановленными, не являться выставочными образцами, свободными от прав третьих лиц, год выпуска не старше 2026 года </w:t>
      </w:r>
      <w:r w:rsidRPr="00F21D53">
        <w:rPr>
          <w:rFonts w:ascii="Times New Roman" w:eastAsia="Calibri" w:hAnsi="Times New Roman"/>
          <w:b/>
          <w:bCs/>
          <w:i/>
          <w:iCs/>
          <w:sz w:val="28"/>
          <w:szCs w:val="28"/>
          <w:lang w:eastAsia="en-US"/>
        </w:rPr>
        <w:t>(письменное заявление);</w:t>
      </w:r>
    </w:p>
    <w:p w14:paraId="287A79B4" w14:textId="614D4E52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3.2.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>гарантия - не менее 36 месяцев с даты ввода оборудования в эксплуатацию и не менее 40 месяцев с даты поставки;</w:t>
      </w:r>
    </w:p>
    <w:p w14:paraId="7D9BB1E6" w14:textId="74363611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3.3.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>наличие сервисного центра в Республике Беларусь;</w:t>
      </w:r>
    </w:p>
    <w:p w14:paraId="5904B7A5" w14:textId="377AD05B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3.4.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оборудование должно поставляться в упаковке, обеспечивающей полную сохранность оборудования на весь срок его транспортировки с учетом перегрузок и длительного хранения </w:t>
      </w:r>
      <w:r w:rsidRPr="00F21D53">
        <w:rPr>
          <w:rFonts w:ascii="Times New Roman" w:eastAsia="Calibri" w:hAnsi="Times New Roman"/>
          <w:b/>
          <w:bCs/>
          <w:i/>
          <w:iCs/>
          <w:sz w:val="28"/>
          <w:szCs w:val="28"/>
          <w:lang w:eastAsia="en-US"/>
        </w:rPr>
        <w:t>(письменное подтверждение);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25060EC8" w14:textId="513106A5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3.5.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>письменное подтверждение, что в случае выхода из строя поставленного оборудования или выявления в процессе эксплуатации дефектов в изделии в течение гарантийного срока, а также несоответствия заявленных технических характеристик фактическим, Поставщик обязан направить своего представителя для участия в составлении акта, фиксирующего дефекты или несоответствия параметров, согласования порядка и сроков их устранения (доведения до заявленных) не позднее двух календарных дней с момента получения письменного извещения Заказчика. Гарантийный срок в этом случае продлевается соответственно на период устранения дефектов и замечаний;</w:t>
      </w:r>
    </w:p>
    <w:p w14:paraId="7471E053" w14:textId="48F40B6D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3.6. 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осуществление шеф-монтажных работ при: выполнении строительно-монтажных работ поставляемого оборудования, выполнении пусконаладочных работ </w:t>
      </w:r>
      <w:r w:rsidRPr="00F21D53">
        <w:rPr>
          <w:rFonts w:ascii="Times New Roman" w:eastAsia="Calibri" w:hAnsi="Times New Roman"/>
          <w:b/>
          <w:bCs/>
          <w:i/>
          <w:iCs/>
          <w:sz w:val="28"/>
          <w:szCs w:val="28"/>
          <w:lang w:eastAsia="en-US"/>
        </w:rPr>
        <w:t>(письменное подтверждение);</w:t>
      </w: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4FB7CFE8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3.7. письменное подтверждение о проведении поставщиком метрологической оценке единичного средства измерений с разработкой методики поверки при его установке и измерении расхода сточных вод на Минской очистной станции. Результатом метрологической оценки должно явиться: получение сертификата об утверждении типа средства измерений единичного экземпляра; проведение государственное поверки единичного средства измерений. </w:t>
      </w:r>
    </w:p>
    <w:p w14:paraId="59AFC594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3.8. в составе предложения представить:</w:t>
      </w:r>
    </w:p>
    <w:p w14:paraId="473BB7DA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– выписку из Государственного реестра средств измерений Республики Беларусь;</w:t>
      </w:r>
    </w:p>
    <w:p w14:paraId="5908EE0D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 xml:space="preserve">– копия сертификата об утверждении типа средств измерений; </w:t>
      </w:r>
    </w:p>
    <w:p w14:paraId="46A149FB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– копию описания типа средства измерений;</w:t>
      </w:r>
    </w:p>
    <w:p w14:paraId="349FF32F" w14:textId="77777777" w:rsidR="00D5030A" w:rsidRPr="00D5030A" w:rsidRDefault="00D5030A" w:rsidP="00D5030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5030A">
        <w:rPr>
          <w:rFonts w:ascii="Times New Roman" w:eastAsia="Calibri" w:hAnsi="Times New Roman"/>
          <w:sz w:val="28"/>
          <w:szCs w:val="28"/>
          <w:lang w:eastAsia="en-US"/>
        </w:rPr>
        <w:t>– инструкцию по эксплуатации на предлагаемые к поставке расходомеры.</w:t>
      </w:r>
    </w:p>
    <w:p w14:paraId="74A565B0" w14:textId="77777777" w:rsidR="00F21D53" w:rsidRDefault="00F21D53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A0542C" w14:textId="77777777" w:rsidR="00F21D53" w:rsidRDefault="00F21D53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88E78D" w14:textId="77777777" w:rsidR="00F21D53" w:rsidRDefault="00F21D53" w:rsidP="006C2EBA">
      <w:pPr>
        <w:pStyle w:val="Con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A5EF44" w14:textId="397D0F2C" w:rsidR="003D589B" w:rsidRPr="006A18F2" w:rsidRDefault="0037274E" w:rsidP="00F21D53">
      <w:pPr>
        <w:widowControl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6A18F2">
        <w:rPr>
          <w:rFonts w:ascii="Times New Roman" w:hAnsi="Times New Roman"/>
          <w:sz w:val="28"/>
          <w:szCs w:val="28"/>
        </w:rPr>
        <w:tab/>
      </w:r>
    </w:p>
    <w:p w14:paraId="5C2113EB" w14:textId="6927F139" w:rsidR="009D3DAF" w:rsidRPr="006A18F2" w:rsidRDefault="009D3DAF" w:rsidP="003D589B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sectPr w:rsidR="009D3DAF" w:rsidRPr="006A18F2" w:rsidSect="00F21D53">
      <w:pgSz w:w="11906" w:h="16838" w:code="9"/>
      <w:pgMar w:top="0" w:right="567" w:bottom="426" w:left="170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B3D"/>
    <w:multiLevelType w:val="multilevel"/>
    <w:tmpl w:val="2000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3C584E"/>
    <w:multiLevelType w:val="multilevel"/>
    <w:tmpl w:val="71A2DA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64E0AAB"/>
    <w:multiLevelType w:val="multilevel"/>
    <w:tmpl w:val="E7D808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753B86"/>
    <w:multiLevelType w:val="multilevel"/>
    <w:tmpl w:val="8BBAE50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82E75B4"/>
    <w:multiLevelType w:val="multilevel"/>
    <w:tmpl w:val="CF5CA6D6"/>
    <w:lvl w:ilvl="0">
      <w:start w:val="3"/>
      <w:numFmt w:val="decimal"/>
      <w:lvlText w:val="3.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lvlText w:val="3.3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0A243C42"/>
    <w:multiLevelType w:val="multilevel"/>
    <w:tmpl w:val="2000001F"/>
    <w:styleLink w:val="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B061ED7"/>
    <w:multiLevelType w:val="multilevel"/>
    <w:tmpl w:val="516C2620"/>
    <w:styleLink w:val="1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5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5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5%1.%2.%3.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5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5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5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5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C89194A"/>
    <w:multiLevelType w:val="multilevel"/>
    <w:tmpl w:val="516C2620"/>
    <w:styleLink w:val="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FF276AB"/>
    <w:multiLevelType w:val="hybridMultilevel"/>
    <w:tmpl w:val="3BD48348"/>
    <w:lvl w:ilvl="0" w:tplc="606449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060782E"/>
    <w:multiLevelType w:val="multilevel"/>
    <w:tmpl w:val="1DB4CD52"/>
    <w:lvl w:ilvl="0">
      <w:start w:val="2"/>
      <w:numFmt w:val="decimal"/>
      <w:lvlText w:val="3.%1."/>
      <w:lvlJc w:val="left"/>
      <w:pPr>
        <w:ind w:left="927" w:hanging="360"/>
      </w:pPr>
      <w:rPr>
        <w:rFonts w:hint="default"/>
        <w:b w:val="0"/>
      </w:rPr>
    </w:lvl>
    <w:lvl w:ilvl="1">
      <w:start w:val="2"/>
      <w:numFmt w:val="decimal"/>
      <w:lvlText w:val="3.3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13345DE2"/>
    <w:multiLevelType w:val="multilevel"/>
    <w:tmpl w:val="F88834DE"/>
    <w:lvl w:ilvl="0">
      <w:start w:val="4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1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7" w:hanging="825"/>
      </w:pPr>
      <w:rPr>
        <w:rFonts w:hint="default"/>
      </w:rPr>
    </w:lvl>
    <w:lvl w:ilvl="3">
      <w:start w:val="1"/>
      <w:numFmt w:val="decimal"/>
      <w:lvlText w:val="2.1.%4."/>
      <w:lvlJc w:val="left"/>
      <w:pPr>
        <w:ind w:left="2148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8" w:hanging="2160"/>
      </w:pPr>
      <w:rPr>
        <w:rFonts w:hint="default"/>
      </w:rPr>
    </w:lvl>
  </w:abstractNum>
  <w:abstractNum w:abstractNumId="11" w15:restartNumberingAfterBreak="0">
    <w:nsid w:val="13C64546"/>
    <w:multiLevelType w:val="hybridMultilevel"/>
    <w:tmpl w:val="FE9EBF9E"/>
    <w:lvl w:ilvl="0" w:tplc="84AE651C">
      <w:start w:val="1"/>
      <w:numFmt w:val="decimal"/>
      <w:lvlText w:val="1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4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8F389A"/>
    <w:multiLevelType w:val="multilevel"/>
    <w:tmpl w:val="1000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9B57BDC"/>
    <w:multiLevelType w:val="multilevel"/>
    <w:tmpl w:val="F3E2B6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D8C460D"/>
    <w:multiLevelType w:val="hybridMultilevel"/>
    <w:tmpl w:val="64EE8F04"/>
    <w:lvl w:ilvl="0" w:tplc="406496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60248D8"/>
    <w:multiLevelType w:val="multilevel"/>
    <w:tmpl w:val="C446692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5.1.%4."/>
      <w:lvlJc w:val="left"/>
      <w:pPr>
        <w:ind w:left="3204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 w15:restartNumberingAfterBreak="0">
    <w:nsid w:val="29E564FB"/>
    <w:multiLevelType w:val="hybridMultilevel"/>
    <w:tmpl w:val="66E2706A"/>
    <w:lvl w:ilvl="0" w:tplc="10583DF2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B82484B"/>
    <w:multiLevelType w:val="hybridMultilevel"/>
    <w:tmpl w:val="E14CBC58"/>
    <w:lvl w:ilvl="0" w:tplc="D0C6D04C">
      <w:start w:val="1"/>
      <w:numFmt w:val="decimal"/>
      <w:lvlText w:val="2.2.%1."/>
      <w:lvlJc w:val="left"/>
      <w:pPr>
        <w:ind w:left="1429" w:hanging="360"/>
      </w:pPr>
      <w:rPr>
        <w:rFonts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DC10E00"/>
    <w:multiLevelType w:val="multilevel"/>
    <w:tmpl w:val="9AF6596C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4"/>
      <w:numFmt w:val="decimal"/>
      <w:suff w:val="space"/>
      <w:lvlText w:val="3.%2."/>
      <w:lvlJc w:val="left"/>
      <w:pPr>
        <w:ind w:left="1287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2E9B1C56"/>
    <w:multiLevelType w:val="multilevel"/>
    <w:tmpl w:val="F844FD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0" w15:restartNumberingAfterBreak="0">
    <w:nsid w:val="30153F34"/>
    <w:multiLevelType w:val="hybridMultilevel"/>
    <w:tmpl w:val="3932B718"/>
    <w:lvl w:ilvl="0" w:tplc="91B2F016">
      <w:start w:val="1"/>
      <w:numFmt w:val="decimal"/>
      <w:lvlText w:val="2.%1.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410B5C"/>
    <w:multiLevelType w:val="multilevel"/>
    <w:tmpl w:val="2000001F"/>
    <w:styleLink w:val="7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4BB260E"/>
    <w:multiLevelType w:val="hybridMultilevel"/>
    <w:tmpl w:val="35962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F43E63"/>
    <w:multiLevelType w:val="multilevel"/>
    <w:tmpl w:val="1000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9A40D5F"/>
    <w:multiLevelType w:val="hybridMultilevel"/>
    <w:tmpl w:val="8B64F70E"/>
    <w:lvl w:ilvl="0" w:tplc="28E086AA">
      <w:start w:val="1"/>
      <w:numFmt w:val="decimal"/>
      <w:lvlText w:val="3.1.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3FB7156D"/>
    <w:multiLevelType w:val="hybridMultilevel"/>
    <w:tmpl w:val="7458C460"/>
    <w:lvl w:ilvl="0" w:tplc="E60E3A60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EF5960"/>
    <w:multiLevelType w:val="hybridMultilevel"/>
    <w:tmpl w:val="DB1EC844"/>
    <w:lvl w:ilvl="0" w:tplc="47FAB2F4">
      <w:start w:val="1"/>
      <w:numFmt w:val="decimal"/>
      <w:lvlText w:val="3.3.%1."/>
      <w:lvlJc w:val="left"/>
      <w:pPr>
        <w:ind w:left="1429" w:hanging="360"/>
      </w:pPr>
      <w:rPr>
        <w:rFonts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8146F28"/>
    <w:multiLevelType w:val="hybridMultilevel"/>
    <w:tmpl w:val="CEA05602"/>
    <w:lvl w:ilvl="0" w:tplc="0C3CA718">
      <w:start w:val="24"/>
      <w:numFmt w:val="decimal"/>
      <w:lvlText w:val="3.%1."/>
      <w:lvlJc w:val="left"/>
      <w:pPr>
        <w:ind w:left="1287" w:hanging="360"/>
      </w:pPr>
      <w:rPr>
        <w:rFonts w:hint="default"/>
        <w:b w:val="0"/>
        <w:sz w:val="28"/>
        <w:szCs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3128ED"/>
    <w:multiLevelType w:val="hybridMultilevel"/>
    <w:tmpl w:val="9D8C8B60"/>
    <w:lvl w:ilvl="0" w:tplc="E60E3A60">
      <w:start w:val="1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2E02487"/>
    <w:multiLevelType w:val="multilevel"/>
    <w:tmpl w:val="0F80043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8" w:hanging="2160"/>
      </w:pPr>
      <w:rPr>
        <w:rFonts w:hint="default"/>
      </w:rPr>
    </w:lvl>
  </w:abstractNum>
  <w:abstractNum w:abstractNumId="30" w15:restartNumberingAfterBreak="0">
    <w:nsid w:val="53356C5A"/>
    <w:multiLevelType w:val="hybridMultilevel"/>
    <w:tmpl w:val="CA52265C"/>
    <w:lvl w:ilvl="0" w:tplc="2536DAE2">
      <w:start w:val="1"/>
      <w:numFmt w:val="decimal"/>
      <w:lvlText w:val="1.3.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4D66AEE"/>
    <w:multiLevelType w:val="multilevel"/>
    <w:tmpl w:val="FC087E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56704916"/>
    <w:multiLevelType w:val="multilevel"/>
    <w:tmpl w:val="818C37D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2.%3."/>
      <w:lvlJc w:val="left"/>
      <w:pPr>
        <w:ind w:left="2148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33" w15:restartNumberingAfterBreak="0">
    <w:nsid w:val="5C5163B2"/>
    <w:multiLevelType w:val="multilevel"/>
    <w:tmpl w:val="F844FD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4" w15:restartNumberingAfterBreak="0">
    <w:nsid w:val="627602CD"/>
    <w:multiLevelType w:val="multilevel"/>
    <w:tmpl w:val="D95E9F0C"/>
    <w:styleLink w:val="10"/>
    <w:lvl w:ilvl="0">
      <w:start w:val="2"/>
      <w:numFmt w:val="decimal"/>
      <w:lvlText w:val="%1."/>
      <w:lvlJc w:val="left"/>
      <w:pPr>
        <w:ind w:left="1085" w:hanging="375"/>
      </w:pPr>
      <w:rPr>
        <w:rFonts w:ascii="Times New Roman" w:eastAsiaTheme="minorHAnsi" w:hAnsi="Times New Roman" w:cs="Times New Roman"/>
        <w:b w:val="0"/>
        <w:bCs w:val="0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6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35" w15:restartNumberingAfterBreak="0">
    <w:nsid w:val="67113538"/>
    <w:multiLevelType w:val="multilevel"/>
    <w:tmpl w:val="C9D4811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3.1"/>
      <w:lvlJc w:val="left"/>
      <w:pPr>
        <w:ind w:left="1428" w:hanging="720"/>
      </w:pPr>
      <w:rPr>
        <w:rFonts w:hint="default"/>
      </w:rPr>
    </w:lvl>
    <w:lvl w:ilvl="3">
      <w:start w:val="4"/>
      <w:numFmt w:val="decimal"/>
      <w:lvlText w:val="3.1.%4."/>
      <w:lvlJc w:val="left"/>
      <w:pPr>
        <w:ind w:left="2142" w:hanging="1080"/>
      </w:pPr>
      <w:rPr>
        <w:rFonts w:hint="default"/>
        <w:b w:val="0"/>
        <w:i w:val="0"/>
        <w:strike w:val="0"/>
        <w:dstrike w:val="0"/>
        <w:sz w:val="28"/>
        <w:szCs w:val="28"/>
        <w:u w:val="none"/>
        <w:effect w:val="none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6" w15:restartNumberingAfterBreak="0">
    <w:nsid w:val="6B6F51BD"/>
    <w:multiLevelType w:val="multilevel"/>
    <w:tmpl w:val="EA92A6B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7" w15:restartNumberingAfterBreak="0">
    <w:nsid w:val="6CA374C1"/>
    <w:multiLevelType w:val="multilevel"/>
    <w:tmpl w:val="516C2620"/>
    <w:styleLink w:val="3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D2279AB"/>
    <w:multiLevelType w:val="hybridMultilevel"/>
    <w:tmpl w:val="E272CD48"/>
    <w:lvl w:ilvl="0" w:tplc="E60E3A60">
      <w:start w:val="1"/>
      <w:numFmt w:val="bullet"/>
      <w:lvlText w:val="–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DA05549"/>
    <w:multiLevelType w:val="multilevel"/>
    <w:tmpl w:val="389C34EC"/>
    <w:styleLink w:val="11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EEA669D"/>
    <w:multiLevelType w:val="hybridMultilevel"/>
    <w:tmpl w:val="B584416C"/>
    <w:lvl w:ilvl="0" w:tplc="F0A826F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1836DC"/>
    <w:multiLevelType w:val="hybridMultilevel"/>
    <w:tmpl w:val="6E30B04E"/>
    <w:lvl w:ilvl="0" w:tplc="0DB2EB52">
      <w:start w:val="1"/>
      <w:numFmt w:val="decimal"/>
      <w:lvlText w:val="1.8.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637693"/>
    <w:multiLevelType w:val="multilevel"/>
    <w:tmpl w:val="74846B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3" w15:restartNumberingAfterBreak="0">
    <w:nsid w:val="71A63038"/>
    <w:multiLevelType w:val="hybridMultilevel"/>
    <w:tmpl w:val="27E85A04"/>
    <w:lvl w:ilvl="0" w:tplc="40649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961D64"/>
    <w:multiLevelType w:val="hybridMultilevel"/>
    <w:tmpl w:val="62C484FA"/>
    <w:lvl w:ilvl="0" w:tplc="985446E6">
      <w:start w:val="1"/>
      <w:numFmt w:val="decimal"/>
      <w:lvlText w:val="6.%1. 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sz w:val="30"/>
        <w:szCs w:val="24"/>
        <w:u w:val="none"/>
        <w:effect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D627799"/>
    <w:multiLevelType w:val="multilevel"/>
    <w:tmpl w:val="516C2620"/>
    <w:styleLink w:val="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E1825F0"/>
    <w:multiLevelType w:val="multilevel"/>
    <w:tmpl w:val="251E40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169641751">
    <w:abstractNumId w:val="40"/>
  </w:num>
  <w:num w:numId="2" w16cid:durableId="886262980">
    <w:abstractNumId w:val="6"/>
  </w:num>
  <w:num w:numId="3" w16cid:durableId="780146788">
    <w:abstractNumId w:val="0"/>
  </w:num>
  <w:num w:numId="4" w16cid:durableId="109053826">
    <w:abstractNumId w:val="37"/>
  </w:num>
  <w:num w:numId="5" w16cid:durableId="1452898052">
    <w:abstractNumId w:val="7"/>
  </w:num>
  <w:num w:numId="6" w16cid:durableId="1694650726">
    <w:abstractNumId w:val="23"/>
  </w:num>
  <w:num w:numId="7" w16cid:durableId="1039165222">
    <w:abstractNumId w:val="45"/>
  </w:num>
  <w:num w:numId="8" w16cid:durableId="473184186">
    <w:abstractNumId w:val="21"/>
  </w:num>
  <w:num w:numId="9" w16cid:durableId="302391280">
    <w:abstractNumId w:val="5"/>
  </w:num>
  <w:num w:numId="10" w16cid:durableId="1592011192">
    <w:abstractNumId w:val="12"/>
  </w:num>
  <w:num w:numId="11" w16cid:durableId="1897743513">
    <w:abstractNumId w:val="39"/>
  </w:num>
  <w:num w:numId="12" w16cid:durableId="562912281">
    <w:abstractNumId w:val="34"/>
  </w:num>
  <w:num w:numId="13" w16cid:durableId="2069304130">
    <w:abstractNumId w:val="32"/>
  </w:num>
  <w:num w:numId="14" w16cid:durableId="319776140">
    <w:abstractNumId w:val="35"/>
  </w:num>
  <w:num w:numId="15" w16cid:durableId="570194561">
    <w:abstractNumId w:val="10"/>
  </w:num>
  <w:num w:numId="16" w16cid:durableId="1534726063">
    <w:abstractNumId w:val="1"/>
  </w:num>
  <w:num w:numId="17" w16cid:durableId="396825977">
    <w:abstractNumId w:val="29"/>
  </w:num>
  <w:num w:numId="18" w16cid:durableId="1099329845">
    <w:abstractNumId w:val="36"/>
  </w:num>
  <w:num w:numId="19" w16cid:durableId="658389481">
    <w:abstractNumId w:val="15"/>
  </w:num>
  <w:num w:numId="20" w16cid:durableId="557060206">
    <w:abstractNumId w:val="16"/>
  </w:num>
  <w:num w:numId="21" w16cid:durableId="626199569">
    <w:abstractNumId w:val="33"/>
  </w:num>
  <w:num w:numId="22" w16cid:durableId="300813869">
    <w:abstractNumId w:val="30"/>
  </w:num>
  <w:num w:numId="23" w16cid:durableId="280693023">
    <w:abstractNumId w:val="31"/>
  </w:num>
  <w:num w:numId="24" w16cid:durableId="1294680510">
    <w:abstractNumId w:val="14"/>
  </w:num>
  <w:num w:numId="25" w16cid:durableId="279924545">
    <w:abstractNumId w:val="43"/>
  </w:num>
  <w:num w:numId="26" w16cid:durableId="823743878">
    <w:abstractNumId w:val="42"/>
  </w:num>
  <w:num w:numId="27" w16cid:durableId="1173448768">
    <w:abstractNumId w:val="17"/>
  </w:num>
  <w:num w:numId="28" w16cid:durableId="844173717">
    <w:abstractNumId w:val="46"/>
  </w:num>
  <w:num w:numId="29" w16cid:durableId="392118299">
    <w:abstractNumId w:val="26"/>
  </w:num>
  <w:num w:numId="30" w16cid:durableId="211889937">
    <w:abstractNumId w:val="13"/>
  </w:num>
  <w:num w:numId="31" w16cid:durableId="1278633368">
    <w:abstractNumId w:val="2"/>
  </w:num>
  <w:num w:numId="32" w16cid:durableId="862785050">
    <w:abstractNumId w:val="19"/>
  </w:num>
  <w:num w:numId="33" w16cid:durableId="754861292">
    <w:abstractNumId w:val="8"/>
  </w:num>
  <w:num w:numId="34" w16cid:durableId="1890530712">
    <w:abstractNumId w:val="3"/>
  </w:num>
  <w:num w:numId="35" w16cid:durableId="186717020">
    <w:abstractNumId w:val="24"/>
  </w:num>
  <w:num w:numId="36" w16cid:durableId="658537757">
    <w:abstractNumId w:val="11"/>
  </w:num>
  <w:num w:numId="37" w16cid:durableId="512108329">
    <w:abstractNumId w:val="44"/>
  </w:num>
  <w:num w:numId="38" w16cid:durableId="441190293">
    <w:abstractNumId w:val="41"/>
  </w:num>
  <w:num w:numId="39" w16cid:durableId="136118887">
    <w:abstractNumId w:val="20"/>
  </w:num>
  <w:num w:numId="40" w16cid:durableId="824393524">
    <w:abstractNumId w:val="9"/>
  </w:num>
  <w:num w:numId="41" w16cid:durableId="1392725906">
    <w:abstractNumId w:val="38"/>
  </w:num>
  <w:num w:numId="42" w16cid:durableId="1955361745">
    <w:abstractNumId w:val="18"/>
  </w:num>
  <w:num w:numId="43" w16cid:durableId="375205124">
    <w:abstractNumId w:val="25"/>
  </w:num>
  <w:num w:numId="44" w16cid:durableId="86460743">
    <w:abstractNumId w:val="28"/>
  </w:num>
  <w:num w:numId="45" w16cid:durableId="529608895">
    <w:abstractNumId w:val="27"/>
  </w:num>
  <w:num w:numId="46" w16cid:durableId="626930433">
    <w:abstractNumId w:val="4"/>
  </w:num>
  <w:num w:numId="47" w16cid:durableId="1686900693">
    <w:abstractNumId w:val="2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EBA"/>
    <w:rsid w:val="000025C3"/>
    <w:rsid w:val="00002B43"/>
    <w:rsid w:val="00033692"/>
    <w:rsid w:val="00047D72"/>
    <w:rsid w:val="00054814"/>
    <w:rsid w:val="00055755"/>
    <w:rsid w:val="000618B5"/>
    <w:rsid w:val="0007256C"/>
    <w:rsid w:val="00090636"/>
    <w:rsid w:val="0009221D"/>
    <w:rsid w:val="0009706E"/>
    <w:rsid w:val="000A5A6B"/>
    <w:rsid w:val="000A6067"/>
    <w:rsid w:val="000B0FC0"/>
    <w:rsid w:val="000B6F75"/>
    <w:rsid w:val="000D0DD3"/>
    <w:rsid w:val="000D119C"/>
    <w:rsid w:val="000D29BB"/>
    <w:rsid w:val="000E1A13"/>
    <w:rsid w:val="000E2958"/>
    <w:rsid w:val="000F1631"/>
    <w:rsid w:val="000F3EA2"/>
    <w:rsid w:val="000F5AFF"/>
    <w:rsid w:val="001051DA"/>
    <w:rsid w:val="00122CD4"/>
    <w:rsid w:val="0012617F"/>
    <w:rsid w:val="00141429"/>
    <w:rsid w:val="00142179"/>
    <w:rsid w:val="00156A5E"/>
    <w:rsid w:val="001613FA"/>
    <w:rsid w:val="00172739"/>
    <w:rsid w:val="00173058"/>
    <w:rsid w:val="001839EB"/>
    <w:rsid w:val="001A0703"/>
    <w:rsid w:val="001A4785"/>
    <w:rsid w:val="001A724E"/>
    <w:rsid w:val="001B084A"/>
    <w:rsid w:val="001B267E"/>
    <w:rsid w:val="001B5F52"/>
    <w:rsid w:val="001C4CEB"/>
    <w:rsid w:val="001D3597"/>
    <w:rsid w:val="001D6CF7"/>
    <w:rsid w:val="00205E34"/>
    <w:rsid w:val="002103DF"/>
    <w:rsid w:val="00214504"/>
    <w:rsid w:val="00214746"/>
    <w:rsid w:val="00215B90"/>
    <w:rsid w:val="00216EA5"/>
    <w:rsid w:val="00232009"/>
    <w:rsid w:val="0025049E"/>
    <w:rsid w:val="00257DC9"/>
    <w:rsid w:val="00266B1F"/>
    <w:rsid w:val="0027509B"/>
    <w:rsid w:val="00285F85"/>
    <w:rsid w:val="002862BB"/>
    <w:rsid w:val="00294282"/>
    <w:rsid w:val="002A16C1"/>
    <w:rsid w:val="002E2653"/>
    <w:rsid w:val="002F1873"/>
    <w:rsid w:val="003007B2"/>
    <w:rsid w:val="00306CE1"/>
    <w:rsid w:val="00307E81"/>
    <w:rsid w:val="00355DF2"/>
    <w:rsid w:val="00361AC6"/>
    <w:rsid w:val="00366641"/>
    <w:rsid w:val="0037274E"/>
    <w:rsid w:val="0039444C"/>
    <w:rsid w:val="003A3023"/>
    <w:rsid w:val="003B0644"/>
    <w:rsid w:val="003B2602"/>
    <w:rsid w:val="003C0A0C"/>
    <w:rsid w:val="003C6C5B"/>
    <w:rsid w:val="003D589B"/>
    <w:rsid w:val="003E4F03"/>
    <w:rsid w:val="00400A1B"/>
    <w:rsid w:val="00403E44"/>
    <w:rsid w:val="0041025D"/>
    <w:rsid w:val="004109D1"/>
    <w:rsid w:val="00414BF2"/>
    <w:rsid w:val="00414FA0"/>
    <w:rsid w:val="004203DF"/>
    <w:rsid w:val="00427F2A"/>
    <w:rsid w:val="004311B3"/>
    <w:rsid w:val="004406BF"/>
    <w:rsid w:val="00482AB2"/>
    <w:rsid w:val="004839E6"/>
    <w:rsid w:val="00497376"/>
    <w:rsid w:val="004D01D8"/>
    <w:rsid w:val="004E3C7B"/>
    <w:rsid w:val="00501D67"/>
    <w:rsid w:val="005146D9"/>
    <w:rsid w:val="00524114"/>
    <w:rsid w:val="005267AE"/>
    <w:rsid w:val="00531F71"/>
    <w:rsid w:val="00540F84"/>
    <w:rsid w:val="005425C5"/>
    <w:rsid w:val="00545CFE"/>
    <w:rsid w:val="0057023C"/>
    <w:rsid w:val="00571307"/>
    <w:rsid w:val="00571EBA"/>
    <w:rsid w:val="00575342"/>
    <w:rsid w:val="00583B9A"/>
    <w:rsid w:val="005B1732"/>
    <w:rsid w:val="00606892"/>
    <w:rsid w:val="00606D0B"/>
    <w:rsid w:val="006070CB"/>
    <w:rsid w:val="00607BDE"/>
    <w:rsid w:val="006148A1"/>
    <w:rsid w:val="006212C4"/>
    <w:rsid w:val="00626654"/>
    <w:rsid w:val="00645976"/>
    <w:rsid w:val="00655507"/>
    <w:rsid w:val="00656404"/>
    <w:rsid w:val="00670934"/>
    <w:rsid w:val="00672A96"/>
    <w:rsid w:val="00676129"/>
    <w:rsid w:val="00677176"/>
    <w:rsid w:val="006A0919"/>
    <w:rsid w:val="006A18F2"/>
    <w:rsid w:val="006A2061"/>
    <w:rsid w:val="006B4579"/>
    <w:rsid w:val="006C0406"/>
    <w:rsid w:val="006C2EBA"/>
    <w:rsid w:val="006C4CD2"/>
    <w:rsid w:val="006F090F"/>
    <w:rsid w:val="00705BBF"/>
    <w:rsid w:val="00707025"/>
    <w:rsid w:val="007140C4"/>
    <w:rsid w:val="00731C1E"/>
    <w:rsid w:val="00772AA3"/>
    <w:rsid w:val="007743E3"/>
    <w:rsid w:val="0078072D"/>
    <w:rsid w:val="007915A4"/>
    <w:rsid w:val="007A5D67"/>
    <w:rsid w:val="007B2745"/>
    <w:rsid w:val="007B4F10"/>
    <w:rsid w:val="007C6129"/>
    <w:rsid w:val="007D7F42"/>
    <w:rsid w:val="007E2890"/>
    <w:rsid w:val="00813640"/>
    <w:rsid w:val="00827672"/>
    <w:rsid w:val="0084057A"/>
    <w:rsid w:val="00841085"/>
    <w:rsid w:val="008410D6"/>
    <w:rsid w:val="00851985"/>
    <w:rsid w:val="008557B4"/>
    <w:rsid w:val="00864F2A"/>
    <w:rsid w:val="008748EF"/>
    <w:rsid w:val="00880812"/>
    <w:rsid w:val="00881506"/>
    <w:rsid w:val="008861AC"/>
    <w:rsid w:val="00896EF4"/>
    <w:rsid w:val="0089759B"/>
    <w:rsid w:val="008B14B0"/>
    <w:rsid w:val="008B6DA7"/>
    <w:rsid w:val="008D2055"/>
    <w:rsid w:val="008E0CF0"/>
    <w:rsid w:val="008F2407"/>
    <w:rsid w:val="00907AD8"/>
    <w:rsid w:val="0091488E"/>
    <w:rsid w:val="0092282F"/>
    <w:rsid w:val="009230DD"/>
    <w:rsid w:val="0093604F"/>
    <w:rsid w:val="009620D4"/>
    <w:rsid w:val="00965C37"/>
    <w:rsid w:val="00967D01"/>
    <w:rsid w:val="00970D75"/>
    <w:rsid w:val="00987940"/>
    <w:rsid w:val="0099319F"/>
    <w:rsid w:val="009A472B"/>
    <w:rsid w:val="009B72FC"/>
    <w:rsid w:val="009D0BA2"/>
    <w:rsid w:val="009D1009"/>
    <w:rsid w:val="009D385E"/>
    <w:rsid w:val="009D3DAF"/>
    <w:rsid w:val="009E5492"/>
    <w:rsid w:val="009F197F"/>
    <w:rsid w:val="009F4B92"/>
    <w:rsid w:val="00A0198A"/>
    <w:rsid w:val="00A03F75"/>
    <w:rsid w:val="00A0685C"/>
    <w:rsid w:val="00A145EC"/>
    <w:rsid w:val="00A32C83"/>
    <w:rsid w:val="00A4029B"/>
    <w:rsid w:val="00A74882"/>
    <w:rsid w:val="00A962C0"/>
    <w:rsid w:val="00AA478F"/>
    <w:rsid w:val="00AB61D7"/>
    <w:rsid w:val="00AC282A"/>
    <w:rsid w:val="00AC359B"/>
    <w:rsid w:val="00AD25C5"/>
    <w:rsid w:val="00B12DBC"/>
    <w:rsid w:val="00B263C4"/>
    <w:rsid w:val="00B32C9A"/>
    <w:rsid w:val="00B47842"/>
    <w:rsid w:val="00B77F19"/>
    <w:rsid w:val="00B956B8"/>
    <w:rsid w:val="00B95D97"/>
    <w:rsid w:val="00BC6592"/>
    <w:rsid w:val="00BC71BB"/>
    <w:rsid w:val="00BE1088"/>
    <w:rsid w:val="00BF4E68"/>
    <w:rsid w:val="00C076CC"/>
    <w:rsid w:val="00C237F8"/>
    <w:rsid w:val="00C238A3"/>
    <w:rsid w:val="00C2482D"/>
    <w:rsid w:val="00C31192"/>
    <w:rsid w:val="00C36D0D"/>
    <w:rsid w:val="00C401E1"/>
    <w:rsid w:val="00C456CE"/>
    <w:rsid w:val="00C46596"/>
    <w:rsid w:val="00C5600A"/>
    <w:rsid w:val="00C65AE0"/>
    <w:rsid w:val="00C7100B"/>
    <w:rsid w:val="00C72A56"/>
    <w:rsid w:val="00C74652"/>
    <w:rsid w:val="00C838C6"/>
    <w:rsid w:val="00C9504B"/>
    <w:rsid w:val="00CA0F1A"/>
    <w:rsid w:val="00CA2C2F"/>
    <w:rsid w:val="00CA48A9"/>
    <w:rsid w:val="00CE3A3D"/>
    <w:rsid w:val="00CF68C3"/>
    <w:rsid w:val="00D43A72"/>
    <w:rsid w:val="00D47FE2"/>
    <w:rsid w:val="00D5030A"/>
    <w:rsid w:val="00D61B00"/>
    <w:rsid w:val="00D66A0D"/>
    <w:rsid w:val="00D735FA"/>
    <w:rsid w:val="00D773BB"/>
    <w:rsid w:val="00D921F6"/>
    <w:rsid w:val="00D95801"/>
    <w:rsid w:val="00DC7C37"/>
    <w:rsid w:val="00DE31D0"/>
    <w:rsid w:val="00DF1124"/>
    <w:rsid w:val="00DF688A"/>
    <w:rsid w:val="00E03D55"/>
    <w:rsid w:val="00E05190"/>
    <w:rsid w:val="00E11AD6"/>
    <w:rsid w:val="00E12B17"/>
    <w:rsid w:val="00E17843"/>
    <w:rsid w:val="00E22E32"/>
    <w:rsid w:val="00E458F4"/>
    <w:rsid w:val="00E60A3E"/>
    <w:rsid w:val="00E7468E"/>
    <w:rsid w:val="00EA214D"/>
    <w:rsid w:val="00EA4BB8"/>
    <w:rsid w:val="00EE4972"/>
    <w:rsid w:val="00EF1311"/>
    <w:rsid w:val="00EF6AEA"/>
    <w:rsid w:val="00F07389"/>
    <w:rsid w:val="00F21D53"/>
    <w:rsid w:val="00F4261E"/>
    <w:rsid w:val="00F87FB4"/>
    <w:rsid w:val="00F9364B"/>
    <w:rsid w:val="00FC3F5F"/>
    <w:rsid w:val="00FD17E0"/>
    <w:rsid w:val="00FD6AED"/>
    <w:rsid w:val="00FE7569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727A8"/>
  <w15:docId w15:val="{A24E09CC-A998-4DF3-B147-DD58CAAD8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EB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E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-normal">
    <w:name w:val="p-normal"/>
    <w:basedOn w:val="a"/>
    <w:rsid w:val="006C2E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6C2E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ord-wrapper">
    <w:name w:val="word-wrapper"/>
    <w:basedOn w:val="a0"/>
    <w:rsid w:val="001A4785"/>
  </w:style>
  <w:style w:type="character" w:customStyle="1" w:styleId="fake-non-breaking-space">
    <w:name w:val="fake-non-breaking-space"/>
    <w:basedOn w:val="a0"/>
    <w:rsid w:val="001A4785"/>
  </w:style>
  <w:style w:type="paragraph" w:styleId="a3">
    <w:name w:val="List Paragraph"/>
    <w:basedOn w:val="a"/>
    <w:uiPriority w:val="99"/>
    <w:qFormat/>
    <w:rsid w:val="005B17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4">
    <w:name w:val="Table Grid"/>
    <w:basedOn w:val="a1"/>
    <w:uiPriority w:val="39"/>
    <w:rsid w:val="005B1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B17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nhideWhenUsed/>
    <w:rsid w:val="00E7468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7">
    <w:name w:val="Верхний колонтитул Знак"/>
    <w:basedOn w:val="a0"/>
    <w:link w:val="a6"/>
    <w:rsid w:val="00E7468E"/>
  </w:style>
  <w:style w:type="paragraph" w:styleId="a8">
    <w:name w:val="footer"/>
    <w:basedOn w:val="a"/>
    <w:link w:val="a9"/>
    <w:uiPriority w:val="99"/>
    <w:unhideWhenUsed/>
    <w:rsid w:val="00E7468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E7468E"/>
  </w:style>
  <w:style w:type="character" w:customStyle="1" w:styleId="aa">
    <w:name w:val="Текст выноски Знак"/>
    <w:basedOn w:val="a0"/>
    <w:link w:val="ab"/>
    <w:uiPriority w:val="99"/>
    <w:semiHidden/>
    <w:rsid w:val="00E7468E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E7468E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paragraph" w:styleId="ac">
    <w:name w:val="annotation text"/>
    <w:basedOn w:val="a"/>
    <w:link w:val="ad"/>
    <w:uiPriority w:val="99"/>
    <w:unhideWhenUsed/>
    <w:rsid w:val="00E7468E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примечания Знак"/>
    <w:basedOn w:val="a0"/>
    <w:link w:val="ac"/>
    <w:uiPriority w:val="99"/>
    <w:rsid w:val="00E7468E"/>
    <w:rPr>
      <w:sz w:val="20"/>
      <w:szCs w:val="20"/>
    </w:rPr>
  </w:style>
  <w:style w:type="paragraph" w:customStyle="1" w:styleId="Standard">
    <w:name w:val="Standard"/>
    <w:qFormat/>
    <w:locked/>
    <w:rsid w:val="00E7468E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105pt0pt">
    <w:name w:val="Основной текст + 10;5 pt;Полужирный;Интервал 0 pt"/>
    <w:basedOn w:val="a0"/>
    <w:rsid w:val="00E7468E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z w:val="21"/>
      <w:szCs w:val="21"/>
      <w:shd w:val="clear" w:color="auto" w:fill="FFFFFF"/>
      <w:lang w:val="ru-RU"/>
    </w:rPr>
  </w:style>
  <w:style w:type="paragraph" w:styleId="ae">
    <w:name w:val="Body Text Indent"/>
    <w:basedOn w:val="a"/>
    <w:link w:val="af"/>
    <w:uiPriority w:val="99"/>
    <w:rsid w:val="00E7468E"/>
    <w:pPr>
      <w:tabs>
        <w:tab w:val="left" w:pos="0"/>
      </w:tabs>
      <w:spacing w:after="0" w:line="360" w:lineRule="auto"/>
      <w:ind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rsid w:val="00E7468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Тема примечания Знак"/>
    <w:basedOn w:val="ad"/>
    <w:link w:val="af1"/>
    <w:uiPriority w:val="99"/>
    <w:semiHidden/>
    <w:rsid w:val="00E7468E"/>
    <w:rPr>
      <w:b/>
      <w:bCs/>
      <w:sz w:val="20"/>
      <w:szCs w:val="20"/>
    </w:rPr>
  </w:style>
  <w:style w:type="paragraph" w:styleId="af1">
    <w:name w:val="annotation subject"/>
    <w:basedOn w:val="ac"/>
    <w:next w:val="ac"/>
    <w:link w:val="af0"/>
    <w:uiPriority w:val="99"/>
    <w:semiHidden/>
    <w:unhideWhenUsed/>
    <w:rsid w:val="00E7468E"/>
    <w:rPr>
      <w:b/>
      <w:bCs/>
    </w:rPr>
  </w:style>
  <w:style w:type="character" w:styleId="af2">
    <w:name w:val="annotation reference"/>
    <w:basedOn w:val="a0"/>
    <w:uiPriority w:val="99"/>
    <w:semiHidden/>
    <w:unhideWhenUsed/>
    <w:rsid w:val="00403E44"/>
    <w:rPr>
      <w:sz w:val="16"/>
      <w:szCs w:val="16"/>
    </w:rPr>
  </w:style>
  <w:style w:type="character" w:styleId="af3">
    <w:name w:val="Strong"/>
    <w:uiPriority w:val="22"/>
    <w:qFormat/>
    <w:rsid w:val="00BC71BB"/>
    <w:rPr>
      <w:b/>
      <w:bCs/>
    </w:rPr>
  </w:style>
  <w:style w:type="paragraph" w:customStyle="1" w:styleId="-">
    <w:name w:val="Табл-мал"/>
    <w:basedOn w:val="af4"/>
    <w:link w:val="-0"/>
    <w:qFormat/>
    <w:rsid w:val="00BC71BB"/>
    <w:pPr>
      <w:spacing w:after="0" w:line="240" w:lineRule="auto"/>
    </w:pPr>
    <w:rPr>
      <w:rFonts w:ascii="Calibri" w:eastAsia="Calibri" w:hAnsi="Calibri" w:cs="Times New Roman"/>
      <w:sz w:val="24"/>
      <w:szCs w:val="20"/>
      <w:lang w:val="x-none"/>
    </w:rPr>
  </w:style>
  <w:style w:type="character" w:customStyle="1" w:styleId="-0">
    <w:name w:val="Табл-мал Знак"/>
    <w:link w:val="-"/>
    <w:rsid w:val="00BC71BB"/>
    <w:rPr>
      <w:rFonts w:ascii="Calibri" w:eastAsia="Calibri" w:hAnsi="Calibri" w:cs="Times New Roman"/>
      <w:sz w:val="24"/>
      <w:szCs w:val="20"/>
      <w:lang w:val="x-none"/>
    </w:rPr>
  </w:style>
  <w:style w:type="paragraph" w:styleId="af4">
    <w:name w:val="Body Text"/>
    <w:basedOn w:val="a"/>
    <w:link w:val="af5"/>
    <w:uiPriority w:val="99"/>
    <w:semiHidden/>
    <w:unhideWhenUsed/>
    <w:rsid w:val="00BC71BB"/>
    <w:pPr>
      <w:spacing w:after="120" w:line="259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semiHidden/>
    <w:rsid w:val="00BC71BB"/>
  </w:style>
  <w:style w:type="paragraph" w:customStyle="1" w:styleId="Style3">
    <w:name w:val="Style3"/>
    <w:basedOn w:val="a"/>
    <w:rsid w:val="00BC71BB"/>
    <w:pPr>
      <w:widowControl w:val="0"/>
      <w:autoSpaceDE w:val="0"/>
      <w:autoSpaceDN w:val="0"/>
      <w:adjustRightInd w:val="0"/>
      <w:spacing w:after="0" w:line="257" w:lineRule="exact"/>
      <w:ind w:hanging="353"/>
      <w:jc w:val="both"/>
    </w:pPr>
    <w:rPr>
      <w:rFonts w:ascii="Times New Roman" w:hAnsi="Times New Roman"/>
      <w:sz w:val="28"/>
      <w:szCs w:val="24"/>
    </w:rPr>
  </w:style>
  <w:style w:type="character" w:customStyle="1" w:styleId="fontstyle01">
    <w:name w:val="fontstyle01"/>
    <w:basedOn w:val="a0"/>
    <w:rsid w:val="00BC71BB"/>
    <w:rPr>
      <w:rFonts w:ascii="ArialNarrow" w:hAnsi="ArialNarrow" w:hint="default"/>
      <w:b w:val="0"/>
      <w:bCs w:val="0"/>
      <w:i w:val="0"/>
      <w:iCs w:val="0"/>
      <w:color w:val="000000"/>
      <w:sz w:val="22"/>
      <w:szCs w:val="22"/>
    </w:rPr>
  </w:style>
  <w:style w:type="numbering" w:customStyle="1" w:styleId="1">
    <w:name w:val="Стиль1"/>
    <w:uiPriority w:val="99"/>
    <w:rsid w:val="001A0703"/>
    <w:pPr>
      <w:numPr>
        <w:numId w:val="2"/>
      </w:numPr>
    </w:pPr>
  </w:style>
  <w:style w:type="numbering" w:customStyle="1" w:styleId="2">
    <w:name w:val="Стиль2"/>
    <w:uiPriority w:val="99"/>
    <w:rsid w:val="001A0703"/>
    <w:pPr>
      <w:numPr>
        <w:numId w:val="3"/>
      </w:numPr>
    </w:pPr>
  </w:style>
  <w:style w:type="numbering" w:customStyle="1" w:styleId="3">
    <w:name w:val="Стиль3"/>
    <w:uiPriority w:val="99"/>
    <w:rsid w:val="001A0703"/>
    <w:pPr>
      <w:numPr>
        <w:numId w:val="4"/>
      </w:numPr>
    </w:pPr>
  </w:style>
  <w:style w:type="numbering" w:customStyle="1" w:styleId="4">
    <w:name w:val="Стиль4"/>
    <w:uiPriority w:val="99"/>
    <w:rsid w:val="001A0703"/>
    <w:pPr>
      <w:numPr>
        <w:numId w:val="5"/>
      </w:numPr>
    </w:pPr>
  </w:style>
  <w:style w:type="numbering" w:customStyle="1" w:styleId="5">
    <w:name w:val="Стиль5"/>
    <w:uiPriority w:val="99"/>
    <w:rsid w:val="001A0703"/>
    <w:pPr>
      <w:numPr>
        <w:numId w:val="6"/>
      </w:numPr>
    </w:pPr>
  </w:style>
  <w:style w:type="numbering" w:customStyle="1" w:styleId="6">
    <w:name w:val="Стиль6"/>
    <w:uiPriority w:val="99"/>
    <w:rsid w:val="001A0703"/>
    <w:pPr>
      <w:numPr>
        <w:numId w:val="7"/>
      </w:numPr>
    </w:pPr>
  </w:style>
  <w:style w:type="numbering" w:customStyle="1" w:styleId="7">
    <w:name w:val="Стиль7"/>
    <w:uiPriority w:val="99"/>
    <w:rsid w:val="001A0703"/>
    <w:pPr>
      <w:numPr>
        <w:numId w:val="8"/>
      </w:numPr>
    </w:pPr>
  </w:style>
  <w:style w:type="numbering" w:customStyle="1" w:styleId="8">
    <w:name w:val="Стиль8"/>
    <w:uiPriority w:val="99"/>
    <w:rsid w:val="001A0703"/>
    <w:pPr>
      <w:numPr>
        <w:numId w:val="9"/>
      </w:numPr>
    </w:pPr>
  </w:style>
  <w:style w:type="numbering" w:customStyle="1" w:styleId="9">
    <w:name w:val="Стиль9"/>
    <w:uiPriority w:val="99"/>
    <w:rsid w:val="001A0703"/>
    <w:pPr>
      <w:numPr>
        <w:numId w:val="10"/>
      </w:numPr>
    </w:pPr>
  </w:style>
  <w:style w:type="numbering" w:customStyle="1" w:styleId="11">
    <w:name w:val="Текущий список1"/>
    <w:uiPriority w:val="99"/>
    <w:rsid w:val="001A0703"/>
    <w:pPr>
      <w:numPr>
        <w:numId w:val="11"/>
      </w:numPr>
    </w:pPr>
  </w:style>
  <w:style w:type="numbering" w:customStyle="1" w:styleId="10">
    <w:name w:val="Стиль10"/>
    <w:uiPriority w:val="99"/>
    <w:rsid w:val="001A0703"/>
    <w:pPr>
      <w:numPr>
        <w:numId w:val="12"/>
      </w:numPr>
    </w:pPr>
  </w:style>
  <w:style w:type="paragraph" w:customStyle="1" w:styleId="Default">
    <w:name w:val="Default"/>
    <w:rsid w:val="000E29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rsid w:val="000E2958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hAnsi="Times New Roman"/>
      <w:sz w:val="24"/>
      <w:szCs w:val="24"/>
    </w:rPr>
  </w:style>
  <w:style w:type="character" w:customStyle="1" w:styleId="FontStyle29">
    <w:name w:val="Font Style29"/>
    <w:rsid w:val="000E2958"/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rsid w:val="000E29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34">
    <w:name w:val="Font Style34"/>
    <w:rsid w:val="000E2958"/>
    <w:rPr>
      <w:rFonts w:ascii="Times New Roman" w:hAnsi="Times New Roman" w:cs="Times New Roman"/>
      <w:b/>
      <w:bCs/>
      <w:sz w:val="22"/>
      <w:szCs w:val="22"/>
    </w:rPr>
  </w:style>
  <w:style w:type="paragraph" w:customStyle="1" w:styleId="msonormalmailrucssattributepostfix">
    <w:name w:val="msonormal_mailru_css_attribute_postfix"/>
    <w:basedOn w:val="a"/>
    <w:rsid w:val="000E29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3DE39-4CFC-4383-A902-A6D5E17D1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114</cp:revision>
  <cp:lastPrinted>2026-08-26T08:33:00Z</cp:lastPrinted>
  <dcterms:created xsi:type="dcterms:W3CDTF">2025-05-22T11:11:00Z</dcterms:created>
  <dcterms:modified xsi:type="dcterms:W3CDTF">2026-08-26T08:33:00Z</dcterms:modified>
</cp:coreProperties>
</file>